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212B8">
      <w:pPr>
        <w:keepNext w:val="0"/>
        <w:keepLines w:val="0"/>
        <w:pageBreakBefore w:val="0"/>
        <w:widowControl/>
        <w:kinsoku w:val="0"/>
        <w:wordWrap/>
        <w:overflowPunct/>
        <w:topLinePunct w:val="0"/>
        <w:autoSpaceDE w:val="0"/>
        <w:autoSpaceDN w:val="0"/>
        <w:bidi w:val="0"/>
        <w:adjustRightInd w:val="0"/>
        <w:snapToGrid w:val="0"/>
        <w:spacing w:line="560" w:lineRule="exact"/>
        <w:ind w:left="141"/>
        <w:textAlignment w:val="baseline"/>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rPr>
        <w:t>附件1</w:t>
      </w:r>
    </w:p>
    <w:p w14:paraId="50A22405">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129"/>
        <w:jc w:val="center"/>
        <w:textAlignment w:val="baseline"/>
        <w:rPr>
          <w:rFonts w:hint="eastAsia" w:ascii="方正小标宋简体" w:hAnsi="方正小标宋简体" w:eastAsia="方正小标宋简体" w:cs="方正小标宋简体"/>
          <w:color w:val="auto"/>
          <w:spacing w:val="0"/>
          <w:sz w:val="43"/>
          <w:szCs w:val="43"/>
        </w:rPr>
      </w:pPr>
      <w:r>
        <w:rPr>
          <w:rFonts w:hint="eastAsia" w:ascii="方正小标宋简体" w:hAnsi="方正小标宋简体" w:eastAsia="方正小标宋简体" w:cs="方正小标宋简体"/>
          <w:color w:val="auto"/>
          <w:spacing w:val="0"/>
          <w:sz w:val="43"/>
          <w:szCs w:val="43"/>
        </w:rPr>
        <w:t>行政执法事项目录（202</w:t>
      </w:r>
      <w:r>
        <w:rPr>
          <w:rFonts w:hint="eastAsia" w:ascii="方正小标宋简体" w:hAnsi="方正小标宋简体" w:eastAsia="方正小标宋简体" w:cs="方正小标宋简体"/>
          <w:color w:val="auto"/>
          <w:spacing w:val="0"/>
          <w:sz w:val="43"/>
          <w:szCs w:val="43"/>
          <w:lang w:val="en-US" w:eastAsia="zh-CN"/>
        </w:rPr>
        <w:t>5</w:t>
      </w:r>
      <w:r>
        <w:rPr>
          <w:rFonts w:hint="eastAsia" w:ascii="方正小标宋简体" w:hAnsi="方正小标宋简体" w:eastAsia="方正小标宋简体" w:cs="方正小标宋简体"/>
          <w:color w:val="auto"/>
          <w:spacing w:val="0"/>
          <w:sz w:val="43"/>
          <w:szCs w:val="43"/>
        </w:rPr>
        <w:t>年版）</w:t>
      </w:r>
    </w:p>
    <w:p w14:paraId="3605C6A6">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129"/>
        <w:jc w:val="center"/>
        <w:textAlignment w:val="baseline"/>
        <w:rPr>
          <w:rFonts w:hint="eastAsia" w:ascii="方正小标宋简体" w:hAnsi="方正小标宋简体" w:eastAsia="方正小标宋简体" w:cs="方正小标宋简体"/>
          <w:color w:val="auto"/>
          <w:spacing w:val="0"/>
          <w:sz w:val="43"/>
          <w:szCs w:val="43"/>
        </w:rPr>
      </w:pPr>
    </w:p>
    <w:p w14:paraId="07765458">
      <w:pPr>
        <w:pStyle w:val="8"/>
        <w:keepNext w:val="0"/>
        <w:keepLines w:val="0"/>
        <w:pageBreakBefore w:val="0"/>
        <w:widowControl/>
        <w:kinsoku w:val="0"/>
        <w:wordWrap/>
        <w:overflowPunct/>
        <w:topLinePunct w:val="0"/>
        <w:autoSpaceDE w:val="0"/>
        <w:autoSpaceDN w:val="0"/>
        <w:bidi w:val="0"/>
        <w:adjustRightInd w:val="0"/>
        <w:snapToGrid w:val="0"/>
        <w:spacing w:line="560" w:lineRule="exact"/>
        <w:ind w:left="129"/>
        <w:textAlignment w:val="baseline"/>
        <w:rPr>
          <w:color w:val="auto"/>
          <w:spacing w:val="0"/>
        </w:rPr>
      </w:pPr>
      <w:r>
        <w:rPr>
          <w:color w:val="auto"/>
          <w:spacing w:val="0"/>
          <w:sz w:val="28"/>
          <w:szCs w:val="28"/>
        </w:rPr>
        <w:t xml:space="preserve">                                        </w:t>
      </w:r>
    </w:p>
    <w:tbl>
      <w:tblPr>
        <w:tblStyle w:val="22"/>
        <w:tblW w:w="216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7"/>
        <w:gridCol w:w="1560"/>
        <w:gridCol w:w="1131"/>
        <w:gridCol w:w="8709"/>
        <w:gridCol w:w="805"/>
        <w:gridCol w:w="823"/>
        <w:gridCol w:w="460"/>
        <w:gridCol w:w="8709"/>
        <w:gridCol w:w="8709"/>
        <w:gridCol w:w="8709"/>
      </w:tblGrid>
      <w:tr w14:paraId="6C4E5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90" w:hRule="atLeast"/>
        </w:trPr>
        <w:tc>
          <w:tcPr>
            <w:tcW w:w="387" w:type="dxa"/>
            <w:vAlign w:val="center"/>
          </w:tcPr>
          <w:p w14:paraId="21062659">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黑体" w:hAnsi="黑体" w:eastAsia="黑体" w:cs="黑体"/>
                <w:color w:val="auto"/>
                <w:spacing w:val="0"/>
                <w:sz w:val="28"/>
                <w:szCs w:val="28"/>
              </w:rPr>
            </w:pPr>
            <w:r>
              <w:rPr>
                <w:rFonts w:ascii="黑体" w:hAnsi="黑体" w:eastAsia="黑体" w:cs="黑体"/>
                <w:color w:val="auto"/>
                <w:spacing w:val="0"/>
                <w:sz w:val="28"/>
                <w:szCs w:val="28"/>
              </w:rPr>
              <w:t>序号</w:t>
            </w:r>
          </w:p>
        </w:tc>
        <w:tc>
          <w:tcPr>
            <w:tcW w:w="1560" w:type="dxa"/>
            <w:vAlign w:val="center"/>
          </w:tcPr>
          <w:p w14:paraId="5512A729">
            <w:pPr>
              <w:keepNext w:val="0"/>
              <w:keepLines w:val="0"/>
              <w:pageBreakBefore w:val="0"/>
              <w:widowControl/>
              <w:kinsoku w:val="0"/>
              <w:wordWrap/>
              <w:overflowPunct/>
              <w:topLinePunct w:val="0"/>
              <w:autoSpaceDE w:val="0"/>
              <w:autoSpaceDN w:val="0"/>
              <w:bidi w:val="0"/>
              <w:adjustRightInd w:val="0"/>
              <w:snapToGrid w:val="0"/>
              <w:spacing w:line="240" w:lineRule="auto"/>
              <w:ind w:right="351"/>
              <w:jc w:val="center"/>
              <w:textAlignment w:val="baseline"/>
              <w:rPr>
                <w:rFonts w:ascii="黑体" w:hAnsi="黑体" w:eastAsia="黑体" w:cs="黑体"/>
                <w:color w:val="auto"/>
                <w:spacing w:val="0"/>
                <w:sz w:val="28"/>
                <w:szCs w:val="28"/>
              </w:rPr>
            </w:pPr>
            <w:r>
              <w:rPr>
                <w:rFonts w:ascii="黑体" w:hAnsi="黑体" w:eastAsia="黑体" w:cs="黑体"/>
                <w:color w:val="auto"/>
                <w:spacing w:val="0"/>
                <w:sz w:val="28"/>
                <w:szCs w:val="28"/>
              </w:rPr>
              <w:t>事项名称</w:t>
            </w:r>
          </w:p>
        </w:tc>
        <w:tc>
          <w:tcPr>
            <w:tcW w:w="1131" w:type="dxa"/>
            <w:vAlign w:val="center"/>
          </w:tcPr>
          <w:p w14:paraId="382EAB3E">
            <w:pPr>
              <w:keepNext w:val="0"/>
              <w:keepLines w:val="0"/>
              <w:pageBreakBefore w:val="0"/>
              <w:widowControl/>
              <w:kinsoku w:val="0"/>
              <w:wordWrap/>
              <w:overflowPunct/>
              <w:topLinePunct w:val="0"/>
              <w:autoSpaceDE w:val="0"/>
              <w:autoSpaceDN w:val="0"/>
              <w:bidi w:val="0"/>
              <w:adjustRightInd w:val="0"/>
              <w:snapToGrid w:val="0"/>
              <w:spacing w:line="240" w:lineRule="auto"/>
              <w:ind w:left="139" w:right="129"/>
              <w:jc w:val="center"/>
              <w:textAlignment w:val="baseline"/>
              <w:rPr>
                <w:rFonts w:ascii="黑体" w:hAnsi="黑体" w:eastAsia="黑体" w:cs="黑体"/>
                <w:color w:val="auto"/>
                <w:spacing w:val="0"/>
                <w:sz w:val="28"/>
                <w:szCs w:val="28"/>
              </w:rPr>
            </w:pPr>
            <w:r>
              <w:rPr>
                <w:rFonts w:ascii="黑体" w:hAnsi="黑体" w:eastAsia="黑体" w:cs="黑体"/>
                <w:color w:val="auto"/>
                <w:spacing w:val="0"/>
                <w:sz w:val="28"/>
                <w:szCs w:val="28"/>
              </w:rPr>
              <w:t>行政执法职权类型</w:t>
            </w:r>
          </w:p>
        </w:tc>
        <w:tc>
          <w:tcPr>
            <w:tcW w:w="8709" w:type="dxa"/>
            <w:vAlign w:val="center"/>
          </w:tcPr>
          <w:p w14:paraId="0C0F024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0"/>
                <w:sz w:val="28"/>
                <w:szCs w:val="28"/>
              </w:rPr>
            </w:pPr>
            <w:r>
              <w:rPr>
                <w:rFonts w:ascii="黑体" w:hAnsi="黑体" w:eastAsia="黑体" w:cs="黑体"/>
                <w:color w:val="auto"/>
                <w:spacing w:val="0"/>
                <w:sz w:val="28"/>
                <w:szCs w:val="28"/>
              </w:rPr>
              <w:t>执法依据</w:t>
            </w:r>
          </w:p>
        </w:tc>
        <w:tc>
          <w:tcPr>
            <w:tcW w:w="805" w:type="dxa"/>
            <w:vAlign w:val="center"/>
          </w:tcPr>
          <w:p w14:paraId="0950E8D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0"/>
                <w:sz w:val="28"/>
                <w:szCs w:val="28"/>
              </w:rPr>
            </w:pPr>
            <w:r>
              <w:rPr>
                <w:rFonts w:ascii="黑体" w:hAnsi="黑体" w:eastAsia="黑体" w:cs="黑体"/>
                <w:color w:val="auto"/>
                <w:spacing w:val="0"/>
                <w:sz w:val="28"/>
                <w:szCs w:val="28"/>
              </w:rPr>
              <w:t>承办机构</w:t>
            </w:r>
          </w:p>
        </w:tc>
        <w:tc>
          <w:tcPr>
            <w:tcW w:w="823" w:type="dxa"/>
            <w:vAlign w:val="center"/>
          </w:tcPr>
          <w:p w14:paraId="3A280D9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0"/>
                <w:sz w:val="28"/>
                <w:szCs w:val="28"/>
              </w:rPr>
            </w:pPr>
            <w:r>
              <w:rPr>
                <w:rFonts w:ascii="黑体" w:hAnsi="黑体" w:eastAsia="黑体" w:cs="黑体"/>
                <w:color w:val="auto"/>
                <w:spacing w:val="0"/>
                <w:sz w:val="28"/>
                <w:szCs w:val="28"/>
              </w:rPr>
              <w:t>执法范围</w:t>
            </w:r>
          </w:p>
        </w:tc>
        <w:tc>
          <w:tcPr>
            <w:tcW w:w="460" w:type="dxa"/>
            <w:vAlign w:val="center"/>
          </w:tcPr>
          <w:p w14:paraId="7C82CA9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color w:val="auto"/>
                <w:spacing w:val="0"/>
                <w:sz w:val="28"/>
                <w:szCs w:val="28"/>
              </w:rPr>
            </w:pPr>
            <w:r>
              <w:rPr>
                <w:rFonts w:ascii="黑体" w:hAnsi="黑体" w:eastAsia="黑体" w:cs="黑体"/>
                <w:color w:val="auto"/>
                <w:spacing w:val="0"/>
                <w:sz w:val="28"/>
                <w:szCs w:val="28"/>
              </w:rPr>
              <w:t>备注</w:t>
            </w:r>
          </w:p>
        </w:tc>
      </w:tr>
      <w:tr w14:paraId="46E57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13875" w:type="dxa"/>
            <w:gridSpan w:val="7"/>
            <w:vAlign w:val="center"/>
          </w:tcPr>
          <w:p w14:paraId="42DEF8C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0"/>
              </w:rPr>
            </w:pPr>
            <w:r>
              <w:rPr>
                <w:rFonts w:hint="eastAsia" w:ascii="Times New Roman" w:hAnsi="Times New Roman" w:eastAsia="黑体"/>
                <w:kern w:val="0"/>
                <w:sz w:val="24"/>
                <w:lang w:val="en-US" w:eastAsia="zh-CN"/>
              </w:rPr>
              <w:t>一、行政处罚部分</w:t>
            </w:r>
          </w:p>
        </w:tc>
      </w:tr>
      <w:tr w14:paraId="691D6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C2FF2D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w:t>
            </w:r>
          </w:p>
        </w:tc>
        <w:tc>
          <w:tcPr>
            <w:tcW w:w="1560" w:type="dxa"/>
            <w:shd w:val="clear" w:color="auto" w:fill="auto"/>
            <w:vAlign w:val="center"/>
          </w:tcPr>
          <w:p w14:paraId="443F9FC0">
            <w:pPr>
              <w:widowControl/>
              <w:snapToGrid w:val="0"/>
              <w:rPr>
                <w:rFonts w:hint="eastAsia" w:ascii="仿宋" w:hAnsi="仿宋" w:eastAsia="仿宋" w:cs="仿宋"/>
                <w:b w:val="0"/>
                <w:bCs w:val="0"/>
                <w:kern w:val="0"/>
                <w:sz w:val="24"/>
                <w:szCs w:val="24"/>
                <w:shd w:val="clear" w:color="auto" w:fill="FFFFFF"/>
                <w:lang w:val="en-US" w:eastAsia="zh-CN"/>
              </w:rPr>
            </w:pPr>
            <w:r>
              <w:rPr>
                <w:rFonts w:hint="eastAsia" w:ascii="仿宋" w:hAnsi="仿宋" w:eastAsia="仿宋" w:cs="仿宋"/>
                <w:b w:val="0"/>
                <w:bCs w:val="0"/>
                <w:kern w:val="0"/>
                <w:sz w:val="24"/>
                <w:szCs w:val="24"/>
              </w:rPr>
              <w:t>对品种测试、试验和种子质量检验机构伪造测试、试验、检验数据或者出具虚假证明的行政处罚</w:t>
            </w:r>
          </w:p>
        </w:tc>
        <w:tc>
          <w:tcPr>
            <w:tcW w:w="1131" w:type="dxa"/>
            <w:shd w:val="clear" w:color="auto" w:fill="auto"/>
            <w:vAlign w:val="center"/>
          </w:tcPr>
          <w:p w14:paraId="7CDAA0AD">
            <w:pPr>
              <w:widowControl/>
              <w:snapToGrid w:val="0"/>
              <w:rPr>
                <w:rFonts w:hint="eastAsia" w:ascii="仿宋" w:hAnsi="仿宋" w:eastAsia="仿宋" w:cs="仿宋"/>
                <w:b w:val="0"/>
                <w:bCs w:val="0"/>
                <w:kern w:val="0"/>
                <w:sz w:val="24"/>
                <w:szCs w:val="24"/>
                <w:shd w:val="clear" w:color="auto" w:fill="FFFFFF"/>
                <w:lang w:val="en-US" w:eastAsia="en-US"/>
              </w:rPr>
            </w:pPr>
            <w:r>
              <w:rPr>
                <w:rFonts w:hint="eastAsia" w:ascii="仿宋" w:hAnsi="仿宋" w:eastAsia="仿宋" w:cs="仿宋"/>
                <w:b w:val="0"/>
                <w:bCs w:val="0"/>
                <w:kern w:val="0"/>
                <w:sz w:val="24"/>
                <w:szCs w:val="24"/>
                <w:shd w:val="clear" w:color="auto" w:fill="FFFFFF"/>
                <w:lang w:eastAsia="zh-CN"/>
              </w:rPr>
              <w:t>行政处罚</w:t>
            </w:r>
          </w:p>
        </w:tc>
        <w:tc>
          <w:tcPr>
            <w:tcW w:w="8709" w:type="dxa"/>
            <w:shd w:val="clear" w:color="auto" w:fill="auto"/>
            <w:vAlign w:val="center"/>
          </w:tcPr>
          <w:p w14:paraId="300BC687">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《中华人民共和国种子法》</w:t>
            </w:r>
          </w:p>
          <w:p w14:paraId="0B23424A">
            <w:pPr>
              <w:widowControl/>
              <w:snapToGrid w:val="0"/>
              <w:jc w:val="both"/>
              <w:rPr>
                <w:rFonts w:hint="eastAsia" w:ascii="仿宋" w:hAnsi="仿宋" w:eastAsia="仿宋" w:cs="仿宋"/>
                <w:b w:val="0"/>
                <w:bCs w:val="0"/>
                <w:kern w:val="0"/>
                <w:sz w:val="24"/>
                <w:szCs w:val="24"/>
                <w:shd w:val="clear" w:color="auto" w:fill="FFFFFF"/>
                <w:lang w:val="en-US" w:eastAsia="en-US"/>
              </w:rPr>
            </w:pPr>
            <w:r>
              <w:rPr>
                <w:rFonts w:hint="eastAsia" w:ascii="仿宋" w:hAnsi="仿宋" w:eastAsia="仿宋" w:cs="仿宋"/>
                <w:b w:val="0"/>
                <w:bCs w:val="0"/>
                <w:kern w:val="0"/>
                <w:sz w:val="24"/>
                <w:szCs w:val="24"/>
                <w:shd w:val="clear" w:color="auto" w:fill="FFFFFF"/>
              </w:rPr>
              <w:t>第七十一条 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805" w:type="dxa"/>
            <w:shd w:val="clear" w:color="auto" w:fill="auto"/>
            <w:vAlign w:val="center"/>
          </w:tcPr>
          <w:p w14:paraId="25116FB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33D346B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0B04B9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rPr>
            </w:pPr>
          </w:p>
        </w:tc>
      </w:tr>
      <w:tr w14:paraId="00369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A4B52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w:t>
            </w:r>
          </w:p>
        </w:tc>
        <w:tc>
          <w:tcPr>
            <w:tcW w:w="1560" w:type="dxa"/>
            <w:shd w:val="clear" w:color="auto" w:fill="auto"/>
            <w:vAlign w:val="center"/>
          </w:tcPr>
          <w:p w14:paraId="1BE2B88D">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对生产、经营假（农作物）种子的行政处罚</w:t>
            </w:r>
          </w:p>
        </w:tc>
        <w:tc>
          <w:tcPr>
            <w:tcW w:w="1131" w:type="dxa"/>
            <w:shd w:val="clear" w:color="auto" w:fill="auto"/>
            <w:vAlign w:val="center"/>
          </w:tcPr>
          <w:p w14:paraId="2986ACB7">
            <w:pPr>
              <w:widowControl/>
              <w:snapToGrid w:val="0"/>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2B25F94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《中华人民共和国种子法》</w:t>
            </w:r>
          </w:p>
          <w:p w14:paraId="1A8E4E92">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第七十四条第一款 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tc>
        <w:tc>
          <w:tcPr>
            <w:tcW w:w="805" w:type="dxa"/>
            <w:shd w:val="clear" w:color="auto" w:fill="auto"/>
            <w:vAlign w:val="center"/>
          </w:tcPr>
          <w:p w14:paraId="4C60C30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0FD6D01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701DD5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rPr>
            </w:pPr>
          </w:p>
        </w:tc>
      </w:tr>
      <w:tr w14:paraId="6001E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35653E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3</w:t>
            </w:r>
          </w:p>
        </w:tc>
        <w:tc>
          <w:tcPr>
            <w:tcW w:w="1560" w:type="dxa"/>
            <w:shd w:val="clear" w:color="auto" w:fill="auto"/>
            <w:vAlign w:val="center"/>
          </w:tcPr>
          <w:p w14:paraId="76252D41">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对生产、经营劣（农作物）种子的行政处罚</w:t>
            </w:r>
          </w:p>
        </w:tc>
        <w:tc>
          <w:tcPr>
            <w:tcW w:w="1131" w:type="dxa"/>
            <w:shd w:val="clear" w:color="auto" w:fill="auto"/>
            <w:vAlign w:val="center"/>
          </w:tcPr>
          <w:p w14:paraId="1EF0B753">
            <w:pPr>
              <w:widowControl/>
              <w:snapToGrid w:val="0"/>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625EE029">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《中华人民共和国种子法》</w:t>
            </w:r>
          </w:p>
          <w:p w14:paraId="3009A2A7">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第七十五条第一款 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tc>
        <w:tc>
          <w:tcPr>
            <w:tcW w:w="805" w:type="dxa"/>
            <w:shd w:val="clear" w:color="auto" w:fill="auto"/>
            <w:vAlign w:val="center"/>
          </w:tcPr>
          <w:p w14:paraId="3A206FF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8D1C6E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全县范围</w:t>
            </w:r>
          </w:p>
        </w:tc>
        <w:tc>
          <w:tcPr>
            <w:tcW w:w="460" w:type="dxa"/>
            <w:vAlign w:val="center"/>
          </w:tcPr>
          <w:p w14:paraId="5E3D07A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3790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D34869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4</w:t>
            </w:r>
          </w:p>
        </w:tc>
        <w:tc>
          <w:tcPr>
            <w:tcW w:w="1560" w:type="dxa"/>
            <w:shd w:val="clear" w:color="auto" w:fill="auto"/>
            <w:vAlign w:val="center"/>
          </w:tcPr>
          <w:p w14:paraId="705B0B00">
            <w:pPr>
              <w:spacing w:line="240" w:lineRule="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取得种子生产经营许可证生产经营种子的；以欺骗、贿赂等不正当手段取得种子生产经营许可证的；未按照种子生产经营许可证的规定生产经营种子的；伪造、变造、买卖、租借种子生产经营许可证的；不再具有繁殖种子的隔离和培育条件，或者不再具有无检疫性有害生物的种子生产地点继续从事种子生产的； 未执行种子检验、检疫规程生产种子的行政处罚</w:t>
            </w:r>
          </w:p>
        </w:tc>
        <w:tc>
          <w:tcPr>
            <w:tcW w:w="1131" w:type="dxa"/>
            <w:shd w:val="clear" w:color="auto" w:fill="auto"/>
            <w:vAlign w:val="center"/>
          </w:tcPr>
          <w:p w14:paraId="1835C983">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746245CE">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《中华人民共和国种子法》</w:t>
            </w:r>
          </w:p>
          <w:p w14:paraId="33D097D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第七十六条第一款 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14:paraId="20A3AE1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（一）未取得种子生产经营许可证生产经营种子的；</w:t>
            </w:r>
          </w:p>
          <w:p w14:paraId="617FFD09">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（二）以欺骗、贿赂等不正当手段取得种子生产经营许可证的；</w:t>
            </w:r>
          </w:p>
          <w:p w14:paraId="5E1D283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（三）未按照种子生产经营许可证的规定生产经营种子的；</w:t>
            </w:r>
          </w:p>
          <w:p w14:paraId="5BC1432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（四）伪造、变造、买卖、租借种子生产经营许可证的。</w:t>
            </w:r>
          </w:p>
          <w:p w14:paraId="5FDE5035">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（五）不再具有繁殖种子的隔离和培育条件，或者不再具有无检疫性有害生物的种子生产地点或者县级以上人民政府林业草原主管部门确定的采种林，继续从事种子生产的；</w:t>
            </w:r>
          </w:p>
          <w:p w14:paraId="49E19F26">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（六）未执行种子检验、检疫规程生产种子的。</w:t>
            </w:r>
          </w:p>
        </w:tc>
        <w:tc>
          <w:tcPr>
            <w:tcW w:w="805" w:type="dxa"/>
            <w:shd w:val="clear" w:color="auto" w:fill="auto"/>
            <w:vAlign w:val="center"/>
          </w:tcPr>
          <w:p w14:paraId="0283F36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5E472B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全县范围</w:t>
            </w:r>
          </w:p>
        </w:tc>
        <w:tc>
          <w:tcPr>
            <w:tcW w:w="460" w:type="dxa"/>
            <w:vAlign w:val="center"/>
          </w:tcPr>
          <w:p w14:paraId="78D2667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95F5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EAACC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5</w:t>
            </w:r>
          </w:p>
        </w:tc>
        <w:tc>
          <w:tcPr>
            <w:tcW w:w="1560" w:type="dxa"/>
            <w:shd w:val="clear" w:color="auto" w:fill="auto"/>
            <w:vAlign w:val="center"/>
          </w:tcPr>
          <w:p w14:paraId="6D749A9C">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应当审定未经审定的农作物品种进行推广、销售的；推广、销售应当停止推广、销售的农作物品种的；对应当登记未经登记的农作物品种进行推广，或者以登记品种的名义进行销售的；对已撤销登记的农作物品种进行推广，或者以登记品种的名义进行销售的行政处罚</w:t>
            </w:r>
          </w:p>
        </w:tc>
        <w:tc>
          <w:tcPr>
            <w:tcW w:w="1131" w:type="dxa"/>
            <w:shd w:val="clear" w:color="auto" w:fill="auto"/>
            <w:vAlign w:val="center"/>
          </w:tcPr>
          <w:p w14:paraId="69641795">
            <w:pPr>
              <w:widowControl/>
              <w:snapToGrid w:val="0"/>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1D7A8B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《中华人民共和国种子法》</w:t>
            </w:r>
          </w:p>
          <w:p w14:paraId="751DB5D3">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第七十七条第一款第一、三、四、五项 违反本法第二十一条、第二十二条、第二十三条规定，有下列行为之一的，由县级以上人民政府农业农村、林业草原主管部门责令停止违法行为，没收违法所得和种子，并处二万元以上二十万元以下罚款：</w:t>
            </w:r>
          </w:p>
          <w:p w14:paraId="559F16B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（一）对应当审定未经审定的农作物品种进行推广、销售的；</w:t>
            </w:r>
          </w:p>
          <w:p w14:paraId="38CF895D">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（三）推广、销售应当停止推广、销售的农作物品种或者林木良种的；</w:t>
            </w:r>
          </w:p>
          <w:p w14:paraId="3DF35C4F">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（四）对应当登记未经登记的农作物品种进行推广，或者以登记品种的名义进行销售的；</w:t>
            </w:r>
          </w:p>
          <w:p w14:paraId="61FF8D6B">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（五）对已撤销登记的农作物品种进行推广，或者以登记品种的名义进行销售的。</w:t>
            </w:r>
          </w:p>
          <w:p w14:paraId="13D96109">
            <w:pPr>
              <w:widowControl/>
              <w:snapToGrid w:val="0"/>
              <w:jc w:val="both"/>
              <w:rPr>
                <w:rFonts w:hint="eastAsia" w:ascii="仿宋" w:hAnsi="仿宋" w:eastAsia="仿宋" w:cs="仿宋"/>
                <w:b w:val="0"/>
                <w:bCs w:val="0"/>
                <w:kern w:val="0"/>
                <w:sz w:val="24"/>
                <w:szCs w:val="24"/>
              </w:rPr>
            </w:pPr>
          </w:p>
          <w:p w14:paraId="214D7801">
            <w:pPr>
              <w:widowControl/>
              <w:snapToGrid w:val="0"/>
              <w:jc w:val="both"/>
              <w:rPr>
                <w:rFonts w:hint="eastAsia" w:ascii="仿宋" w:hAnsi="仿宋" w:eastAsia="仿宋" w:cs="仿宋"/>
                <w:b w:val="0"/>
                <w:bCs w:val="0"/>
                <w:kern w:val="0"/>
                <w:sz w:val="24"/>
                <w:szCs w:val="24"/>
                <w:lang w:val="en-US" w:eastAsia="en-US" w:bidi="ar-SA"/>
              </w:rPr>
            </w:pPr>
          </w:p>
        </w:tc>
        <w:tc>
          <w:tcPr>
            <w:tcW w:w="805" w:type="dxa"/>
            <w:shd w:val="clear" w:color="auto" w:fill="auto"/>
            <w:vAlign w:val="center"/>
          </w:tcPr>
          <w:p w14:paraId="33BD9C8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F047A5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全县范围</w:t>
            </w:r>
          </w:p>
        </w:tc>
        <w:tc>
          <w:tcPr>
            <w:tcW w:w="460" w:type="dxa"/>
            <w:vAlign w:val="center"/>
          </w:tcPr>
          <w:p w14:paraId="5087DC0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836F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07637B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6</w:t>
            </w:r>
          </w:p>
        </w:tc>
        <w:tc>
          <w:tcPr>
            <w:tcW w:w="1560" w:type="dxa"/>
            <w:shd w:val="clear" w:color="auto" w:fill="auto"/>
            <w:vAlign w:val="center"/>
          </w:tcPr>
          <w:p w14:paraId="2755225E">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对未经许可进出口种子的；为境外制种的种子在境内销售的；从境外引进农作物种子进行引种试验的收获物作为种子在境内销售的；进出口假、劣种子或者属于国家规定不得进出口的种子的行政处罚</w:t>
            </w:r>
          </w:p>
        </w:tc>
        <w:tc>
          <w:tcPr>
            <w:tcW w:w="1131" w:type="dxa"/>
            <w:shd w:val="clear" w:color="auto" w:fill="auto"/>
            <w:vAlign w:val="center"/>
          </w:tcPr>
          <w:p w14:paraId="1004BBE7">
            <w:pPr>
              <w:widowControl/>
              <w:snapToGrid w:val="0"/>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3892FEE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《中华人民共和国种子法》</w:t>
            </w:r>
          </w:p>
          <w:p w14:paraId="64B9B89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第七十八条 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14:paraId="6394C41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（一）未经许可进出口种子的；</w:t>
            </w:r>
          </w:p>
          <w:p w14:paraId="7178746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（二）为境外制种的种子在境内销售的；</w:t>
            </w:r>
          </w:p>
          <w:p w14:paraId="6EDF49A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（三）从境外引进农作物或者林木种子进行引种试验的收获物作为种子在境内销售的；</w:t>
            </w:r>
          </w:p>
          <w:p w14:paraId="27BA985F">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（四）进出口假、劣种子或者属于国家规定不得进出口的种子的。</w:t>
            </w:r>
          </w:p>
        </w:tc>
        <w:tc>
          <w:tcPr>
            <w:tcW w:w="805" w:type="dxa"/>
            <w:shd w:val="clear" w:color="auto" w:fill="auto"/>
            <w:vAlign w:val="center"/>
          </w:tcPr>
          <w:p w14:paraId="1E9C18B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2EA75A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全县范围</w:t>
            </w:r>
          </w:p>
        </w:tc>
        <w:tc>
          <w:tcPr>
            <w:tcW w:w="460" w:type="dxa"/>
            <w:vAlign w:val="center"/>
          </w:tcPr>
          <w:p w14:paraId="494107E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854C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5AB9D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7</w:t>
            </w:r>
          </w:p>
        </w:tc>
        <w:tc>
          <w:tcPr>
            <w:tcW w:w="1560" w:type="dxa"/>
            <w:shd w:val="clear" w:color="auto" w:fill="auto"/>
            <w:vAlign w:val="center"/>
          </w:tcPr>
          <w:p w14:paraId="303AA06F">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行政处罚</w:t>
            </w:r>
          </w:p>
        </w:tc>
        <w:tc>
          <w:tcPr>
            <w:tcW w:w="1131" w:type="dxa"/>
            <w:shd w:val="clear" w:color="auto" w:fill="auto"/>
            <w:vAlign w:val="center"/>
          </w:tcPr>
          <w:p w14:paraId="067EE5A7">
            <w:pPr>
              <w:widowControl/>
              <w:snapToGrid w:val="0"/>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0FFC797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《中华人民共和国种子法》</w:t>
            </w:r>
          </w:p>
          <w:p w14:paraId="71911CF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第七十九条 违反本法第三十六条、第三十八条、第三十九条、第四十条规定，有下列行为之一的，由县级以上人民政府农业农村、林业草原主管部门责令改正，处二千元以上二万元以下罚款：</w:t>
            </w:r>
          </w:p>
          <w:p w14:paraId="0C18DA8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（一）销售的种子应当包装而没有包装的；</w:t>
            </w:r>
          </w:p>
          <w:p w14:paraId="176329E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（二）销售的种子没有使用说明或者标签内容不符合规定的；</w:t>
            </w:r>
          </w:p>
          <w:p w14:paraId="25983E7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（三）涂改标签的；</w:t>
            </w:r>
          </w:p>
          <w:p w14:paraId="09D5681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（四）未按规定建立、保存种子生产经营档案的；</w:t>
            </w:r>
          </w:p>
          <w:p w14:paraId="12ACED8B">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（五）种子生产经营者在异地设立分支机构、专门经营不再分装的包装种子或者受委托生产、代销种子，未按规定备案的。</w:t>
            </w:r>
          </w:p>
        </w:tc>
        <w:tc>
          <w:tcPr>
            <w:tcW w:w="805" w:type="dxa"/>
            <w:shd w:val="clear" w:color="auto" w:fill="auto"/>
            <w:vAlign w:val="center"/>
          </w:tcPr>
          <w:p w14:paraId="50AE9A0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66BE46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全县范围</w:t>
            </w:r>
          </w:p>
        </w:tc>
        <w:tc>
          <w:tcPr>
            <w:tcW w:w="460" w:type="dxa"/>
            <w:vAlign w:val="center"/>
          </w:tcPr>
          <w:p w14:paraId="3458AE3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92EB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EBA937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8</w:t>
            </w:r>
          </w:p>
        </w:tc>
        <w:tc>
          <w:tcPr>
            <w:tcW w:w="1560" w:type="dxa"/>
            <w:shd w:val="clear" w:color="auto" w:fill="auto"/>
            <w:vAlign w:val="center"/>
          </w:tcPr>
          <w:p w14:paraId="01D4B1B0">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对侵占、破坏种质资源，私自采集或者采伐国家重点保护的天然种质资源的行政处罚</w:t>
            </w:r>
          </w:p>
        </w:tc>
        <w:tc>
          <w:tcPr>
            <w:tcW w:w="1131" w:type="dxa"/>
            <w:shd w:val="clear" w:color="auto" w:fill="auto"/>
            <w:vAlign w:val="center"/>
          </w:tcPr>
          <w:p w14:paraId="63AF880D">
            <w:pPr>
              <w:widowControl/>
              <w:snapToGrid w:val="0"/>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1D5029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《中华人民共和国种子法》</w:t>
            </w:r>
          </w:p>
          <w:p w14:paraId="203E18A3">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第八十条 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tc>
        <w:tc>
          <w:tcPr>
            <w:tcW w:w="805" w:type="dxa"/>
            <w:shd w:val="clear" w:color="auto" w:fill="auto"/>
            <w:vAlign w:val="center"/>
          </w:tcPr>
          <w:p w14:paraId="6403812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A21421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全县范围</w:t>
            </w:r>
          </w:p>
        </w:tc>
        <w:tc>
          <w:tcPr>
            <w:tcW w:w="460" w:type="dxa"/>
            <w:vAlign w:val="center"/>
          </w:tcPr>
          <w:p w14:paraId="27DB5AF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1295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22C84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9</w:t>
            </w:r>
          </w:p>
        </w:tc>
        <w:tc>
          <w:tcPr>
            <w:tcW w:w="1560" w:type="dxa"/>
            <w:shd w:val="clear" w:color="auto" w:fill="auto"/>
            <w:vAlign w:val="center"/>
          </w:tcPr>
          <w:p w14:paraId="785B6B49">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对在种子生产基地进行检疫性有害生物接种试验的行政处罚</w:t>
            </w:r>
          </w:p>
        </w:tc>
        <w:tc>
          <w:tcPr>
            <w:tcW w:w="1131" w:type="dxa"/>
            <w:shd w:val="clear" w:color="auto" w:fill="auto"/>
            <w:vAlign w:val="center"/>
          </w:tcPr>
          <w:p w14:paraId="1CD4D070">
            <w:pPr>
              <w:widowControl/>
              <w:snapToGrid w:val="0"/>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8B8E76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《中华人民共和国种子法》</w:t>
            </w:r>
          </w:p>
          <w:p w14:paraId="00F793C0">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第八十五条 违反本法第五十三条规定，在种子生产基地进行检疫性有害生物接种试验的，由县级以上人民政府农业农村、林业草原主管部门责令停止试验，处五千元以上五万元以下罚款。</w:t>
            </w:r>
          </w:p>
        </w:tc>
        <w:tc>
          <w:tcPr>
            <w:tcW w:w="805" w:type="dxa"/>
            <w:shd w:val="clear" w:color="auto" w:fill="auto"/>
            <w:vAlign w:val="center"/>
          </w:tcPr>
          <w:p w14:paraId="36C4FFF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42181B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5C88F1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340C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46D303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10</w:t>
            </w:r>
          </w:p>
        </w:tc>
        <w:tc>
          <w:tcPr>
            <w:tcW w:w="1560" w:type="dxa"/>
            <w:shd w:val="clear" w:color="auto" w:fill="auto"/>
            <w:vAlign w:val="center"/>
          </w:tcPr>
          <w:p w14:paraId="127D9F8D">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对侵犯植物新品种权；假冒授权品种的行政处罚</w:t>
            </w:r>
          </w:p>
        </w:tc>
        <w:tc>
          <w:tcPr>
            <w:tcW w:w="1131" w:type="dxa"/>
            <w:shd w:val="clear" w:color="auto" w:fill="auto"/>
            <w:vAlign w:val="center"/>
          </w:tcPr>
          <w:p w14:paraId="0EF627E8">
            <w:pP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4E53296">
            <w:pPr>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《中华人民共和国种子法》</w:t>
            </w:r>
          </w:p>
          <w:p w14:paraId="281BA0F0">
            <w:pPr>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第七十二条第六款 县级以上人民政府农业农村、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p w14:paraId="538107D6">
            <w:pPr>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第七十二条第七款 假冒授权品种的，由县级以上人民政府农业农村、林业主管部门责令停止假冒行为，没收违法所得和种子；货值金额不足五万元的，并处一万元以上二十五万元以下罚款；货值金额五万元以上的，并处货值金额五倍以上十倍以下罚款。</w:t>
            </w:r>
          </w:p>
        </w:tc>
        <w:tc>
          <w:tcPr>
            <w:tcW w:w="805" w:type="dxa"/>
            <w:shd w:val="clear" w:color="auto" w:fill="auto"/>
            <w:vAlign w:val="center"/>
          </w:tcPr>
          <w:p w14:paraId="0B28E6E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4E86AFC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2ABAC5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BC05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4A81304">
            <w:pPr>
              <w:numPr>
                <w:ilvl w:val="0"/>
                <w:numId w:val="0"/>
              </w:numPr>
              <w:tabs>
                <w:tab w:val="left" w:pos="397"/>
              </w:tabs>
              <w:ind w:left="454" w:leftChars="0" w:hanging="454" w:firstLineChars="0"/>
              <w:jc w:val="center"/>
              <w:rPr>
                <w:rFonts w:hint="default"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11</w:t>
            </w:r>
          </w:p>
        </w:tc>
        <w:tc>
          <w:tcPr>
            <w:tcW w:w="1560" w:type="dxa"/>
            <w:shd w:val="clear" w:color="auto" w:fill="auto"/>
            <w:vAlign w:val="center"/>
          </w:tcPr>
          <w:p w14:paraId="6CC482F9">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对拒绝、阻挠农业农村主管部门依法实施监督检查的行政处罚</w:t>
            </w:r>
          </w:p>
        </w:tc>
        <w:tc>
          <w:tcPr>
            <w:tcW w:w="1131" w:type="dxa"/>
            <w:shd w:val="clear" w:color="auto" w:fill="auto"/>
            <w:vAlign w:val="center"/>
          </w:tcPr>
          <w:p w14:paraId="27BBA6CB">
            <w:pPr>
              <w:widowControl/>
              <w:snapToGrid w:val="0"/>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B81F83D">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《中华人民共和国种子法》</w:t>
            </w:r>
          </w:p>
          <w:p w14:paraId="319988BA">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第八十六条 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805" w:type="dxa"/>
            <w:shd w:val="clear" w:color="auto" w:fill="auto"/>
            <w:vAlign w:val="center"/>
          </w:tcPr>
          <w:p w14:paraId="20F58CE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E854C7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D1436E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A9A8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F9D6AE2">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12</w:t>
            </w:r>
          </w:p>
        </w:tc>
        <w:tc>
          <w:tcPr>
            <w:tcW w:w="1560" w:type="dxa"/>
            <w:shd w:val="clear" w:color="auto" w:fill="auto"/>
            <w:vAlign w:val="center"/>
          </w:tcPr>
          <w:p w14:paraId="4ABA8559">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对销售授权（农作物）品种未使用其注册登记的名称的行政处罚</w:t>
            </w:r>
          </w:p>
        </w:tc>
        <w:tc>
          <w:tcPr>
            <w:tcW w:w="1131" w:type="dxa"/>
            <w:shd w:val="clear" w:color="auto" w:fill="auto"/>
            <w:vAlign w:val="center"/>
          </w:tcPr>
          <w:p w14:paraId="6B2ADDF9">
            <w:pPr>
              <w:widowControl/>
              <w:snapToGrid w:val="0"/>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62D8AC73">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《中华人民共和国植物新品种保护条例》</w:t>
            </w:r>
          </w:p>
          <w:p w14:paraId="4F48408A">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第四十二条 销售授权品种未使用其注册登记的名称的，由县级以上人民政府农业、林业行政部门依据各自的职权责令限期改正，可以处1000以下的罚款。</w:t>
            </w:r>
          </w:p>
        </w:tc>
        <w:tc>
          <w:tcPr>
            <w:tcW w:w="805" w:type="dxa"/>
            <w:shd w:val="clear" w:color="auto" w:fill="auto"/>
            <w:vAlign w:val="center"/>
          </w:tcPr>
          <w:p w14:paraId="02AC13B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68C1CEA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FEA577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6F05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A820000">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13</w:t>
            </w:r>
          </w:p>
        </w:tc>
        <w:tc>
          <w:tcPr>
            <w:tcW w:w="1560" w:type="dxa"/>
            <w:shd w:val="clear" w:color="auto" w:fill="auto"/>
            <w:vAlign w:val="center"/>
          </w:tcPr>
          <w:p w14:paraId="72224EF0">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对违反菌种级别生产规定的行政处罚</w:t>
            </w:r>
          </w:p>
        </w:tc>
        <w:tc>
          <w:tcPr>
            <w:tcW w:w="1131" w:type="dxa"/>
            <w:shd w:val="clear" w:color="auto" w:fill="auto"/>
            <w:vAlign w:val="center"/>
          </w:tcPr>
          <w:p w14:paraId="4286977C">
            <w:pPr>
              <w:widowControl/>
              <w:snapToGrid w:val="0"/>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B2144BB">
            <w:pPr>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《湖北省食用菌菌种管理办法》</w:t>
            </w:r>
          </w:p>
          <w:p w14:paraId="73709260">
            <w:pPr>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第三十四条 违反本办法第十八条规定的，由县级以上农业行政主管部门责令改正，并处5000元以上3万元以下罚款。</w:t>
            </w:r>
          </w:p>
          <w:p w14:paraId="7F1ECCD3">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第十八条 菌种按级别生产，下一级菌种只能用上一级菌种生产，获得上级菌种生产经营许可证的单位和个人，可以从事下级菌种的生产经营。</w:t>
            </w:r>
          </w:p>
        </w:tc>
        <w:tc>
          <w:tcPr>
            <w:tcW w:w="805" w:type="dxa"/>
            <w:shd w:val="clear" w:color="auto" w:fill="auto"/>
            <w:vAlign w:val="center"/>
          </w:tcPr>
          <w:p w14:paraId="1CDFC1A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2005A6D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419EDD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A020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3FD0D1B">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14</w:t>
            </w:r>
          </w:p>
        </w:tc>
        <w:tc>
          <w:tcPr>
            <w:tcW w:w="1560" w:type="dxa"/>
            <w:shd w:val="clear" w:color="auto" w:fill="auto"/>
            <w:vAlign w:val="center"/>
          </w:tcPr>
          <w:p w14:paraId="7B6B929D">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对未取得农药生产许可证生产农药或者生产假农药的行政处罚</w:t>
            </w:r>
          </w:p>
        </w:tc>
        <w:tc>
          <w:tcPr>
            <w:tcW w:w="1131" w:type="dxa"/>
            <w:shd w:val="clear" w:color="auto" w:fill="auto"/>
            <w:vAlign w:val="center"/>
          </w:tcPr>
          <w:p w14:paraId="4E8FEBE8">
            <w:pPr>
              <w:widowControl/>
              <w:snapToGrid w:val="0"/>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EA7F262">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《农药管理条例》</w:t>
            </w:r>
          </w:p>
          <w:p w14:paraId="0404C6A4">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第五十二条第一款 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w:t>
            </w:r>
            <w:r>
              <w:rPr>
                <w:rFonts w:hint="eastAsia" w:ascii="仿宋" w:hAnsi="仿宋" w:eastAsia="仿宋" w:cs="仿宋"/>
                <w:b w:val="0"/>
                <w:bCs w:val="0"/>
                <w:kern w:val="0"/>
                <w:sz w:val="24"/>
                <w:szCs w:val="24"/>
                <w:shd w:val="clear" w:color="auto" w:fill="FFFFFF"/>
              </w:rPr>
              <w:t>构成犯罪的，依法追究刑事责任。</w:t>
            </w:r>
          </w:p>
        </w:tc>
        <w:tc>
          <w:tcPr>
            <w:tcW w:w="805" w:type="dxa"/>
            <w:shd w:val="clear" w:color="auto" w:fill="auto"/>
            <w:vAlign w:val="center"/>
          </w:tcPr>
          <w:p w14:paraId="165A8D9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4B46F2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F036FA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6D73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E5617DB">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15</w:t>
            </w:r>
          </w:p>
        </w:tc>
        <w:tc>
          <w:tcPr>
            <w:tcW w:w="1560" w:type="dxa"/>
            <w:shd w:val="clear" w:color="auto" w:fill="auto"/>
            <w:vAlign w:val="center"/>
          </w:tcPr>
          <w:p w14:paraId="48F45C7B">
            <w:pPr>
              <w:pStyle w:val="23"/>
              <w:spacing w:before="42"/>
              <w:ind w:right="58" w:rightChars="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0"/>
                <w:sz w:val="24"/>
                <w:szCs w:val="24"/>
                <w:lang w:eastAsia="zh-CN"/>
              </w:rPr>
              <w:t>对取得农药生产许可证的农药生产企业不再符合规定条件继续生产农药的行政处罚</w:t>
            </w:r>
          </w:p>
        </w:tc>
        <w:tc>
          <w:tcPr>
            <w:tcW w:w="1131" w:type="dxa"/>
            <w:shd w:val="clear" w:color="auto" w:fill="auto"/>
            <w:vAlign w:val="center"/>
          </w:tcPr>
          <w:p w14:paraId="0DEFF838">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0BC373F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《农药管理条例》</w:t>
            </w:r>
          </w:p>
          <w:p w14:paraId="585A9C52">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第五十二条第二款 取得农药生产许可证的农药生产企业不再符合规定条件继续生产农药的，由县级以上地方人民政府农业主管部门责令限期整改；逾期拒不整改或者整改后仍不符合规定条件的，由发证机关吊销农药生产许可证。</w:t>
            </w:r>
          </w:p>
        </w:tc>
        <w:tc>
          <w:tcPr>
            <w:tcW w:w="805" w:type="dxa"/>
            <w:shd w:val="clear" w:color="auto" w:fill="auto"/>
            <w:vAlign w:val="center"/>
          </w:tcPr>
          <w:p w14:paraId="1B0E96B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650FF47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2D6610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81C1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DE69C4E">
            <w:pPr>
              <w:numPr>
                <w:ilvl w:val="0"/>
                <w:numId w:val="0"/>
              </w:numPr>
              <w:tabs>
                <w:tab w:val="left" w:pos="397"/>
              </w:tabs>
              <w:ind w:left="454" w:leftChars="0" w:hanging="454" w:firstLineChars="0"/>
              <w:jc w:val="center"/>
              <w:rPr>
                <w:rFonts w:hint="eastAsia" w:ascii="仿宋" w:hAnsi="仿宋" w:eastAsia="仿宋" w:cs="仿宋"/>
                <w:bCs/>
                <w:kern w:val="0"/>
                <w:sz w:val="24"/>
                <w:szCs w:val="24"/>
                <w:lang w:val="en-US" w:eastAsia="zh-CN" w:bidi="ar-SA"/>
              </w:rPr>
            </w:pPr>
            <w:r>
              <w:rPr>
                <w:rFonts w:hint="default" w:ascii="仿宋" w:hAnsi="仿宋" w:eastAsia="仿宋" w:cs="仿宋"/>
                <w:bCs/>
                <w:color w:val="auto"/>
                <w:kern w:val="0"/>
                <w:sz w:val="24"/>
                <w:szCs w:val="24"/>
                <w:lang w:val="en-US" w:eastAsia="zh-CN" w:bidi="ar-SA"/>
              </w:rPr>
              <w:t>16</w:t>
            </w:r>
          </w:p>
        </w:tc>
        <w:tc>
          <w:tcPr>
            <w:tcW w:w="1560" w:type="dxa"/>
            <w:shd w:val="clear" w:color="auto" w:fill="auto"/>
            <w:vAlign w:val="center"/>
          </w:tcPr>
          <w:p w14:paraId="6F1395DE">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对农药生产企业生产劣质农药的行政处罚</w:t>
            </w:r>
          </w:p>
        </w:tc>
        <w:tc>
          <w:tcPr>
            <w:tcW w:w="1131" w:type="dxa"/>
            <w:shd w:val="clear" w:color="auto" w:fill="auto"/>
            <w:vAlign w:val="center"/>
          </w:tcPr>
          <w:p w14:paraId="35358699">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2A82E240">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《农药管理条例》</w:t>
            </w:r>
          </w:p>
          <w:p w14:paraId="49D2FC1C">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第五十二条第三款 农药生产企业生产劣质农药的，</w:t>
            </w:r>
            <w:r>
              <w:rPr>
                <w:rFonts w:hint="eastAsia" w:ascii="仿宋" w:hAnsi="仿宋" w:eastAsia="仿宋" w:cs="仿宋"/>
                <w:b w:val="0"/>
                <w:bCs w:val="0"/>
                <w:kern w:val="0"/>
                <w:sz w:val="24"/>
                <w:szCs w:val="24"/>
                <w:shd w:val="clear" w:color="auto" w:fill="FFFFFF"/>
              </w:rPr>
              <w:t>由县级以上地方人民政府农业主管部门责令停止生产，没收违法所得、违法生产的产品和用于违法生产的工具、设备、原材料等，违法生产的产品货值金额不足1万元的，</w:t>
            </w:r>
            <w:r>
              <w:rPr>
                <w:rFonts w:hint="eastAsia" w:ascii="仿宋" w:hAnsi="仿宋" w:eastAsia="仿宋" w:cs="仿宋"/>
                <w:b w:val="0"/>
                <w:bCs w:val="0"/>
                <w:kern w:val="0"/>
                <w:sz w:val="24"/>
                <w:szCs w:val="24"/>
              </w:rPr>
              <w:t>并处1万元以上5万元以下罚款，</w:t>
            </w:r>
            <w:r>
              <w:rPr>
                <w:rFonts w:hint="eastAsia" w:ascii="仿宋" w:hAnsi="仿宋" w:eastAsia="仿宋" w:cs="仿宋"/>
                <w:b w:val="0"/>
                <w:bCs w:val="0"/>
                <w:kern w:val="0"/>
                <w:sz w:val="24"/>
                <w:szCs w:val="24"/>
                <w:shd w:val="clear" w:color="auto" w:fill="FFFFFF"/>
              </w:rPr>
              <w:t>货值金额1万元以上的，</w:t>
            </w:r>
            <w:r>
              <w:rPr>
                <w:rFonts w:hint="eastAsia" w:ascii="仿宋" w:hAnsi="仿宋" w:eastAsia="仿宋" w:cs="仿宋"/>
                <w:b w:val="0"/>
                <w:bCs w:val="0"/>
                <w:kern w:val="0"/>
                <w:sz w:val="24"/>
                <w:szCs w:val="24"/>
              </w:rPr>
              <w:t>并处货值金额5倍以上10倍以下罚款；</w:t>
            </w:r>
            <w:r>
              <w:rPr>
                <w:rFonts w:hint="eastAsia" w:ascii="仿宋" w:hAnsi="仿宋" w:eastAsia="仿宋" w:cs="仿宋"/>
                <w:b w:val="0"/>
                <w:bCs w:val="0"/>
                <w:kern w:val="0"/>
                <w:sz w:val="24"/>
                <w:szCs w:val="24"/>
                <w:shd w:val="clear" w:color="auto" w:fill="FFFFFF"/>
              </w:rPr>
              <w:t>情节严重的，由发证机关吊销农药生产许可证和相应的农药登记证；构成犯罪的，依法追究刑事责任。</w:t>
            </w:r>
          </w:p>
        </w:tc>
        <w:tc>
          <w:tcPr>
            <w:tcW w:w="805" w:type="dxa"/>
            <w:shd w:val="clear" w:color="auto" w:fill="auto"/>
            <w:vAlign w:val="center"/>
          </w:tcPr>
          <w:p w14:paraId="133FFDA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680FC61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F84020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3EC6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271A46F">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17</w:t>
            </w:r>
          </w:p>
        </w:tc>
        <w:tc>
          <w:tcPr>
            <w:tcW w:w="1560" w:type="dxa"/>
            <w:shd w:val="clear" w:color="auto" w:fill="auto"/>
            <w:vAlign w:val="center"/>
          </w:tcPr>
          <w:p w14:paraId="6BFFCCC7">
            <w:pP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对委托未取得农药生产许可证的受托人加工、分装农药，或者委托加工、分装假农药、劣质农药的行政处罚</w:t>
            </w:r>
          </w:p>
          <w:p w14:paraId="6745B50C">
            <w:pPr>
              <w:rPr>
                <w:rFonts w:hint="eastAsia" w:ascii="仿宋" w:hAnsi="仿宋" w:eastAsia="仿宋" w:cs="仿宋"/>
                <w:b w:val="0"/>
                <w:bCs w:val="0"/>
                <w:kern w:val="0"/>
                <w:sz w:val="24"/>
                <w:szCs w:val="24"/>
                <w:lang w:val="en-US" w:eastAsia="zh-CN" w:bidi="ar-SA"/>
              </w:rPr>
            </w:pPr>
          </w:p>
        </w:tc>
        <w:tc>
          <w:tcPr>
            <w:tcW w:w="1131" w:type="dxa"/>
            <w:shd w:val="clear" w:color="auto" w:fill="auto"/>
            <w:vAlign w:val="center"/>
          </w:tcPr>
          <w:p w14:paraId="1460E48B">
            <w:pPr>
              <w:widowControl/>
              <w:snapToGrid w:val="0"/>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A096756">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《农药管理条例》</w:t>
            </w:r>
          </w:p>
          <w:p w14:paraId="1246F6A2">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shd w:val="clear" w:color="auto" w:fill="FFFFFF"/>
              </w:rPr>
              <w:t>第五十二条第四款 委托未取得农药生产许可证的受托人加工、分装农药，或者委托加工、分装假农药、劣质农药的，对委托人和受托人均依照本条第一款、第三款的规定处罚。</w:t>
            </w:r>
          </w:p>
        </w:tc>
        <w:tc>
          <w:tcPr>
            <w:tcW w:w="805" w:type="dxa"/>
            <w:shd w:val="clear" w:color="auto" w:fill="auto"/>
            <w:vAlign w:val="center"/>
          </w:tcPr>
          <w:p w14:paraId="1541E0D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9A3FE4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3B71CF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DD3F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97B5D10">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18</w:t>
            </w:r>
          </w:p>
        </w:tc>
        <w:tc>
          <w:tcPr>
            <w:tcW w:w="1560" w:type="dxa"/>
            <w:shd w:val="clear" w:color="auto" w:fill="auto"/>
            <w:vAlign w:val="center"/>
          </w:tcPr>
          <w:p w14:paraId="0F2181A8">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农药生产企业采购、使用未依法附具产品质量检验合格证、未依法取得有关许可证明文件的原材料；农药生产企业出厂销售未经质量检验合格并附具产品质量检验合格证的农药；农药生产企业生产的农药包装、标签、说明书不符合规定；农药生产企业不召回依法应当召回的农药的行政处罚</w:t>
            </w:r>
          </w:p>
        </w:tc>
        <w:tc>
          <w:tcPr>
            <w:tcW w:w="1131" w:type="dxa"/>
            <w:shd w:val="clear" w:color="auto" w:fill="auto"/>
            <w:vAlign w:val="center"/>
          </w:tcPr>
          <w:p w14:paraId="775E23CC">
            <w:pPr>
              <w:widowControl/>
              <w:snapToGrid w:val="0"/>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6827F975">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《农药管理条例》</w:t>
            </w:r>
          </w:p>
          <w:p w14:paraId="70E3EDC9">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第五十三条 农药生产企业有下列行为之一的，</w:t>
            </w:r>
            <w:r>
              <w:rPr>
                <w:rFonts w:hint="eastAsia" w:ascii="仿宋" w:hAnsi="仿宋" w:eastAsia="仿宋" w:cs="仿宋"/>
                <w:b w:val="0"/>
                <w:bCs w:val="0"/>
                <w:kern w:val="0"/>
                <w:sz w:val="24"/>
                <w:szCs w:val="24"/>
                <w:shd w:val="clear" w:color="auto" w:fill="FFFFFF"/>
              </w:rPr>
              <w:t>由县级以上地方人民政府农业主管部门责令改正，</w:t>
            </w:r>
            <w:r>
              <w:rPr>
                <w:rFonts w:hint="eastAsia" w:ascii="仿宋" w:hAnsi="仿宋" w:eastAsia="仿宋" w:cs="仿宋"/>
                <w:b w:val="0"/>
                <w:bCs w:val="0"/>
                <w:kern w:val="0"/>
                <w:sz w:val="24"/>
                <w:szCs w:val="24"/>
              </w:rPr>
              <w:t>没收违法所得、违法生产的产品和用于违法生产的原材料等，</w:t>
            </w:r>
            <w:r>
              <w:rPr>
                <w:rFonts w:hint="eastAsia" w:ascii="仿宋" w:hAnsi="仿宋" w:eastAsia="仿宋" w:cs="仿宋"/>
                <w:b w:val="0"/>
                <w:bCs w:val="0"/>
                <w:kern w:val="0"/>
                <w:sz w:val="24"/>
                <w:szCs w:val="24"/>
                <w:shd w:val="clear" w:color="auto" w:fill="FFFFFF"/>
              </w:rPr>
              <w:t>违法生产的产品货值金额不足1万元的，</w:t>
            </w:r>
            <w:r>
              <w:rPr>
                <w:rFonts w:hint="eastAsia" w:ascii="仿宋" w:hAnsi="仿宋" w:eastAsia="仿宋" w:cs="仿宋"/>
                <w:b w:val="0"/>
                <w:bCs w:val="0"/>
                <w:kern w:val="0"/>
                <w:sz w:val="24"/>
                <w:szCs w:val="24"/>
              </w:rPr>
              <w:t>并处1万元以上2万元以下罚款，</w:t>
            </w:r>
            <w:r>
              <w:rPr>
                <w:rFonts w:hint="eastAsia" w:ascii="仿宋" w:hAnsi="仿宋" w:eastAsia="仿宋" w:cs="仿宋"/>
                <w:b w:val="0"/>
                <w:bCs w:val="0"/>
                <w:kern w:val="0"/>
                <w:sz w:val="24"/>
                <w:szCs w:val="24"/>
                <w:shd w:val="clear" w:color="auto" w:fill="FFFFFF"/>
              </w:rPr>
              <w:t>货值金额1万元以上的，</w:t>
            </w:r>
            <w:r>
              <w:rPr>
                <w:rFonts w:hint="eastAsia" w:ascii="仿宋" w:hAnsi="仿宋" w:eastAsia="仿宋" w:cs="仿宋"/>
                <w:b w:val="0"/>
                <w:bCs w:val="0"/>
                <w:kern w:val="0"/>
                <w:sz w:val="24"/>
                <w:szCs w:val="24"/>
              </w:rPr>
              <w:t>并处货值金额2倍以上5倍以下罚款；</w:t>
            </w:r>
            <w:r>
              <w:rPr>
                <w:rFonts w:hint="eastAsia" w:ascii="仿宋" w:hAnsi="仿宋" w:eastAsia="仿宋" w:cs="仿宋"/>
                <w:b w:val="0"/>
                <w:bCs w:val="0"/>
                <w:kern w:val="0"/>
                <w:sz w:val="24"/>
                <w:szCs w:val="24"/>
                <w:shd w:val="clear" w:color="auto" w:fill="FFFFFF"/>
              </w:rPr>
              <w:t>拒不改正或者情节严重的，</w:t>
            </w:r>
            <w:r>
              <w:rPr>
                <w:rFonts w:hint="eastAsia" w:ascii="仿宋" w:hAnsi="仿宋" w:eastAsia="仿宋" w:cs="仿宋"/>
                <w:b w:val="0"/>
                <w:bCs w:val="0"/>
                <w:kern w:val="0"/>
                <w:sz w:val="24"/>
                <w:szCs w:val="24"/>
              </w:rPr>
              <w:t>由发证机关吊销农药生产许可证和相应的农药登记证：</w:t>
            </w:r>
          </w:p>
          <w:p w14:paraId="7EF7A8F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（一）采购、使用未依法附具产品质量检验合格证、未依法取得有关许可证明文件的原材料；</w:t>
            </w:r>
          </w:p>
          <w:p w14:paraId="2D395329">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（二）出厂销售未经质量检验合格并附具产品质量检验合格证的农药；</w:t>
            </w:r>
          </w:p>
          <w:p w14:paraId="4A20F2B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（三）生产的农药包装、标签、说明书不符合规定；</w:t>
            </w:r>
          </w:p>
          <w:p w14:paraId="27814040">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（四）不召回依法应当召回的农药。</w:t>
            </w:r>
          </w:p>
        </w:tc>
        <w:tc>
          <w:tcPr>
            <w:tcW w:w="805" w:type="dxa"/>
            <w:shd w:val="clear" w:color="auto" w:fill="auto"/>
            <w:vAlign w:val="center"/>
          </w:tcPr>
          <w:p w14:paraId="22F0615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225F1F1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BA0841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0887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3DDAC55">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19</w:t>
            </w:r>
          </w:p>
        </w:tc>
        <w:tc>
          <w:tcPr>
            <w:tcW w:w="1560" w:type="dxa"/>
            <w:shd w:val="clear" w:color="auto" w:fill="auto"/>
            <w:vAlign w:val="center"/>
          </w:tcPr>
          <w:p w14:paraId="2B5E863D">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对农药生产企业不执行原材料进货、农药出厂销售记录制度；农药生产企业不履行农药废弃物回收义务的行政处罚</w:t>
            </w:r>
          </w:p>
        </w:tc>
        <w:tc>
          <w:tcPr>
            <w:tcW w:w="1131" w:type="dxa"/>
            <w:shd w:val="clear" w:color="auto" w:fill="auto"/>
            <w:vAlign w:val="center"/>
          </w:tcPr>
          <w:p w14:paraId="55839FDC">
            <w:pPr>
              <w:widowControl/>
              <w:snapToGrid w:val="0"/>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37A4F8EF">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《农药管理条例》</w:t>
            </w:r>
          </w:p>
          <w:p w14:paraId="2D90C6C6">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第五十四条 农药生产企业不执行原材料进货、农药出厂销售记录制度，或者不履行农药废弃物回收义务的，</w:t>
            </w:r>
            <w:r>
              <w:rPr>
                <w:rFonts w:hint="eastAsia" w:ascii="仿宋" w:hAnsi="仿宋" w:eastAsia="仿宋" w:cs="仿宋"/>
                <w:b w:val="0"/>
                <w:bCs w:val="0"/>
                <w:kern w:val="0"/>
                <w:sz w:val="24"/>
                <w:szCs w:val="24"/>
                <w:shd w:val="clear" w:color="auto" w:fill="FFFFFF"/>
              </w:rPr>
              <w:t>由县级以上地方人民政府农业主管部门责令改正，</w:t>
            </w:r>
            <w:r>
              <w:rPr>
                <w:rFonts w:hint="eastAsia" w:ascii="仿宋" w:hAnsi="仿宋" w:eastAsia="仿宋" w:cs="仿宋"/>
                <w:b w:val="0"/>
                <w:bCs w:val="0"/>
                <w:kern w:val="0"/>
                <w:sz w:val="24"/>
                <w:szCs w:val="24"/>
              </w:rPr>
              <w:t>处1万元以上5万元以下罚款；</w:t>
            </w:r>
            <w:r>
              <w:rPr>
                <w:rFonts w:hint="eastAsia" w:ascii="仿宋" w:hAnsi="仿宋" w:eastAsia="仿宋" w:cs="仿宋"/>
                <w:b w:val="0"/>
                <w:bCs w:val="0"/>
                <w:kern w:val="0"/>
                <w:sz w:val="24"/>
                <w:szCs w:val="24"/>
                <w:shd w:val="clear" w:color="auto" w:fill="FFFFFF"/>
              </w:rPr>
              <w:t>拒不改正或者情节严重的，</w:t>
            </w:r>
            <w:r>
              <w:rPr>
                <w:rFonts w:hint="eastAsia" w:ascii="仿宋" w:hAnsi="仿宋" w:eastAsia="仿宋" w:cs="仿宋"/>
                <w:b w:val="0"/>
                <w:bCs w:val="0"/>
                <w:kern w:val="0"/>
                <w:sz w:val="24"/>
                <w:szCs w:val="24"/>
              </w:rPr>
              <w:t>由发证机关吊销农药生产许可证和相应的农药登记证。</w:t>
            </w:r>
          </w:p>
        </w:tc>
        <w:tc>
          <w:tcPr>
            <w:tcW w:w="805" w:type="dxa"/>
            <w:shd w:val="clear" w:color="auto" w:fill="auto"/>
            <w:vAlign w:val="center"/>
          </w:tcPr>
          <w:p w14:paraId="4C65C10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7672219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D69392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31B3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1D0E13A">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20</w:t>
            </w:r>
          </w:p>
        </w:tc>
        <w:tc>
          <w:tcPr>
            <w:tcW w:w="1560" w:type="dxa"/>
            <w:shd w:val="clear" w:color="auto" w:fill="auto"/>
            <w:vAlign w:val="center"/>
          </w:tcPr>
          <w:p w14:paraId="08EC2584">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对未取得农药经营许可证经营农药；经营假农药；在农药中添加物质的行政处罚</w:t>
            </w:r>
          </w:p>
        </w:tc>
        <w:tc>
          <w:tcPr>
            <w:tcW w:w="1131" w:type="dxa"/>
            <w:shd w:val="clear" w:color="auto" w:fill="auto"/>
            <w:vAlign w:val="center"/>
          </w:tcPr>
          <w:p w14:paraId="13A1A795">
            <w:pPr>
              <w:widowControl/>
              <w:snapToGrid w:val="0"/>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0C43804D">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《农药管理条例》</w:t>
            </w:r>
          </w:p>
          <w:p w14:paraId="7F964665">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第五十五条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14:paraId="78D1E6D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（一）违反本条例规定，未取得农药经营许可证经营农药；</w:t>
            </w:r>
          </w:p>
          <w:p w14:paraId="23DB1AB5">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（二）经营假农药；</w:t>
            </w:r>
          </w:p>
          <w:p w14:paraId="39EE64DE">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（三）在农药中添加物质。</w:t>
            </w:r>
          </w:p>
          <w:p w14:paraId="6D7297B3">
            <w:pPr>
              <w:widowControl/>
              <w:snapToGrid w:val="0"/>
              <w:jc w:val="both"/>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有前款第二项、第三项规定的行为，情节严重的，还应当由发证机关吊销农药经营许可证。</w:t>
            </w:r>
          </w:p>
          <w:p w14:paraId="3878819B">
            <w:pPr>
              <w:widowControl/>
              <w:snapToGrid w:val="0"/>
              <w:jc w:val="both"/>
              <w:rPr>
                <w:rFonts w:hint="eastAsia" w:ascii="仿宋" w:hAnsi="仿宋" w:eastAsia="仿宋" w:cs="仿宋"/>
                <w:b w:val="0"/>
                <w:bCs w:val="0"/>
                <w:color w:val="000000"/>
                <w:kern w:val="0"/>
                <w:sz w:val="24"/>
                <w:szCs w:val="24"/>
                <w:lang w:val="en-US" w:eastAsia="en-US" w:bidi="ar-SA"/>
              </w:rPr>
            </w:pPr>
            <w:r>
              <w:rPr>
                <w:rFonts w:hint="eastAsia" w:ascii="仿宋" w:hAnsi="仿宋" w:eastAsia="仿宋" w:cs="仿宋"/>
                <w:b w:val="0"/>
                <w:bCs w:val="0"/>
                <w:kern w:val="0"/>
                <w:sz w:val="24"/>
                <w:szCs w:val="24"/>
              </w:rPr>
              <w:t>取得农药经营许可证的农药经营者不再符合规定条件继续经营农药的，由县级以上地方人民政府农业主管部门责令限期整改；逾期拒不整改或者整改后仍不符合规定条件的，由发证机关吊销农药经营许可证。</w:t>
            </w:r>
          </w:p>
        </w:tc>
        <w:tc>
          <w:tcPr>
            <w:tcW w:w="805" w:type="dxa"/>
            <w:shd w:val="clear" w:color="auto" w:fill="auto"/>
            <w:vAlign w:val="center"/>
          </w:tcPr>
          <w:p w14:paraId="5A15E6E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47D8F1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C3577F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0FA2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C48D1A0">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21</w:t>
            </w:r>
          </w:p>
        </w:tc>
        <w:tc>
          <w:tcPr>
            <w:tcW w:w="1560" w:type="dxa"/>
            <w:shd w:val="clear" w:color="auto" w:fill="auto"/>
            <w:vAlign w:val="center"/>
          </w:tcPr>
          <w:p w14:paraId="09332354">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对农药经营者经营劣质农药的行政处罚</w:t>
            </w:r>
          </w:p>
        </w:tc>
        <w:tc>
          <w:tcPr>
            <w:tcW w:w="1131" w:type="dxa"/>
            <w:shd w:val="clear" w:color="auto" w:fill="auto"/>
            <w:vAlign w:val="center"/>
          </w:tcPr>
          <w:p w14:paraId="7A85FA65">
            <w:pPr>
              <w:widowControl/>
              <w:snapToGrid w:val="0"/>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2A83796">
            <w:pPr>
              <w:adjustRightIn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《农药管理条例》</w:t>
            </w:r>
          </w:p>
          <w:p w14:paraId="5A23A60B">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第五十六条 农药经营者经营劣质农药的，</w:t>
            </w:r>
            <w:r>
              <w:rPr>
                <w:rFonts w:hint="eastAsia" w:ascii="仿宋" w:hAnsi="仿宋" w:eastAsia="仿宋" w:cs="仿宋"/>
                <w:b w:val="0"/>
                <w:bCs w:val="0"/>
                <w:kern w:val="0"/>
                <w:sz w:val="24"/>
                <w:szCs w:val="24"/>
                <w:shd w:val="clear" w:color="auto" w:fill="FFFFFF"/>
              </w:rPr>
              <w:t>由县级以上地方人民政府农业主管部门责令停止经营，没收违法所得、违法经营的农药和用于违法经营的工具、设备等，违法经营的农药货值金额不足1万元的，</w:t>
            </w:r>
            <w:r>
              <w:rPr>
                <w:rFonts w:hint="eastAsia" w:ascii="仿宋" w:hAnsi="仿宋" w:eastAsia="仿宋" w:cs="仿宋"/>
                <w:b w:val="0"/>
                <w:bCs w:val="0"/>
                <w:kern w:val="0"/>
                <w:sz w:val="24"/>
                <w:szCs w:val="24"/>
              </w:rPr>
              <w:t>并处2000元以上2万元以下罚款，</w:t>
            </w:r>
            <w:r>
              <w:rPr>
                <w:rFonts w:hint="eastAsia" w:ascii="仿宋" w:hAnsi="仿宋" w:eastAsia="仿宋" w:cs="仿宋"/>
                <w:b w:val="0"/>
                <w:bCs w:val="0"/>
                <w:kern w:val="0"/>
                <w:sz w:val="24"/>
                <w:szCs w:val="24"/>
                <w:shd w:val="clear" w:color="auto" w:fill="FFFFFF"/>
              </w:rPr>
              <w:t>货值金额1万元以上的，并处货值金额2倍以上5倍以下罚款；情节严重的，</w:t>
            </w:r>
            <w:r>
              <w:rPr>
                <w:rFonts w:hint="eastAsia" w:ascii="仿宋" w:hAnsi="仿宋" w:eastAsia="仿宋" w:cs="仿宋"/>
                <w:b w:val="0"/>
                <w:bCs w:val="0"/>
                <w:kern w:val="0"/>
                <w:sz w:val="24"/>
                <w:szCs w:val="24"/>
              </w:rPr>
              <w:t>由发证机关吊销农药经营许可证；</w:t>
            </w:r>
            <w:r>
              <w:rPr>
                <w:rFonts w:hint="eastAsia" w:ascii="仿宋" w:hAnsi="仿宋" w:eastAsia="仿宋" w:cs="仿宋"/>
                <w:b w:val="0"/>
                <w:bCs w:val="0"/>
                <w:kern w:val="0"/>
                <w:sz w:val="24"/>
                <w:szCs w:val="24"/>
                <w:shd w:val="clear" w:color="auto" w:fill="FFFFFF"/>
              </w:rPr>
              <w:t>构成犯罪的，依法追究刑事责任。</w:t>
            </w:r>
          </w:p>
        </w:tc>
        <w:tc>
          <w:tcPr>
            <w:tcW w:w="805" w:type="dxa"/>
            <w:shd w:val="clear" w:color="auto" w:fill="auto"/>
            <w:vAlign w:val="center"/>
          </w:tcPr>
          <w:p w14:paraId="779F53A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0E79B8B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5759FE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8A74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DD6E825">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22</w:t>
            </w:r>
          </w:p>
        </w:tc>
        <w:tc>
          <w:tcPr>
            <w:tcW w:w="1560" w:type="dxa"/>
            <w:shd w:val="clear" w:color="auto" w:fill="auto"/>
            <w:vAlign w:val="center"/>
          </w:tcPr>
          <w:p w14:paraId="6A9DFE8B">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对设立分支机构未依法变更农药经营许可证，或者未向分支机构所在地县级以上地方人民政府农业主管部门备案； 向未取得农药生产许可证的农药生产企业或者未取得农药经营许可证的其他农药经营者采购农药；采购、销售未附具产品质量检验合格证或者包装、标签不符合规定的农药；不停止销售依法应当召回的农药的行政处罚</w:t>
            </w:r>
          </w:p>
        </w:tc>
        <w:tc>
          <w:tcPr>
            <w:tcW w:w="1131" w:type="dxa"/>
            <w:shd w:val="clear" w:color="auto" w:fill="auto"/>
            <w:vAlign w:val="center"/>
          </w:tcPr>
          <w:p w14:paraId="2A0EBE35">
            <w:pPr>
              <w:widowControl/>
              <w:snapToGrid w:val="0"/>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75D7235">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《农药管理条例》</w:t>
            </w:r>
          </w:p>
          <w:p w14:paraId="6F2FE12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第五十七条 农药经营者有下列行为之一的，</w:t>
            </w:r>
            <w:r>
              <w:rPr>
                <w:rFonts w:hint="eastAsia" w:ascii="仿宋" w:hAnsi="仿宋" w:eastAsia="仿宋" w:cs="仿宋"/>
                <w:b w:val="0"/>
                <w:bCs w:val="0"/>
                <w:kern w:val="0"/>
                <w:sz w:val="24"/>
                <w:szCs w:val="24"/>
                <w:shd w:val="clear" w:color="auto" w:fill="FFFFFF"/>
              </w:rPr>
              <w:t>由县级以上地方人民政府农业主管部门责令改正，没收违法所得和违法经营的农药，并处5000元以上5万元以下罚款；拒不改正或者情节严重的，</w:t>
            </w:r>
            <w:r>
              <w:rPr>
                <w:rFonts w:hint="eastAsia" w:ascii="仿宋" w:hAnsi="仿宋" w:eastAsia="仿宋" w:cs="仿宋"/>
                <w:b w:val="0"/>
                <w:bCs w:val="0"/>
                <w:kern w:val="0"/>
                <w:sz w:val="24"/>
                <w:szCs w:val="24"/>
              </w:rPr>
              <w:t>由发证机关吊销农药经营许可证：</w:t>
            </w:r>
          </w:p>
          <w:p w14:paraId="64DA8E8F">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（一）设立分支机构未依法变更农药经营许可证，</w:t>
            </w:r>
            <w:r>
              <w:rPr>
                <w:rFonts w:hint="eastAsia" w:ascii="仿宋" w:hAnsi="仿宋" w:eastAsia="仿宋" w:cs="仿宋"/>
                <w:b w:val="0"/>
                <w:bCs w:val="0"/>
                <w:kern w:val="0"/>
                <w:sz w:val="24"/>
                <w:szCs w:val="24"/>
                <w:shd w:val="clear" w:color="auto" w:fill="FFFFFF"/>
              </w:rPr>
              <w:t>或者未向分支机构所在地县级以上地方人民政府农业主管部门备案；</w:t>
            </w:r>
          </w:p>
          <w:p w14:paraId="0D169623">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（二）向未取得农药生产许可证的农药生产企业或者未取得农药经营许可证的其他农药经营者采购农药；</w:t>
            </w:r>
          </w:p>
          <w:p w14:paraId="56FB2D4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（三）采购、销售未附具产品质量检验合格证或者包装、标签不符合规定的农药；</w:t>
            </w:r>
          </w:p>
          <w:p w14:paraId="7F777C36">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（四）不停止销售依法应当召回的农药。</w:t>
            </w:r>
          </w:p>
        </w:tc>
        <w:tc>
          <w:tcPr>
            <w:tcW w:w="805" w:type="dxa"/>
            <w:shd w:val="clear" w:color="auto" w:fill="auto"/>
            <w:vAlign w:val="center"/>
          </w:tcPr>
          <w:p w14:paraId="2A0C933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AF5C86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6A7C46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DC78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2C0C99C">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23</w:t>
            </w:r>
          </w:p>
        </w:tc>
        <w:tc>
          <w:tcPr>
            <w:tcW w:w="1560" w:type="dxa"/>
            <w:shd w:val="clear" w:color="auto" w:fill="auto"/>
            <w:vAlign w:val="center"/>
          </w:tcPr>
          <w:p w14:paraId="07F8C3C4">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对不执行农药采购台账、销售台账制度；在卫生用农药以外的农药经营场所内经营食品、食用农产品、饲料等；未将卫生用农药与其他商品分柜销售；不履行农药废弃物回收义务的行政处罚</w:t>
            </w:r>
          </w:p>
        </w:tc>
        <w:tc>
          <w:tcPr>
            <w:tcW w:w="1131" w:type="dxa"/>
            <w:shd w:val="clear" w:color="auto" w:fill="auto"/>
            <w:vAlign w:val="center"/>
          </w:tcPr>
          <w:p w14:paraId="4FD9F706">
            <w:pPr>
              <w:widowControl/>
              <w:snapToGrid w:val="0"/>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6452675">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《农药管理条例》</w:t>
            </w:r>
          </w:p>
          <w:p w14:paraId="61E9195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第五十八条 农药经营者有下列行为之一的，由县级以上地方人民政府农业主管部门责令改正；</w:t>
            </w:r>
            <w:r>
              <w:rPr>
                <w:rFonts w:hint="eastAsia" w:ascii="仿宋" w:hAnsi="仿宋" w:eastAsia="仿宋" w:cs="仿宋"/>
                <w:b w:val="0"/>
                <w:bCs w:val="0"/>
                <w:kern w:val="0"/>
                <w:sz w:val="24"/>
                <w:szCs w:val="24"/>
                <w:shd w:val="clear" w:color="auto" w:fill="FFFFFF"/>
              </w:rPr>
              <w:t>拒不改正或者情节严重的，</w:t>
            </w:r>
            <w:r>
              <w:rPr>
                <w:rFonts w:hint="eastAsia" w:ascii="仿宋" w:hAnsi="仿宋" w:eastAsia="仿宋" w:cs="仿宋"/>
                <w:b w:val="0"/>
                <w:bCs w:val="0"/>
                <w:kern w:val="0"/>
                <w:sz w:val="24"/>
                <w:szCs w:val="24"/>
              </w:rPr>
              <w:t>处2000元以上2万元以下罚款，并由发证机关吊销农药经营许可证：</w:t>
            </w:r>
          </w:p>
          <w:p w14:paraId="5BBBB0A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（一）不执行农药采购台账、销售台账制度；</w:t>
            </w:r>
          </w:p>
          <w:p w14:paraId="5C2357F3">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（二）在卫生用农药以外的农药经营场所内经营食品、食用农产品、饲料等；</w:t>
            </w:r>
          </w:p>
          <w:p w14:paraId="2FDE9FC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（三）未将卫生用农药与其他商品分柜销售；</w:t>
            </w:r>
          </w:p>
          <w:p w14:paraId="7997394C">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（四）不履行农药废弃物回收义务。</w:t>
            </w:r>
          </w:p>
        </w:tc>
        <w:tc>
          <w:tcPr>
            <w:tcW w:w="805" w:type="dxa"/>
            <w:shd w:val="clear" w:color="auto" w:fill="auto"/>
            <w:vAlign w:val="center"/>
          </w:tcPr>
          <w:p w14:paraId="12F376C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479ABF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EF0034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05FD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6A01778">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24</w:t>
            </w:r>
          </w:p>
        </w:tc>
        <w:tc>
          <w:tcPr>
            <w:tcW w:w="1560" w:type="dxa"/>
            <w:shd w:val="clear" w:color="auto" w:fill="auto"/>
            <w:vAlign w:val="center"/>
          </w:tcPr>
          <w:p w14:paraId="4DE399F1">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对境外企业直接在中国销售农药的行政处罚</w:t>
            </w:r>
          </w:p>
        </w:tc>
        <w:tc>
          <w:tcPr>
            <w:tcW w:w="1131" w:type="dxa"/>
            <w:shd w:val="clear" w:color="auto" w:fill="auto"/>
            <w:vAlign w:val="center"/>
          </w:tcPr>
          <w:p w14:paraId="315E71E1">
            <w:pPr>
              <w:adjustRightInd w:val="0"/>
              <w:jc w:val="left"/>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2A29D4C">
            <w:pPr>
              <w:adjustRightIn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《农药管理条例》</w:t>
            </w:r>
          </w:p>
          <w:p w14:paraId="0ABD245E">
            <w:pPr>
              <w:adjustRightIn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第五十九条 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p w14:paraId="1D1E03EC">
            <w:pPr>
              <w:adjustRightIn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取得农药登记证的境外企业向中国出口劣质农药情节严重或者出口假农药的，由国务院农业主管部门吊销相应的农药登记证。</w:t>
            </w:r>
          </w:p>
        </w:tc>
        <w:tc>
          <w:tcPr>
            <w:tcW w:w="805" w:type="dxa"/>
            <w:shd w:val="clear" w:color="auto" w:fill="auto"/>
            <w:vAlign w:val="center"/>
          </w:tcPr>
          <w:p w14:paraId="6149A13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4FB6008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2F25A5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4E57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5722D8A">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25</w:t>
            </w:r>
          </w:p>
        </w:tc>
        <w:tc>
          <w:tcPr>
            <w:tcW w:w="1560" w:type="dxa"/>
            <w:shd w:val="clear" w:color="auto" w:fill="auto"/>
            <w:vAlign w:val="center"/>
          </w:tcPr>
          <w:p w14:paraId="18A587AD">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农药使用者不按照农药的标签标注的使用范围、使用方法和剂量、使用技术要求和注意事项、安全间隔期使用农药；使用禁用的农药；将剧毒、高毒农药用于防治卫生害虫，用于蔬菜、瓜果、茶叶、菌类、中草药材生产或者用于水生植物的病虫害防治；在饮用水水源保护区内使用农药；使用农药毒鱼、虾、鸟、兽等；在饮用水水源保护区、河道内丢弃农药、农药包装物或者清洗施药器械的行政处罚</w:t>
            </w:r>
          </w:p>
        </w:tc>
        <w:tc>
          <w:tcPr>
            <w:tcW w:w="1131" w:type="dxa"/>
            <w:shd w:val="clear" w:color="auto" w:fill="auto"/>
            <w:vAlign w:val="center"/>
          </w:tcPr>
          <w:p w14:paraId="2AC84CE5">
            <w:pPr>
              <w:widowControl/>
              <w:snapToGrid w:val="0"/>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6B27BF0A">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《农药管理条例》</w:t>
            </w:r>
          </w:p>
          <w:p w14:paraId="414E4A1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第六十条 农药使用者有下列行为之一的，</w:t>
            </w:r>
            <w:r>
              <w:rPr>
                <w:rFonts w:hint="eastAsia" w:ascii="仿宋" w:hAnsi="仿宋" w:eastAsia="仿宋" w:cs="仿宋"/>
                <w:b w:val="0"/>
                <w:bCs w:val="0"/>
                <w:kern w:val="0"/>
                <w:sz w:val="24"/>
                <w:szCs w:val="24"/>
                <w:shd w:val="clear" w:color="auto" w:fill="FFFFFF"/>
              </w:rPr>
              <w:t>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14:paraId="2D2E694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shd w:val="clear" w:color="auto" w:fill="FFFFFF"/>
              </w:rPr>
              <w:t>（一）不按照农药的标签标注的使用范围、使用方法和剂量、使用技术要求和注意事项、安全间隔期使用农药；</w:t>
            </w:r>
          </w:p>
          <w:p w14:paraId="298B91BB">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（二）使用禁用的农药；</w:t>
            </w:r>
          </w:p>
          <w:p w14:paraId="332922A3">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w:t>
            </w:r>
            <w:r>
              <w:rPr>
                <w:rFonts w:hint="eastAsia" w:ascii="仿宋" w:hAnsi="仿宋" w:eastAsia="仿宋" w:cs="仿宋"/>
                <w:b w:val="0"/>
                <w:bCs w:val="0"/>
                <w:kern w:val="0"/>
                <w:sz w:val="24"/>
                <w:szCs w:val="24"/>
                <w:shd w:val="clear" w:color="auto" w:fill="FFFFFF"/>
              </w:rPr>
              <w:t>将</w:t>
            </w:r>
            <w:r>
              <w:rPr>
                <w:rFonts w:hint="eastAsia" w:ascii="仿宋" w:hAnsi="仿宋" w:eastAsia="仿宋" w:cs="仿宋"/>
                <w:b w:val="0"/>
                <w:bCs w:val="0"/>
                <w:kern w:val="0"/>
                <w:sz w:val="24"/>
                <w:szCs w:val="24"/>
              </w:rPr>
              <w:t>剧毒、高毒农药用于防治卫生害虫，</w:t>
            </w:r>
            <w:r>
              <w:rPr>
                <w:rFonts w:hint="eastAsia" w:ascii="仿宋" w:hAnsi="仿宋" w:eastAsia="仿宋" w:cs="仿宋"/>
                <w:b w:val="0"/>
                <w:bCs w:val="0"/>
                <w:kern w:val="0"/>
                <w:sz w:val="24"/>
                <w:szCs w:val="24"/>
                <w:shd w:val="clear" w:color="auto" w:fill="FFFFFF"/>
              </w:rPr>
              <w:t>用于蔬菜、瓜果、茶叶、菌类、中草药材生产或者用于水生植物的病虫害防治；</w:t>
            </w:r>
          </w:p>
          <w:p w14:paraId="6CA3AF5D">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（四）在饮用水水源保护区内使用农药；</w:t>
            </w:r>
          </w:p>
          <w:p w14:paraId="16A5448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（五）使用农药毒鱼、虾、鸟、兽等；</w:t>
            </w:r>
          </w:p>
          <w:p w14:paraId="68A3DAB2">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（六）在饮用水水源保护区、河道内丢弃农药、农药包装物或者清洗施药器械。</w:t>
            </w:r>
          </w:p>
          <w:p w14:paraId="2DFD4596">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有</w:t>
            </w:r>
            <w:r>
              <w:rPr>
                <w:rFonts w:hint="eastAsia" w:ascii="仿宋" w:hAnsi="仿宋" w:eastAsia="仿宋" w:cs="仿宋"/>
                <w:b w:val="0"/>
                <w:bCs w:val="0"/>
                <w:kern w:val="0"/>
                <w:sz w:val="24"/>
                <w:szCs w:val="24"/>
                <w:shd w:val="clear" w:color="auto" w:fill="FFFFFF"/>
              </w:rPr>
              <w:t>前款</w:t>
            </w:r>
            <w:r>
              <w:rPr>
                <w:rFonts w:hint="eastAsia" w:ascii="仿宋" w:hAnsi="仿宋" w:eastAsia="仿宋" w:cs="仿宋"/>
                <w:b w:val="0"/>
                <w:bCs w:val="0"/>
                <w:kern w:val="0"/>
                <w:sz w:val="24"/>
                <w:szCs w:val="24"/>
              </w:rPr>
              <w:t>第二项规定的行为的，县级人民政府农业主管部门还应当没收禁用的农药。</w:t>
            </w:r>
          </w:p>
        </w:tc>
        <w:tc>
          <w:tcPr>
            <w:tcW w:w="805" w:type="dxa"/>
            <w:shd w:val="clear" w:color="auto" w:fill="auto"/>
            <w:vAlign w:val="center"/>
          </w:tcPr>
          <w:p w14:paraId="16B3F14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841F1E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C9F04A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3E55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CAA1690">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26</w:t>
            </w:r>
          </w:p>
        </w:tc>
        <w:tc>
          <w:tcPr>
            <w:tcW w:w="1560" w:type="dxa"/>
            <w:shd w:val="clear" w:color="auto" w:fill="auto"/>
            <w:vAlign w:val="center"/>
          </w:tcPr>
          <w:p w14:paraId="2627100F">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对农产品生产企业、食品和食用农产品仓储企业、专业化病虫害防治服务组织和从事农产品生产的农民专业合作社等不执行农药使用记录制度的行政处罚</w:t>
            </w:r>
          </w:p>
        </w:tc>
        <w:tc>
          <w:tcPr>
            <w:tcW w:w="1131" w:type="dxa"/>
            <w:shd w:val="clear" w:color="auto" w:fill="auto"/>
            <w:vAlign w:val="center"/>
          </w:tcPr>
          <w:p w14:paraId="0DD8374C">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165F4215">
            <w:pPr>
              <w:adjustRightIn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《农药管理条例》</w:t>
            </w:r>
          </w:p>
          <w:p w14:paraId="58923970">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第六十一条 农产品生产企业、食品和食用农产品仓储企业、专业化病虫害防治服务组织和从事农产品生产的农民专业合作社等不执行农药使用记录制度的，由县级人民政府农业主管部门责令改正；</w:t>
            </w:r>
            <w:r>
              <w:rPr>
                <w:rFonts w:hint="eastAsia" w:ascii="仿宋" w:hAnsi="仿宋" w:eastAsia="仿宋" w:cs="仿宋"/>
                <w:b w:val="0"/>
                <w:bCs w:val="0"/>
                <w:kern w:val="0"/>
                <w:sz w:val="24"/>
                <w:szCs w:val="24"/>
                <w:shd w:val="clear" w:color="auto" w:fill="FFFFFF"/>
              </w:rPr>
              <w:t>拒不改正或者情节严重的，</w:t>
            </w:r>
            <w:r>
              <w:rPr>
                <w:rFonts w:hint="eastAsia" w:ascii="仿宋" w:hAnsi="仿宋" w:eastAsia="仿宋" w:cs="仿宋"/>
                <w:b w:val="0"/>
                <w:bCs w:val="0"/>
                <w:kern w:val="0"/>
                <w:sz w:val="24"/>
                <w:szCs w:val="24"/>
              </w:rPr>
              <w:t>处2000元以上2万元以下罚款。</w:t>
            </w:r>
          </w:p>
        </w:tc>
        <w:tc>
          <w:tcPr>
            <w:tcW w:w="805" w:type="dxa"/>
            <w:shd w:val="clear" w:color="auto" w:fill="auto"/>
            <w:vAlign w:val="center"/>
          </w:tcPr>
          <w:p w14:paraId="6F76CBC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5AFCC8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44ECE0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0077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A3E312D">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27</w:t>
            </w:r>
          </w:p>
        </w:tc>
        <w:tc>
          <w:tcPr>
            <w:tcW w:w="1560" w:type="dxa"/>
            <w:shd w:val="clear" w:color="auto" w:fill="auto"/>
            <w:vAlign w:val="center"/>
          </w:tcPr>
          <w:p w14:paraId="7369367C">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对伪造、变造、转让、出租、出借农药登记证、农药生产许可证、农药经营许可证等许可证明文件的行政处罚</w:t>
            </w:r>
          </w:p>
        </w:tc>
        <w:tc>
          <w:tcPr>
            <w:tcW w:w="1131" w:type="dxa"/>
            <w:shd w:val="clear" w:color="auto" w:fill="auto"/>
            <w:vAlign w:val="center"/>
          </w:tcPr>
          <w:p w14:paraId="67D3349E">
            <w:pPr>
              <w:widowControl/>
              <w:snapToGrid w:val="0"/>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ACC3821">
            <w:pPr>
              <w:adjustRightIn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《农药管理条例》</w:t>
            </w:r>
          </w:p>
          <w:p w14:paraId="653C5042">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第六十二条 伪造、变造、转让、出租、出借农药登记证、农药生产许可证、农药经营许可证等许可证明文件的，由发证机关收缴或者予以吊销，</w:t>
            </w:r>
            <w:r>
              <w:rPr>
                <w:rFonts w:hint="eastAsia" w:ascii="仿宋" w:hAnsi="仿宋" w:eastAsia="仿宋" w:cs="仿宋"/>
                <w:b w:val="0"/>
                <w:bCs w:val="0"/>
                <w:kern w:val="0"/>
                <w:sz w:val="24"/>
                <w:szCs w:val="24"/>
                <w:shd w:val="clear" w:color="auto" w:fill="FFFFFF"/>
              </w:rPr>
              <w:t>没收违法所得，</w:t>
            </w:r>
            <w:r>
              <w:rPr>
                <w:rFonts w:hint="eastAsia" w:ascii="仿宋" w:hAnsi="仿宋" w:eastAsia="仿宋" w:cs="仿宋"/>
                <w:b w:val="0"/>
                <w:bCs w:val="0"/>
                <w:kern w:val="0"/>
                <w:sz w:val="24"/>
                <w:szCs w:val="24"/>
              </w:rPr>
              <w:t>并处1万元以上5万元以下罚款；</w:t>
            </w:r>
            <w:r>
              <w:rPr>
                <w:rFonts w:hint="eastAsia" w:ascii="仿宋" w:hAnsi="仿宋" w:eastAsia="仿宋" w:cs="仿宋"/>
                <w:b w:val="0"/>
                <w:bCs w:val="0"/>
                <w:kern w:val="0"/>
                <w:sz w:val="24"/>
                <w:szCs w:val="24"/>
                <w:shd w:val="clear" w:color="auto" w:fill="FFFFFF"/>
              </w:rPr>
              <w:t>构成犯罪的，依法追究刑事责任。</w:t>
            </w:r>
          </w:p>
        </w:tc>
        <w:tc>
          <w:tcPr>
            <w:tcW w:w="805" w:type="dxa"/>
            <w:shd w:val="clear" w:color="auto" w:fill="auto"/>
            <w:vAlign w:val="center"/>
          </w:tcPr>
          <w:p w14:paraId="1712007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22D5BD7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485830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3EC9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369B426">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28</w:t>
            </w:r>
          </w:p>
        </w:tc>
        <w:tc>
          <w:tcPr>
            <w:tcW w:w="1560" w:type="dxa"/>
            <w:shd w:val="clear" w:color="auto" w:fill="auto"/>
            <w:vAlign w:val="center"/>
          </w:tcPr>
          <w:p w14:paraId="3EBB43D0">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对农作物病虫害监测设施设备遭到侵占、损毁、拆除、擅自移动或者以其他方式妨害农作物病虫害监测设施设备正常运行的行政处罚</w:t>
            </w:r>
          </w:p>
        </w:tc>
        <w:tc>
          <w:tcPr>
            <w:tcW w:w="1131" w:type="dxa"/>
            <w:shd w:val="clear" w:color="auto" w:fill="auto"/>
            <w:vAlign w:val="center"/>
          </w:tcPr>
          <w:p w14:paraId="08531CA2">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06EC898D">
            <w:pPr>
              <w:adjustRightIn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《农作物病虫害防治条例》</w:t>
            </w:r>
          </w:p>
          <w:p w14:paraId="491EE9B7">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第四十条 违反本条例规定，</w:t>
            </w:r>
            <w:r>
              <w:rPr>
                <w:rFonts w:hint="eastAsia" w:ascii="仿宋" w:hAnsi="仿宋" w:eastAsia="仿宋" w:cs="仿宋"/>
                <w:b w:val="0"/>
                <w:bCs w:val="0"/>
                <w:kern w:val="0"/>
                <w:sz w:val="24"/>
                <w:szCs w:val="24"/>
                <w:shd w:val="clear" w:color="auto" w:fill="FFFFFF"/>
              </w:rPr>
              <w:t>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tc>
        <w:tc>
          <w:tcPr>
            <w:tcW w:w="805" w:type="dxa"/>
            <w:shd w:val="clear" w:color="auto" w:fill="auto"/>
            <w:vAlign w:val="center"/>
          </w:tcPr>
          <w:p w14:paraId="5E7DE7B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3F9A14E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04E43E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B920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0702241">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29</w:t>
            </w:r>
          </w:p>
        </w:tc>
        <w:tc>
          <w:tcPr>
            <w:tcW w:w="1560" w:type="dxa"/>
            <w:shd w:val="clear" w:color="auto" w:fill="auto"/>
            <w:vAlign w:val="center"/>
          </w:tcPr>
          <w:p w14:paraId="7143F52C">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擅自向社会发布农作物病虫害预报或者灾情信息；从事农作物病虫害研究、饲养、繁殖、运输、展览等活动未采取有效措施，造成农作物病虫害逃逸、扩散；开展农作物病虫害预防控制航空作业未按照国家有关规定进行公告的行政处罚</w:t>
            </w:r>
          </w:p>
        </w:tc>
        <w:tc>
          <w:tcPr>
            <w:tcW w:w="1131" w:type="dxa"/>
            <w:shd w:val="clear" w:color="auto" w:fill="auto"/>
            <w:vAlign w:val="center"/>
          </w:tcPr>
          <w:p w14:paraId="0BB87A90">
            <w:pPr>
              <w:widowControl/>
              <w:snapToGrid w:val="0"/>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257556B8">
            <w:pPr>
              <w:adjustRightIn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《农作物病虫害防治条例》</w:t>
            </w:r>
          </w:p>
          <w:p w14:paraId="0E52F155">
            <w:pPr>
              <w:adjustRightIn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第四十一条 违反本条例规定，</w:t>
            </w:r>
            <w:r>
              <w:rPr>
                <w:rFonts w:hint="eastAsia" w:ascii="仿宋" w:hAnsi="仿宋" w:eastAsia="仿宋" w:cs="仿宋"/>
                <w:b w:val="0"/>
                <w:bCs w:val="0"/>
                <w:kern w:val="0"/>
                <w:sz w:val="24"/>
                <w:szCs w:val="24"/>
                <w:shd w:val="clear" w:color="auto" w:fill="FFFFFF"/>
              </w:rPr>
              <w:t>有下列行为之一的，</w:t>
            </w:r>
            <w:r>
              <w:rPr>
                <w:rFonts w:hint="eastAsia" w:ascii="仿宋" w:hAnsi="仿宋" w:eastAsia="仿宋" w:cs="仿宋"/>
                <w:b w:val="0"/>
                <w:bCs w:val="0"/>
                <w:kern w:val="0"/>
                <w:sz w:val="24"/>
                <w:szCs w:val="24"/>
              </w:rPr>
              <w:t>由县级以上人民政府农业农村主管部门处5000元以上5万元以下罚款；</w:t>
            </w:r>
            <w:r>
              <w:rPr>
                <w:rFonts w:hint="eastAsia" w:ascii="仿宋" w:hAnsi="仿宋" w:eastAsia="仿宋" w:cs="仿宋"/>
                <w:b w:val="0"/>
                <w:bCs w:val="0"/>
                <w:kern w:val="0"/>
                <w:sz w:val="24"/>
                <w:szCs w:val="24"/>
                <w:shd w:val="clear" w:color="auto" w:fill="FFFFFF"/>
              </w:rPr>
              <w:t>情节严重的，</w:t>
            </w:r>
            <w:r>
              <w:rPr>
                <w:rFonts w:hint="eastAsia" w:ascii="仿宋" w:hAnsi="仿宋" w:eastAsia="仿宋" w:cs="仿宋"/>
                <w:b w:val="0"/>
                <w:bCs w:val="0"/>
                <w:kern w:val="0"/>
                <w:sz w:val="24"/>
                <w:szCs w:val="24"/>
              </w:rPr>
              <w:t>处5万元以上10万元以下罚款；</w:t>
            </w:r>
            <w:r>
              <w:rPr>
                <w:rFonts w:hint="eastAsia" w:ascii="仿宋" w:hAnsi="仿宋" w:eastAsia="仿宋" w:cs="仿宋"/>
                <w:b w:val="0"/>
                <w:bCs w:val="0"/>
                <w:kern w:val="0"/>
                <w:sz w:val="24"/>
                <w:szCs w:val="24"/>
                <w:shd w:val="clear" w:color="auto" w:fill="FFFFFF"/>
              </w:rPr>
              <w:t>造成损失的，依法承担赔偿责任；构成犯罪的，依法追究刑事责任：</w:t>
            </w:r>
          </w:p>
          <w:p w14:paraId="7DBDC69B">
            <w:pPr>
              <w:adjustRightIn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shd w:val="clear" w:color="auto" w:fill="FFFFFF"/>
              </w:rPr>
              <w:t>（一）擅自向社会发布农作物病虫害预报或者灾情信息；</w:t>
            </w:r>
          </w:p>
          <w:p w14:paraId="7FA8256A">
            <w:pPr>
              <w:adjustRightIn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shd w:val="clear" w:color="auto" w:fill="FFFFFF"/>
              </w:rPr>
              <w:t>（二）从事农作物病虫害研究、饲养、繁殖、运输、展览等活动未采取有效措施，造成农作物病虫害逃逸、扩散；</w:t>
            </w:r>
          </w:p>
          <w:p w14:paraId="6C6033DC">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（三）开展农作物病虫害预防控制航空作业未按照国家有关规定进行公告。</w:t>
            </w:r>
          </w:p>
        </w:tc>
        <w:tc>
          <w:tcPr>
            <w:tcW w:w="805" w:type="dxa"/>
            <w:shd w:val="clear" w:color="auto" w:fill="auto"/>
            <w:vAlign w:val="center"/>
          </w:tcPr>
          <w:p w14:paraId="1D8F362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C43D34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84391A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A61F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F466EB9">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30</w:t>
            </w:r>
          </w:p>
        </w:tc>
        <w:tc>
          <w:tcPr>
            <w:tcW w:w="1560" w:type="dxa"/>
            <w:shd w:val="clear" w:color="auto" w:fill="auto"/>
            <w:vAlign w:val="center"/>
          </w:tcPr>
          <w:p w14:paraId="7F9FAAE3">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专业化病虫害防治服务组织不具备相应的设施设备、技术人员、田间作业人员以及规范的管理制度；其田间作业人员不能正确识别服务区域的农作物病虫害，或者不能正确掌握农药适用范围、施用方法、安全间隔期等专业知识以及田间作业安全防护知识，或者不能正确使用施药机械以及农作物病虫害防治相关用品；未按规定建立或者保存服务档案；未为田间作业人员配备必要的防护用品的行政处罚</w:t>
            </w:r>
          </w:p>
        </w:tc>
        <w:tc>
          <w:tcPr>
            <w:tcW w:w="1131" w:type="dxa"/>
            <w:shd w:val="clear" w:color="auto" w:fill="auto"/>
            <w:vAlign w:val="center"/>
          </w:tcPr>
          <w:p w14:paraId="7E80854F">
            <w:pPr>
              <w:widowControl/>
              <w:snapToGrid w:val="0"/>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020AD6CF">
            <w:pPr>
              <w:adjustRightIn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《农作物病虫害防治条例》</w:t>
            </w:r>
          </w:p>
          <w:p w14:paraId="4E8BDDB6">
            <w:pPr>
              <w:adjustRightIn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第四十二条 专业化病虫害防治服务组织有下列行为之一的，由县级以上人民政府农业农村主管部门责令改正；</w:t>
            </w:r>
            <w:r>
              <w:rPr>
                <w:rFonts w:hint="eastAsia" w:ascii="仿宋" w:hAnsi="仿宋" w:eastAsia="仿宋" w:cs="仿宋"/>
                <w:b w:val="0"/>
                <w:bCs w:val="0"/>
                <w:kern w:val="0"/>
                <w:sz w:val="24"/>
                <w:szCs w:val="24"/>
                <w:shd w:val="clear" w:color="auto" w:fill="FFFFFF"/>
              </w:rPr>
              <w:t>拒不改正或者情节严重的，</w:t>
            </w:r>
            <w:r>
              <w:rPr>
                <w:rFonts w:hint="eastAsia" w:ascii="仿宋" w:hAnsi="仿宋" w:eastAsia="仿宋" w:cs="仿宋"/>
                <w:b w:val="0"/>
                <w:bCs w:val="0"/>
                <w:kern w:val="0"/>
                <w:sz w:val="24"/>
                <w:szCs w:val="24"/>
              </w:rPr>
              <w:t>处2000元以上2万元以下罚款；</w:t>
            </w:r>
            <w:r>
              <w:rPr>
                <w:rFonts w:hint="eastAsia" w:ascii="仿宋" w:hAnsi="仿宋" w:eastAsia="仿宋" w:cs="仿宋"/>
                <w:b w:val="0"/>
                <w:bCs w:val="0"/>
                <w:kern w:val="0"/>
                <w:sz w:val="24"/>
                <w:szCs w:val="24"/>
                <w:shd w:val="clear" w:color="auto" w:fill="FFFFFF"/>
              </w:rPr>
              <w:t>造成损失的，依法承担赔偿责任。</w:t>
            </w:r>
          </w:p>
          <w:p w14:paraId="5467AC6E">
            <w:pPr>
              <w:adjustRightIn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（一）不具备相应的设施设备、技术人员、田间作业人员以及规范的管理制度；</w:t>
            </w:r>
          </w:p>
          <w:p w14:paraId="615F231C">
            <w:pPr>
              <w:adjustRightIn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w:t>
            </w:r>
            <w:r>
              <w:rPr>
                <w:rFonts w:hint="eastAsia" w:ascii="仿宋" w:hAnsi="仿宋" w:eastAsia="仿宋" w:cs="仿宋"/>
                <w:b w:val="0"/>
                <w:bCs w:val="0"/>
                <w:kern w:val="0"/>
                <w:sz w:val="24"/>
                <w:szCs w:val="24"/>
                <w:shd w:val="clear" w:color="auto" w:fill="FFFFFF"/>
              </w:rPr>
              <w:t>其</w:t>
            </w:r>
            <w:r>
              <w:rPr>
                <w:rFonts w:hint="eastAsia" w:ascii="仿宋" w:hAnsi="仿宋" w:eastAsia="仿宋" w:cs="仿宋"/>
                <w:b w:val="0"/>
                <w:bCs w:val="0"/>
                <w:kern w:val="0"/>
                <w:sz w:val="24"/>
                <w:szCs w:val="24"/>
              </w:rPr>
              <w:t>田间作业人员不能正确识别服务区域的农作物病虫害，</w:t>
            </w:r>
            <w:r>
              <w:rPr>
                <w:rFonts w:hint="eastAsia" w:ascii="仿宋" w:hAnsi="仿宋" w:eastAsia="仿宋" w:cs="仿宋"/>
                <w:b w:val="0"/>
                <w:bCs w:val="0"/>
                <w:kern w:val="0"/>
                <w:sz w:val="24"/>
                <w:szCs w:val="24"/>
                <w:shd w:val="clear" w:color="auto" w:fill="FFFFFF"/>
              </w:rPr>
              <w:t>或者不能正确掌握农药适用范围、施用方法、安全间隔期等专业知识以及田间作业安全防护知识，或者不能正确使用施药机械以及农作物病虫害防治相关用品；</w:t>
            </w:r>
          </w:p>
          <w:p w14:paraId="2C927489">
            <w:pPr>
              <w:adjustRightIn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（三）未按规定建立或者保存服务档案；</w:t>
            </w:r>
          </w:p>
          <w:p w14:paraId="2F916DBA">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（四）未为田间作业人员配备必要的防护用品。</w:t>
            </w:r>
          </w:p>
        </w:tc>
        <w:tc>
          <w:tcPr>
            <w:tcW w:w="805" w:type="dxa"/>
            <w:shd w:val="clear" w:color="auto" w:fill="auto"/>
            <w:vAlign w:val="center"/>
          </w:tcPr>
          <w:p w14:paraId="63B6DD1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05377F4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1DD236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F7B3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012AD11">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31</w:t>
            </w:r>
          </w:p>
        </w:tc>
        <w:tc>
          <w:tcPr>
            <w:tcW w:w="1560" w:type="dxa"/>
            <w:shd w:val="clear" w:color="auto" w:fill="auto"/>
            <w:vAlign w:val="center"/>
          </w:tcPr>
          <w:p w14:paraId="5343C0AB">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对境外组织和个人违反本条例规定，在我国境内开展农作物病虫害监测活动的行政处罚</w:t>
            </w:r>
          </w:p>
        </w:tc>
        <w:tc>
          <w:tcPr>
            <w:tcW w:w="1131" w:type="dxa"/>
            <w:shd w:val="clear" w:color="auto" w:fill="auto"/>
            <w:vAlign w:val="center"/>
          </w:tcPr>
          <w:p w14:paraId="327811CE">
            <w:pPr>
              <w:widowControl/>
              <w:snapToGrid w:val="0"/>
              <w:jc w:val="center"/>
              <w:rPr>
                <w:rFonts w:hint="eastAsia" w:ascii="仿宋" w:hAnsi="仿宋" w:eastAsia="仿宋" w:cs="仿宋"/>
                <w:b w:val="0"/>
                <w:bCs w:val="0"/>
                <w:kern w:val="2"/>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73C1D902">
            <w:pPr>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《农作物病虫害防治条例》</w:t>
            </w:r>
          </w:p>
          <w:p w14:paraId="53763DA9">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sz w:val="24"/>
                <w:szCs w:val="24"/>
              </w:rPr>
              <w:t>第四十三条 境外组织和个人违反本条例规定，在我国境内开展农作物病虫害监测活动的，由县级以上人民政府农业农村主管部门责令其停止监测活动，没收监测数据和工具，并处10万元以上50万元以下罚款；</w:t>
            </w:r>
            <w:r>
              <w:rPr>
                <w:rFonts w:hint="eastAsia" w:ascii="仿宋" w:hAnsi="仿宋" w:eastAsia="仿宋" w:cs="仿宋"/>
                <w:b w:val="0"/>
                <w:bCs w:val="0"/>
                <w:sz w:val="24"/>
                <w:szCs w:val="24"/>
                <w:shd w:val="clear" w:color="auto" w:fill="FFFFFF"/>
              </w:rPr>
              <w:t>情节严重的，</w:t>
            </w:r>
            <w:r>
              <w:rPr>
                <w:rFonts w:hint="eastAsia" w:ascii="仿宋" w:hAnsi="仿宋" w:eastAsia="仿宋" w:cs="仿宋"/>
                <w:b w:val="0"/>
                <w:bCs w:val="0"/>
                <w:sz w:val="24"/>
                <w:szCs w:val="24"/>
              </w:rPr>
              <w:t>并处50万元以上100万元以下罚款；</w:t>
            </w:r>
            <w:r>
              <w:rPr>
                <w:rFonts w:hint="eastAsia" w:ascii="仿宋" w:hAnsi="仿宋" w:eastAsia="仿宋" w:cs="仿宋"/>
                <w:b w:val="0"/>
                <w:bCs w:val="0"/>
                <w:sz w:val="24"/>
                <w:szCs w:val="24"/>
                <w:shd w:val="clear" w:color="auto" w:fill="FFFFFF"/>
              </w:rPr>
              <w:t>构成犯罪的，依法追究刑事责任。</w:t>
            </w:r>
          </w:p>
        </w:tc>
        <w:tc>
          <w:tcPr>
            <w:tcW w:w="805" w:type="dxa"/>
            <w:shd w:val="clear" w:color="auto" w:fill="auto"/>
            <w:vAlign w:val="center"/>
          </w:tcPr>
          <w:p w14:paraId="614C19D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2EF3C81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38FA4E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BDBA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2BD5897">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32</w:t>
            </w:r>
          </w:p>
        </w:tc>
        <w:tc>
          <w:tcPr>
            <w:tcW w:w="1560" w:type="dxa"/>
            <w:shd w:val="clear" w:color="auto" w:fill="auto"/>
            <w:vAlign w:val="center"/>
          </w:tcPr>
          <w:p w14:paraId="6E0543E5">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在报检过程中故意谎报受检物品种类、品种，隐瞒受检物品数量、受检作物面积，提供虚假证明材料；在调运过程中擅自开拆检讫的植物、植物产品，调换或者夹带其他未经检疫的植物、植物产品，或者擅自将非种用植物、植物产品作种用</w:t>
            </w:r>
            <w:r>
              <w:rPr>
                <w:rFonts w:hint="eastAsia" w:ascii="仿宋" w:hAnsi="仿宋" w:eastAsia="仿宋" w:cs="仿宋"/>
                <w:b w:val="0"/>
                <w:bCs w:val="0"/>
                <w:kern w:val="0"/>
                <w:sz w:val="24"/>
                <w:szCs w:val="24"/>
                <w:shd w:val="clear" w:color="auto" w:fill="FFFFFF"/>
              </w:rPr>
              <w:t>；</w:t>
            </w:r>
            <w:r>
              <w:rPr>
                <w:rFonts w:hint="eastAsia" w:ascii="仿宋" w:hAnsi="仿宋" w:eastAsia="仿宋" w:cs="仿宋"/>
                <w:b w:val="0"/>
                <w:bCs w:val="0"/>
                <w:kern w:val="0"/>
                <w:sz w:val="24"/>
                <w:szCs w:val="24"/>
              </w:rPr>
              <w:t>伪造、涂改、买卖、转让植物检疫单证、印章、标志、</w:t>
            </w:r>
            <w:r>
              <w:rPr>
                <w:rFonts w:hint="eastAsia" w:ascii="仿宋" w:hAnsi="仿宋" w:eastAsia="仿宋" w:cs="仿宋"/>
                <w:b w:val="0"/>
                <w:bCs w:val="0"/>
                <w:kern w:val="0"/>
                <w:sz w:val="24"/>
                <w:szCs w:val="24"/>
                <w:shd w:val="clear" w:color="auto" w:fill="FFFFFF"/>
              </w:rPr>
              <w:t>封</w:t>
            </w:r>
            <w:r>
              <w:rPr>
                <w:rFonts w:hint="eastAsia" w:ascii="仿宋" w:hAnsi="仿宋" w:eastAsia="仿宋" w:cs="仿宋"/>
                <w:b w:val="0"/>
                <w:bCs w:val="0"/>
                <w:kern w:val="0"/>
                <w:sz w:val="24"/>
                <w:szCs w:val="24"/>
              </w:rPr>
              <w:t>识</w:t>
            </w:r>
            <w:r>
              <w:rPr>
                <w:rFonts w:hint="eastAsia" w:ascii="仿宋" w:hAnsi="仿宋" w:eastAsia="仿宋" w:cs="仿宋"/>
                <w:b w:val="0"/>
                <w:bCs w:val="0"/>
                <w:kern w:val="0"/>
                <w:sz w:val="24"/>
                <w:szCs w:val="24"/>
                <w:shd w:val="clear" w:color="auto" w:fill="FFFFFF"/>
              </w:rPr>
              <w:t>；</w:t>
            </w:r>
            <w:r>
              <w:rPr>
                <w:rFonts w:hint="eastAsia" w:ascii="仿宋" w:hAnsi="仿宋" w:eastAsia="仿宋" w:cs="仿宋"/>
                <w:b w:val="0"/>
                <w:bCs w:val="0"/>
                <w:kern w:val="0"/>
                <w:sz w:val="24"/>
                <w:szCs w:val="24"/>
              </w:rPr>
              <w:t>擅自调运植物、植物产品的；试验、生产、推广带有植物检疫对象的种子、苗木和其他繁殖材料，或者未经批准在非疫区进行检疫对象活体试验研究的；不在指定地点种植或者不按要求隔离试种，或者隔离试种期间擅自分散种子、苗木和其他繁殖材料的行政处罚</w:t>
            </w:r>
          </w:p>
        </w:tc>
        <w:tc>
          <w:tcPr>
            <w:tcW w:w="1131" w:type="dxa"/>
            <w:shd w:val="clear" w:color="auto" w:fill="auto"/>
            <w:vAlign w:val="center"/>
          </w:tcPr>
          <w:p w14:paraId="5825B666">
            <w:pPr>
              <w:widowControl/>
              <w:shd w:val="clear" w:color="auto" w:fill="FFFFFF"/>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603993FD">
            <w:pPr>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《植物检疫条例》</w:t>
            </w:r>
          </w:p>
          <w:p w14:paraId="017113C4">
            <w:pPr>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第十八条 有下列行为之一的，植物检疫机构应当责令纠正，可以处以罚款；造成损失的，应当负责赔偿；构成犯罪的，由司法机关依法追究刑事责任：</w:t>
            </w:r>
          </w:p>
          <w:p w14:paraId="33FC941F">
            <w:pPr>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一</w:t>
            </w: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未依照本条例规定办理植物检疫证书或者在报检过程中弄虚作假的；</w:t>
            </w:r>
          </w:p>
          <w:p w14:paraId="77529682">
            <w:pPr>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二</w:t>
            </w: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伪造、涂改、买卖、转让植物检疫单证、印章、标志、封识的；</w:t>
            </w:r>
          </w:p>
          <w:p w14:paraId="60451705">
            <w:pPr>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三</w:t>
            </w: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未依照本条例规定调运、隔离试种或者生产应施检疫的植物、植物产品的；</w:t>
            </w:r>
          </w:p>
          <w:p w14:paraId="61980E96">
            <w:pPr>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四</w:t>
            </w: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违反本条例规定，擅自开拆植物、植物产品包装，调换植物、植物产品，或者擅自改变植物、植物产品的规定用途的；</w:t>
            </w:r>
          </w:p>
          <w:p w14:paraId="5D2CA6E0">
            <w:pPr>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五</w:t>
            </w: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违反本条例规定，引起疫情扩散的。</w:t>
            </w:r>
          </w:p>
          <w:p w14:paraId="3282A990">
            <w:pPr>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有前款第</w:t>
            </w: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一</w:t>
            </w: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w:t>
            </w:r>
            <w:r>
              <w:rPr>
                <w:rFonts w:hint="eastAsia" w:ascii="仿宋" w:hAnsi="仿宋" w:eastAsia="仿宋" w:cs="仿宋"/>
                <w:b w:val="0"/>
                <w:bCs w:val="0"/>
                <w:kern w:val="0"/>
                <w:sz w:val="24"/>
                <w:szCs w:val="24"/>
                <w:shd w:val="clear" w:color="auto" w:fill="FFFFFF"/>
                <w:lang w:eastAsia="zh-CN"/>
              </w:rPr>
              <w:t>（二）</w:t>
            </w:r>
            <w:r>
              <w:rPr>
                <w:rFonts w:hint="eastAsia" w:ascii="仿宋" w:hAnsi="仿宋" w:eastAsia="仿宋" w:cs="仿宋"/>
                <w:b w:val="0"/>
                <w:bCs w:val="0"/>
                <w:kern w:val="0"/>
                <w:sz w:val="24"/>
                <w:szCs w:val="24"/>
                <w:shd w:val="clear" w:color="auto" w:fill="FFFFFF"/>
              </w:rPr>
              <w:t>、</w:t>
            </w:r>
            <w:r>
              <w:rPr>
                <w:rFonts w:hint="eastAsia" w:ascii="仿宋" w:hAnsi="仿宋" w:eastAsia="仿宋" w:cs="仿宋"/>
                <w:b w:val="0"/>
                <w:bCs w:val="0"/>
                <w:kern w:val="0"/>
                <w:sz w:val="24"/>
                <w:szCs w:val="24"/>
                <w:shd w:val="clear" w:color="auto" w:fill="FFFFFF"/>
                <w:lang w:eastAsia="zh-CN"/>
              </w:rPr>
              <w:t>（三）</w:t>
            </w:r>
            <w:r>
              <w:rPr>
                <w:rFonts w:hint="eastAsia" w:ascii="仿宋" w:hAnsi="仿宋" w:eastAsia="仿宋" w:cs="仿宋"/>
                <w:b w:val="0"/>
                <w:bCs w:val="0"/>
                <w:kern w:val="0"/>
                <w:sz w:val="24"/>
                <w:szCs w:val="24"/>
                <w:shd w:val="clear" w:color="auto" w:fill="FFFFFF"/>
              </w:rPr>
              <w:t>、</w:t>
            </w:r>
            <w:r>
              <w:rPr>
                <w:rFonts w:hint="eastAsia" w:ascii="仿宋" w:hAnsi="仿宋" w:eastAsia="仿宋" w:cs="仿宋"/>
                <w:b w:val="0"/>
                <w:bCs w:val="0"/>
                <w:kern w:val="0"/>
                <w:sz w:val="24"/>
                <w:szCs w:val="24"/>
                <w:shd w:val="clear" w:color="auto" w:fill="FFFFFF"/>
                <w:lang w:eastAsia="zh-CN"/>
              </w:rPr>
              <w:t>（四）</w:t>
            </w:r>
            <w:r>
              <w:rPr>
                <w:rFonts w:hint="eastAsia" w:ascii="仿宋" w:hAnsi="仿宋" w:eastAsia="仿宋" w:cs="仿宋"/>
                <w:b w:val="0"/>
                <w:bCs w:val="0"/>
                <w:kern w:val="0"/>
                <w:sz w:val="24"/>
                <w:szCs w:val="24"/>
                <w:shd w:val="clear" w:color="auto" w:fill="FFFFFF"/>
              </w:rPr>
              <w:t>项所列情形之一，尚不构成犯罪的，植物检疫机构可以没收非法所得。</w:t>
            </w:r>
          </w:p>
          <w:p w14:paraId="522D4110">
            <w:pPr>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对违反本条例规定调运的植物和植物产品，植物检疫机构有权予以封存、没收、销毁或者责令改变用途。销毁所需费用由责任人承担。</w:t>
            </w:r>
          </w:p>
          <w:p w14:paraId="3C4C1851">
            <w:pPr>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《植物检疫条例（实施细则）》</w:t>
            </w:r>
          </w:p>
          <w:p w14:paraId="45EB088A">
            <w:pPr>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shd w:val="clear" w:color="auto" w:fill="FFFFFF"/>
              </w:rPr>
              <w:t>第二十五条 有下列违法行为之一，尚未</w:t>
            </w:r>
            <w:r>
              <w:rPr>
                <w:rFonts w:hint="eastAsia" w:ascii="仿宋" w:hAnsi="仿宋" w:eastAsia="仿宋" w:cs="仿宋"/>
                <w:b w:val="0"/>
                <w:bCs w:val="0"/>
                <w:kern w:val="0"/>
                <w:sz w:val="24"/>
                <w:szCs w:val="24"/>
              </w:rPr>
              <w:t>构成犯罪的，由植物检疫机构处以罚款：对于非经营活动中的违法行为，处以1000元以下罚款；对于经营活动中的违法行为，</w:t>
            </w:r>
            <w:r>
              <w:rPr>
                <w:rFonts w:hint="eastAsia" w:ascii="仿宋" w:hAnsi="仿宋" w:eastAsia="仿宋" w:cs="仿宋"/>
                <w:b w:val="0"/>
                <w:bCs w:val="0"/>
                <w:kern w:val="0"/>
                <w:sz w:val="24"/>
                <w:szCs w:val="24"/>
                <w:shd w:val="clear" w:color="auto" w:fill="FFFFFF"/>
              </w:rPr>
              <w:t>有违法所得的，</w:t>
            </w:r>
            <w:r>
              <w:rPr>
                <w:rFonts w:hint="eastAsia" w:ascii="仿宋" w:hAnsi="仿宋" w:eastAsia="仿宋" w:cs="仿宋"/>
                <w:b w:val="0"/>
                <w:bCs w:val="0"/>
                <w:kern w:val="0"/>
                <w:sz w:val="24"/>
                <w:szCs w:val="24"/>
              </w:rPr>
              <w:t>处以违法所得3倍以下罚款，但最高不得超过30000元；没有违法所得的，处以10000元以下罚款：</w:t>
            </w:r>
          </w:p>
          <w:p w14:paraId="72B360C1">
            <w:pPr>
              <w:adjustRightIn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（一）在报检过程中故意谎报受检物品种类、品种，</w:t>
            </w:r>
            <w:r>
              <w:rPr>
                <w:rFonts w:hint="eastAsia" w:ascii="仿宋" w:hAnsi="仿宋" w:eastAsia="仿宋" w:cs="仿宋"/>
                <w:b w:val="0"/>
                <w:bCs w:val="0"/>
                <w:kern w:val="0"/>
                <w:sz w:val="24"/>
                <w:szCs w:val="24"/>
                <w:shd w:val="clear" w:color="auto" w:fill="FFFFFF"/>
              </w:rPr>
              <w:t>隐瞒受检物品数量、受检作物面积，</w:t>
            </w:r>
            <w:r>
              <w:rPr>
                <w:rFonts w:hint="eastAsia" w:ascii="仿宋" w:hAnsi="仿宋" w:eastAsia="仿宋" w:cs="仿宋"/>
                <w:b w:val="0"/>
                <w:bCs w:val="0"/>
                <w:kern w:val="0"/>
                <w:sz w:val="24"/>
                <w:szCs w:val="24"/>
              </w:rPr>
              <w:t>提供虚假证明材料的；</w:t>
            </w:r>
          </w:p>
          <w:p w14:paraId="68A92D9C">
            <w:pPr>
              <w:adjustRightIn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（二）在调运过程中擅自开拆检讫的植物、植物产品，</w:t>
            </w:r>
            <w:r>
              <w:rPr>
                <w:rFonts w:hint="eastAsia" w:ascii="仿宋" w:hAnsi="仿宋" w:eastAsia="仿宋" w:cs="仿宋"/>
                <w:b w:val="0"/>
                <w:bCs w:val="0"/>
                <w:kern w:val="0"/>
                <w:sz w:val="24"/>
                <w:szCs w:val="24"/>
                <w:shd w:val="clear" w:color="auto" w:fill="FFFFFF"/>
              </w:rPr>
              <w:t>调换或者夹带其他未经检疫的植物、植物产品，</w:t>
            </w:r>
            <w:r>
              <w:rPr>
                <w:rFonts w:hint="eastAsia" w:ascii="仿宋" w:hAnsi="仿宋" w:eastAsia="仿宋" w:cs="仿宋"/>
                <w:b w:val="0"/>
                <w:bCs w:val="0"/>
                <w:kern w:val="0"/>
                <w:sz w:val="24"/>
                <w:szCs w:val="24"/>
              </w:rPr>
              <w:t>或者擅自将非种用植物、植物产品作种用的；</w:t>
            </w:r>
          </w:p>
          <w:p w14:paraId="1774B67F">
            <w:pPr>
              <w:adjustRightIn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（三）伪造、涂改、买卖、转让植物检疫单证、印章、标志、封识的；</w:t>
            </w:r>
          </w:p>
          <w:p w14:paraId="11C5920D">
            <w:pPr>
              <w:adjustRightIn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（四）违反《植物检疫条例》第七条、第八条第一款、第十条规定之一，擅自调运植物、植物产品的；</w:t>
            </w:r>
          </w:p>
          <w:p w14:paraId="05D1056F">
            <w:pPr>
              <w:adjustRightIn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（五）违反《植物检疫条例》第十一条规定，试验、生产、推广带有植物检疫对象的种子、苗木和其他繁殖材料，或者违反《植物检疫条例》第十三条规定，未经批准在非疫区进行检疫对象活体试验研究的；</w:t>
            </w:r>
          </w:p>
          <w:p w14:paraId="33481FC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（六）违反《植物检疫条例》第十二条第二款规定，</w:t>
            </w:r>
            <w:r>
              <w:rPr>
                <w:rFonts w:hint="eastAsia" w:ascii="仿宋" w:hAnsi="仿宋" w:eastAsia="仿宋" w:cs="仿宋"/>
                <w:b w:val="0"/>
                <w:bCs w:val="0"/>
                <w:kern w:val="0"/>
                <w:sz w:val="24"/>
                <w:szCs w:val="24"/>
                <w:shd w:val="clear" w:color="auto" w:fill="FFFFFF"/>
              </w:rPr>
              <w:t>不在指定地点种植或者不按要求隔离试种，</w:t>
            </w:r>
            <w:r>
              <w:rPr>
                <w:rFonts w:hint="eastAsia" w:ascii="仿宋" w:hAnsi="仿宋" w:eastAsia="仿宋" w:cs="仿宋"/>
                <w:b w:val="0"/>
                <w:bCs w:val="0"/>
                <w:kern w:val="0"/>
                <w:sz w:val="24"/>
                <w:szCs w:val="24"/>
              </w:rPr>
              <w:t>或者隔离试种期间擅自分散种子、苗木和其他繁殖材料的。</w:t>
            </w:r>
          </w:p>
          <w:p w14:paraId="2EBE58A9">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罚款按以下标准执行：</w:t>
            </w:r>
          </w:p>
          <w:p w14:paraId="0C0D0732">
            <w:pPr>
              <w:pStyle w:val="14"/>
              <w:widowControl/>
              <w:shd w:val="clear" w:color="auto" w:fill="FFFFFF"/>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对于非经营活动中的违法行为，处以1000元以下罚款；对于经营活动中的违法行为，有违法所得的，处以违法所得3倍以下罚款，但最高不得超过30000元；没有违法所得的，处以10000元以下罚款。</w:t>
            </w:r>
          </w:p>
          <w:p w14:paraId="534251D6">
            <w:pPr>
              <w:pStyle w:val="14"/>
              <w:widowControl/>
              <w:shd w:val="clear" w:color="auto" w:fill="FFFFFF"/>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有本条第一款</w:t>
            </w: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二</w:t>
            </w: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w:t>
            </w: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三</w:t>
            </w: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w:t>
            </w: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四</w:t>
            </w: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w:t>
            </w: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五</w:t>
            </w: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w:t>
            </w: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六</w:t>
            </w: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项违法行为之一，引起疫情扩散的，责令当事人销毁或者除害处理。</w:t>
            </w:r>
          </w:p>
          <w:p w14:paraId="730DA539">
            <w:pPr>
              <w:pStyle w:val="14"/>
              <w:widowControl/>
              <w:shd w:val="clear" w:color="auto" w:fill="FFFFFF"/>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有本条第一款违法行为之一，造成损失的，植物检疫机构可以责令其赔偿损失。</w:t>
            </w:r>
          </w:p>
          <w:p w14:paraId="6BCD078D">
            <w:pPr>
              <w:pStyle w:val="14"/>
              <w:widowControl/>
              <w:shd w:val="clear" w:color="auto" w:fill="FFFFFF"/>
              <w:ind w:left="0" w:leftChars="0" w:right="0" w:rightChars="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shd w:val="clear" w:color="auto" w:fill="FFFFFF"/>
              </w:rPr>
              <w:t>有本条第一款</w:t>
            </w: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二</w:t>
            </w: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w:t>
            </w: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三</w:t>
            </w: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w:t>
            </w: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四</w:t>
            </w: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w:t>
            </w: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五</w:t>
            </w: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w:t>
            </w: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六</w:t>
            </w:r>
            <w:r>
              <w:rPr>
                <w:rFonts w:hint="eastAsia" w:ascii="仿宋" w:hAnsi="仿宋" w:eastAsia="仿宋" w:cs="仿宋"/>
                <w:b w:val="0"/>
                <w:bCs w:val="0"/>
                <w:kern w:val="0"/>
                <w:sz w:val="24"/>
                <w:szCs w:val="24"/>
                <w:shd w:val="clear" w:color="auto" w:fill="FFFFFF"/>
                <w:lang w:eastAsia="zh-CN"/>
              </w:rPr>
              <w:t>）</w:t>
            </w:r>
            <w:r>
              <w:rPr>
                <w:rFonts w:hint="eastAsia" w:ascii="仿宋" w:hAnsi="仿宋" w:eastAsia="仿宋" w:cs="仿宋"/>
                <w:b w:val="0"/>
                <w:bCs w:val="0"/>
                <w:kern w:val="0"/>
                <w:sz w:val="24"/>
                <w:szCs w:val="24"/>
                <w:shd w:val="clear" w:color="auto" w:fill="FFFFFF"/>
              </w:rPr>
              <w:t>项违法行为之一，以赢利为目的的，植物检疫机构可以没收当事人的非法所得。</w:t>
            </w:r>
          </w:p>
        </w:tc>
        <w:tc>
          <w:tcPr>
            <w:tcW w:w="805" w:type="dxa"/>
            <w:shd w:val="clear" w:color="auto" w:fill="auto"/>
            <w:vAlign w:val="center"/>
          </w:tcPr>
          <w:p w14:paraId="46D125B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483958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C322CF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6EF8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0BB8468">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33</w:t>
            </w:r>
          </w:p>
        </w:tc>
        <w:tc>
          <w:tcPr>
            <w:tcW w:w="1560" w:type="dxa"/>
            <w:shd w:val="clear" w:color="auto" w:fill="auto"/>
            <w:vAlign w:val="center"/>
          </w:tcPr>
          <w:p w14:paraId="647A0C4E">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对生产、销售未取得登记证的肥料产品；假冒、伪造肥料登记证、登记证号；生产、销售的肥料产品有效成分或含量与登记批准的内容不符的行政处罚</w:t>
            </w:r>
          </w:p>
        </w:tc>
        <w:tc>
          <w:tcPr>
            <w:tcW w:w="1131" w:type="dxa"/>
            <w:shd w:val="clear" w:color="auto" w:fill="auto"/>
            <w:vAlign w:val="center"/>
          </w:tcPr>
          <w:p w14:paraId="59E3685B">
            <w:pPr>
              <w:widowControl/>
              <w:snapToGrid w:val="0"/>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7B702F7">
            <w:pPr>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《肥料登记管理办法》</w:t>
            </w:r>
          </w:p>
          <w:p w14:paraId="0339427B">
            <w:pPr>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第二十六条 有下列情形之一者，由县级以上农业农村主管部门给予警告，并处违法所得3倍以下罚款，但最高不得超过30000元；没有违法所得的，处10000元以下罚款：</w:t>
            </w:r>
          </w:p>
          <w:p w14:paraId="6082640D">
            <w:pPr>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（一）生产、销售未取得登记证的肥料产品；</w:t>
            </w:r>
          </w:p>
          <w:p w14:paraId="15A8344C">
            <w:pPr>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（二）假冒、伪造肥料登记证、登记证号的；</w:t>
            </w:r>
          </w:p>
          <w:p w14:paraId="17CEFC43">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shd w:val="clear" w:color="auto" w:fill="FFFFFF"/>
              </w:rPr>
              <w:t>（三）生产、销售的肥料产品有效成分或含量与登记批准的内容不符的。</w:t>
            </w:r>
          </w:p>
        </w:tc>
        <w:tc>
          <w:tcPr>
            <w:tcW w:w="805" w:type="dxa"/>
            <w:shd w:val="clear" w:color="auto" w:fill="auto"/>
            <w:vAlign w:val="center"/>
          </w:tcPr>
          <w:p w14:paraId="2A98B26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099BD07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25DDE4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3F8E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4192" w:hRule="atLeast"/>
        </w:trPr>
        <w:tc>
          <w:tcPr>
            <w:tcW w:w="387" w:type="dxa"/>
            <w:shd w:val="clear" w:color="auto" w:fill="auto"/>
            <w:vAlign w:val="center"/>
          </w:tcPr>
          <w:p w14:paraId="0E25D623">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34</w:t>
            </w:r>
          </w:p>
        </w:tc>
        <w:tc>
          <w:tcPr>
            <w:tcW w:w="1560" w:type="dxa"/>
            <w:shd w:val="clear" w:color="auto" w:fill="auto"/>
            <w:vAlign w:val="center"/>
          </w:tcPr>
          <w:p w14:paraId="7B0F6DE8">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对转让肥料登记证或登记证号的；登记证有效期满未经批准续展登记而继续生产该肥料产品的；生产、销售包装上未附标签、标签残缺不清或者擅自修改标签内容的行政处罚</w:t>
            </w:r>
          </w:p>
        </w:tc>
        <w:tc>
          <w:tcPr>
            <w:tcW w:w="1131" w:type="dxa"/>
            <w:shd w:val="clear" w:color="auto" w:fill="auto"/>
            <w:vAlign w:val="center"/>
          </w:tcPr>
          <w:p w14:paraId="638AD745">
            <w:pPr>
              <w:widowControl/>
              <w:snapToGrid w:val="0"/>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2AB0CB4">
            <w:pPr>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《肥料登记管理办法》</w:t>
            </w:r>
          </w:p>
          <w:p w14:paraId="4FC75566">
            <w:pPr>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第二十七条 有下列情形之一者，由县级以上农业农村主管部门给予警告，并处违法所得3倍以下罚款，但最高不得超过20000元；没有违法所得的，处10000元以下罚款：</w:t>
            </w:r>
          </w:p>
          <w:p w14:paraId="33AA00C1">
            <w:pPr>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（一）转让肥料登记证或登记证号的；</w:t>
            </w:r>
          </w:p>
          <w:p w14:paraId="122371C8">
            <w:pPr>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（二）登记证有效期满未经批准续展登记而继续生产该肥料产品的；</w:t>
            </w:r>
          </w:p>
          <w:p w14:paraId="5B1CE513">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shd w:val="clear" w:color="auto" w:fill="FFFFFF"/>
              </w:rPr>
              <w:t>（三）生产、销售包装上未附标签、标签残缺不清或者擅自修改标签内容的。</w:t>
            </w:r>
          </w:p>
        </w:tc>
        <w:tc>
          <w:tcPr>
            <w:tcW w:w="805" w:type="dxa"/>
            <w:shd w:val="clear" w:color="auto" w:fill="auto"/>
            <w:vAlign w:val="center"/>
          </w:tcPr>
          <w:p w14:paraId="4B1872C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0AA7537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458BE5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FBBE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48F3CF0">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35</w:t>
            </w:r>
          </w:p>
        </w:tc>
        <w:tc>
          <w:tcPr>
            <w:tcW w:w="1560" w:type="dxa"/>
            <w:shd w:val="clear" w:color="auto" w:fill="auto"/>
            <w:vAlign w:val="center"/>
          </w:tcPr>
          <w:p w14:paraId="232532A5">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对生产、销售未依法登记的肥料、土壤调理剂的行政处罚</w:t>
            </w:r>
          </w:p>
        </w:tc>
        <w:tc>
          <w:tcPr>
            <w:tcW w:w="1131" w:type="dxa"/>
            <w:shd w:val="clear" w:color="auto" w:fill="auto"/>
            <w:vAlign w:val="center"/>
          </w:tcPr>
          <w:p w14:paraId="659184C5">
            <w:pPr>
              <w:widowControl/>
              <w:snapToGrid w:val="0"/>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0491B5A1">
            <w:pPr>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《湖北省耕地质量保护条例》</w:t>
            </w:r>
          </w:p>
          <w:p w14:paraId="458926B6">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shd w:val="clear" w:color="auto" w:fill="FFFFFF"/>
              </w:rPr>
              <w:t>第三十五条 违反本条例第十八条第一款规定，生产、销售未依法登记的肥料、土壤调理剂的，由县级以上人民政府农业行政主管部门责令停止违法行为，没收违法产品，并处违法所得1倍以上3倍以下罚款；没有违法所得的，处以5000元以上2万元以下罚款。</w:t>
            </w:r>
          </w:p>
        </w:tc>
        <w:tc>
          <w:tcPr>
            <w:tcW w:w="805" w:type="dxa"/>
            <w:shd w:val="clear" w:color="auto" w:fill="auto"/>
            <w:vAlign w:val="center"/>
          </w:tcPr>
          <w:p w14:paraId="2E21CC7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29B38A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77EAD9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AFD7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6E03056">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36</w:t>
            </w:r>
          </w:p>
        </w:tc>
        <w:tc>
          <w:tcPr>
            <w:tcW w:w="1560" w:type="dxa"/>
            <w:shd w:val="clear" w:color="auto" w:fill="auto"/>
            <w:vAlign w:val="center"/>
          </w:tcPr>
          <w:p w14:paraId="7583E5F9">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对损毁或者非法占用田间基础设施的行政处罚</w:t>
            </w:r>
          </w:p>
        </w:tc>
        <w:tc>
          <w:tcPr>
            <w:tcW w:w="1131" w:type="dxa"/>
            <w:shd w:val="clear" w:color="auto" w:fill="auto"/>
            <w:vAlign w:val="center"/>
          </w:tcPr>
          <w:p w14:paraId="767E9C74">
            <w:pPr>
              <w:widowControl/>
              <w:snapToGrid w:val="0"/>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895D133">
            <w:pPr>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《湖北省耕地质量保护条例》</w:t>
            </w:r>
          </w:p>
          <w:p w14:paraId="6FE185BA">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shd w:val="clear" w:color="auto" w:fill="FFFFFF"/>
              </w:rPr>
              <w:t>第三十四条 违反本条例第十五条第一款规定，损毁或者非法占用田间基础设施的，由县级以上人民政府农业行政主管部门责令停止违法行为，限期恢复原状或者修复；逾期未恢复原状或者修复的，依法赔偿损失，并由县级以上人民政府农业行政主管部门处以2000元以上1万元以下罚款。</w:t>
            </w:r>
          </w:p>
        </w:tc>
        <w:tc>
          <w:tcPr>
            <w:tcW w:w="805" w:type="dxa"/>
            <w:shd w:val="clear" w:color="auto" w:fill="auto"/>
            <w:vAlign w:val="center"/>
          </w:tcPr>
          <w:p w14:paraId="35C5FFF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c>
          <w:tcPr>
            <w:tcW w:w="823" w:type="dxa"/>
            <w:shd w:val="clear" w:color="auto" w:fill="auto"/>
            <w:vAlign w:val="center"/>
          </w:tcPr>
          <w:p w14:paraId="2FC0F5F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c>
          <w:tcPr>
            <w:tcW w:w="460" w:type="dxa"/>
            <w:vAlign w:val="center"/>
          </w:tcPr>
          <w:p w14:paraId="0F00704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2BF6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03E5EA3">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37</w:t>
            </w:r>
          </w:p>
        </w:tc>
        <w:tc>
          <w:tcPr>
            <w:tcW w:w="1560" w:type="dxa"/>
            <w:shd w:val="clear" w:color="auto" w:fill="auto"/>
            <w:vAlign w:val="center"/>
          </w:tcPr>
          <w:p w14:paraId="2E3B906B">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对损毁或者擅自移动耕地质量长期定位监测点的基础设施和永久性标志的行政处罚</w:t>
            </w:r>
          </w:p>
        </w:tc>
        <w:tc>
          <w:tcPr>
            <w:tcW w:w="1131" w:type="dxa"/>
            <w:shd w:val="clear" w:color="auto" w:fill="auto"/>
            <w:vAlign w:val="center"/>
          </w:tcPr>
          <w:p w14:paraId="7F0E43A8">
            <w:pPr>
              <w:widowControl/>
              <w:snapToGrid w:val="0"/>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0713DCAF">
            <w:pPr>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《湖北省耕地质量保护条例》</w:t>
            </w:r>
          </w:p>
          <w:p w14:paraId="5030C7BE">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第三十六条 违反本条例第二十八条规定，损毁、擅自移动耕地质量长期定位监测点的基础设施和永久性标志的，由县级以上人民政府农业行政主管部门责令改正，恢复原状；不能恢复原状的，责令赔偿损失，并处1000元以上5000元以下罚款。</w:t>
            </w:r>
          </w:p>
        </w:tc>
        <w:tc>
          <w:tcPr>
            <w:tcW w:w="805" w:type="dxa"/>
            <w:shd w:val="clear" w:color="auto" w:fill="auto"/>
            <w:vAlign w:val="center"/>
          </w:tcPr>
          <w:p w14:paraId="72B1D6B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66BB28C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23111F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0FDB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9218632">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38</w:t>
            </w:r>
          </w:p>
        </w:tc>
        <w:tc>
          <w:tcPr>
            <w:tcW w:w="1560" w:type="dxa"/>
            <w:shd w:val="clear" w:color="auto" w:fill="auto"/>
            <w:vAlign w:val="center"/>
          </w:tcPr>
          <w:p w14:paraId="2F67D887">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对销售、推广未经审定蚕种的行政处罚</w:t>
            </w:r>
          </w:p>
        </w:tc>
        <w:tc>
          <w:tcPr>
            <w:tcW w:w="1131" w:type="dxa"/>
            <w:shd w:val="clear" w:color="auto" w:fill="auto"/>
            <w:vAlign w:val="center"/>
          </w:tcPr>
          <w:p w14:paraId="0A96A11E">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14504FBB">
            <w:pPr>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《蚕种管理办法》</w:t>
            </w:r>
          </w:p>
          <w:p w14:paraId="1DBE04C8">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第三十一条第一款 违反本办法第十一条第二款的规定，销售、推广未经审定蚕种的，由县级以上人民政府农业农村（蚕业）主管部门责令停止违法行为，没收蚕种和违法所得；违法所得在五万元以上的，并处违法所得一倍以上三倍以下罚款；没有违法所得或者违法所得不足五万元的，并处五千元以上五万元以下罚款。</w:t>
            </w:r>
          </w:p>
        </w:tc>
        <w:tc>
          <w:tcPr>
            <w:tcW w:w="805" w:type="dxa"/>
            <w:shd w:val="clear" w:color="auto" w:fill="auto"/>
            <w:vAlign w:val="center"/>
          </w:tcPr>
          <w:p w14:paraId="608453D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7163BBD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AD6BD6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398A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2D52DA4">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39</w:t>
            </w:r>
          </w:p>
        </w:tc>
        <w:tc>
          <w:tcPr>
            <w:tcW w:w="1560" w:type="dxa"/>
            <w:shd w:val="clear" w:color="auto" w:fill="auto"/>
            <w:vAlign w:val="center"/>
          </w:tcPr>
          <w:p w14:paraId="56A8913E">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对无蚕种生产、经营许可证；或违反蚕种生产、经营许可证的规定生产经营蚕种；或转让、租借蚕种生产、经营许可证的行政处罚</w:t>
            </w:r>
          </w:p>
        </w:tc>
        <w:tc>
          <w:tcPr>
            <w:tcW w:w="1131" w:type="dxa"/>
            <w:shd w:val="clear" w:color="auto" w:fill="auto"/>
            <w:vAlign w:val="center"/>
          </w:tcPr>
          <w:p w14:paraId="71342784">
            <w:pPr>
              <w:widowControl/>
              <w:snapToGrid w:val="0"/>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5076518">
            <w:pPr>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《蚕种管理办法》</w:t>
            </w:r>
          </w:p>
          <w:p w14:paraId="6BC8E2DA">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shd w:val="clear" w:color="auto" w:fill="FFFFFF"/>
              </w:rPr>
              <w:t>第三十二条 违反本办法有关规定，无蚕种生产、经营许可证或者违反蚕种生产、经营许可证的规定生产经营蚕种，或者转让、租借蚕种生产、经营许可证的，由县级以上人民政府农业农村（蚕业）主管部门责令停止违法行为，没收违法所得；违法所得在三万元以上的，并处违法所得一倍以上三倍以下罚款；没有违法所得或者违法所得不足三万元的，并处三千元以上三万元以下罚款。违反蚕种生产、经营许可证的规定生产经营蚕种或者转让、租借蚕种生产、经营许可证，情节严重的，并处吊销蚕种生产、经营许可证。</w:t>
            </w:r>
          </w:p>
        </w:tc>
        <w:tc>
          <w:tcPr>
            <w:tcW w:w="805" w:type="dxa"/>
            <w:shd w:val="clear" w:color="auto" w:fill="auto"/>
            <w:vAlign w:val="center"/>
          </w:tcPr>
          <w:p w14:paraId="4F06DCE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81DB36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7DB0A4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788B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4F7DB19">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40</w:t>
            </w:r>
          </w:p>
        </w:tc>
        <w:tc>
          <w:tcPr>
            <w:tcW w:w="1560" w:type="dxa"/>
            <w:shd w:val="clear" w:color="auto" w:fill="auto"/>
            <w:vAlign w:val="center"/>
          </w:tcPr>
          <w:p w14:paraId="661F5C34">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shd w:val="clear" w:color="auto" w:fill="FFFFFF"/>
              </w:rPr>
              <w:t>对销售的蚕种未附具蚕种检疫证明、质量合格证的行政处罚</w:t>
            </w:r>
          </w:p>
        </w:tc>
        <w:tc>
          <w:tcPr>
            <w:tcW w:w="1131" w:type="dxa"/>
            <w:shd w:val="clear" w:color="auto" w:fill="auto"/>
            <w:vAlign w:val="center"/>
          </w:tcPr>
          <w:p w14:paraId="0676C731">
            <w:pPr>
              <w:widowControl/>
              <w:snapToGrid w:val="0"/>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44D255ED">
            <w:pPr>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《蚕种管理办法》</w:t>
            </w:r>
          </w:p>
          <w:p w14:paraId="39F9D2B3">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shd w:val="clear" w:color="auto" w:fill="FFFFFF"/>
              </w:rPr>
              <w:t>第三十三条 销售的蚕种未附具蚕种检疫证明、质量合格证的，由县级以上地方人民政府农业农村（蚕业）主管部门责令改正，没收违法所得，可以处二千元以下罚款。</w:t>
            </w:r>
          </w:p>
        </w:tc>
        <w:tc>
          <w:tcPr>
            <w:tcW w:w="805" w:type="dxa"/>
            <w:shd w:val="clear" w:color="auto" w:fill="auto"/>
            <w:vAlign w:val="center"/>
          </w:tcPr>
          <w:p w14:paraId="0851273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665903B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9CF1A7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C618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4AF8BA3">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41</w:t>
            </w:r>
          </w:p>
        </w:tc>
        <w:tc>
          <w:tcPr>
            <w:tcW w:w="1560" w:type="dxa"/>
            <w:shd w:val="clear" w:color="auto" w:fill="auto"/>
            <w:vAlign w:val="center"/>
          </w:tcPr>
          <w:p w14:paraId="15838CEF">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对销售以不合格蚕种冒充合格蚕种；或销售冒充其他企业（种场）名称或者品种的蚕种</w:t>
            </w:r>
          </w:p>
        </w:tc>
        <w:tc>
          <w:tcPr>
            <w:tcW w:w="1131" w:type="dxa"/>
            <w:shd w:val="clear" w:color="auto" w:fill="auto"/>
            <w:vAlign w:val="center"/>
          </w:tcPr>
          <w:p w14:paraId="7FE207CD">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2261685">
            <w:pPr>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《蚕种管理办法》</w:t>
            </w:r>
          </w:p>
          <w:p w14:paraId="397AB1C7">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rPr>
              <w:t>第三十四条 违反本办法第二十三条第一项至第二项规定的，由县级以上地方人民政府农业农村（蚕业）主管部门责令停止销售，没收违法销售的蚕种和违法所得；</w:t>
            </w:r>
            <w:r>
              <w:rPr>
                <w:rFonts w:hint="eastAsia" w:ascii="仿宋" w:hAnsi="仿宋" w:eastAsia="仿宋" w:cs="仿宋"/>
                <w:b w:val="0"/>
                <w:bCs w:val="0"/>
                <w:kern w:val="0"/>
                <w:sz w:val="24"/>
                <w:szCs w:val="24"/>
                <w:shd w:val="clear" w:color="auto" w:fill="FFFFFF"/>
              </w:rPr>
              <w:t>违法所得在五万元以上的，</w:t>
            </w:r>
            <w:r>
              <w:rPr>
                <w:rFonts w:hint="eastAsia" w:ascii="仿宋" w:hAnsi="仿宋" w:eastAsia="仿宋" w:cs="仿宋"/>
                <w:b w:val="0"/>
                <w:bCs w:val="0"/>
                <w:kern w:val="0"/>
                <w:sz w:val="24"/>
                <w:szCs w:val="24"/>
              </w:rPr>
              <w:t>并处违法所得一倍以上五倍以下罚款；</w:t>
            </w:r>
            <w:r>
              <w:rPr>
                <w:rFonts w:hint="eastAsia" w:ascii="仿宋" w:hAnsi="仿宋" w:eastAsia="仿宋" w:cs="仿宋"/>
                <w:b w:val="0"/>
                <w:bCs w:val="0"/>
                <w:kern w:val="0"/>
                <w:sz w:val="24"/>
                <w:szCs w:val="24"/>
                <w:shd w:val="clear" w:color="auto" w:fill="FFFFFF"/>
              </w:rPr>
              <w:t>没有违法所得或者违法所得不足五万元的，并处五千元以上五万元以下罚款；情节严重的，并处吊销蚕种生产、经营许可证。</w:t>
            </w:r>
          </w:p>
          <w:p w14:paraId="17CC0F5B">
            <w:pPr>
              <w:widowControl/>
              <w:snapToGrid w:val="0"/>
              <w:jc w:val="both"/>
              <w:rPr>
                <w:rFonts w:hint="eastAsia" w:ascii="仿宋" w:hAnsi="仿宋" w:eastAsia="仿宋" w:cs="仿宋"/>
                <w:b w:val="0"/>
                <w:bCs w:val="0"/>
                <w:kern w:val="0"/>
                <w:sz w:val="24"/>
                <w:szCs w:val="24"/>
                <w:shd w:val="clear" w:color="auto" w:fill="FFFFFF"/>
                <w:lang w:val="en-US" w:eastAsia="en-US" w:bidi="ar-SA"/>
              </w:rPr>
            </w:pPr>
          </w:p>
        </w:tc>
        <w:tc>
          <w:tcPr>
            <w:tcW w:w="805" w:type="dxa"/>
            <w:shd w:val="clear" w:color="auto" w:fill="auto"/>
            <w:vAlign w:val="center"/>
          </w:tcPr>
          <w:p w14:paraId="11C1CF4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584EF0D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576319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64D0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8D94135">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42</w:t>
            </w:r>
          </w:p>
        </w:tc>
        <w:tc>
          <w:tcPr>
            <w:tcW w:w="1560" w:type="dxa"/>
            <w:shd w:val="clear" w:color="auto" w:fill="auto"/>
            <w:vAlign w:val="center"/>
          </w:tcPr>
          <w:p w14:paraId="69FEC856">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shd w:val="clear" w:color="auto" w:fill="FFFFFF"/>
              </w:rPr>
              <w:t>对农业投入品生产者、销售者、使用者未按照规定及时回收肥料等农业投入品的包装废弃物或者农用薄膜，</w:t>
            </w:r>
            <w:r>
              <w:rPr>
                <w:rFonts w:hint="eastAsia" w:ascii="仿宋" w:hAnsi="仿宋" w:eastAsia="仿宋" w:cs="仿宋"/>
                <w:b w:val="0"/>
                <w:bCs w:val="0"/>
                <w:kern w:val="0"/>
                <w:sz w:val="24"/>
                <w:szCs w:val="24"/>
              </w:rPr>
              <w:t>或者未按照规定及时回收农药包装废弃物交由专门的机构或者组织进行无害化处理的行政处罚</w:t>
            </w:r>
          </w:p>
        </w:tc>
        <w:tc>
          <w:tcPr>
            <w:tcW w:w="1131" w:type="dxa"/>
            <w:shd w:val="clear" w:color="auto" w:fill="auto"/>
            <w:vAlign w:val="center"/>
          </w:tcPr>
          <w:p w14:paraId="1AFC8CDA">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60980039">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《中华人民共和国土壤污染防治法》</w:t>
            </w:r>
          </w:p>
          <w:p w14:paraId="626A74C8">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第八十八条 违反本法规定，</w:t>
            </w:r>
            <w:r>
              <w:rPr>
                <w:rFonts w:hint="eastAsia" w:ascii="仿宋" w:hAnsi="仿宋" w:eastAsia="仿宋" w:cs="仿宋"/>
                <w:b w:val="0"/>
                <w:bCs w:val="0"/>
                <w:kern w:val="0"/>
                <w:sz w:val="24"/>
                <w:szCs w:val="24"/>
                <w:shd w:val="clear" w:color="auto" w:fill="FFFFFF"/>
              </w:rPr>
              <w:t>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tc>
        <w:tc>
          <w:tcPr>
            <w:tcW w:w="805" w:type="dxa"/>
            <w:shd w:val="clear" w:color="auto" w:fill="auto"/>
            <w:vAlign w:val="center"/>
          </w:tcPr>
          <w:p w14:paraId="391F517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6F4CDB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479183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2969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7451ECA">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43</w:t>
            </w:r>
          </w:p>
        </w:tc>
        <w:tc>
          <w:tcPr>
            <w:tcW w:w="1560" w:type="dxa"/>
            <w:shd w:val="clear" w:color="auto" w:fill="auto"/>
            <w:vAlign w:val="center"/>
          </w:tcPr>
          <w:p w14:paraId="07577D7B">
            <w:pPr>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kern w:val="0"/>
                <w:sz w:val="24"/>
                <w:szCs w:val="24"/>
                <w:shd w:val="clear" w:color="auto" w:fill="FFFFFF"/>
              </w:rPr>
              <w:t>对</w:t>
            </w:r>
            <w:r>
              <w:rPr>
                <w:rFonts w:hint="eastAsia" w:ascii="仿宋" w:hAnsi="仿宋" w:eastAsia="仿宋" w:cs="仿宋"/>
                <w:b w:val="0"/>
                <w:bCs w:val="0"/>
                <w:kern w:val="0"/>
                <w:sz w:val="24"/>
                <w:szCs w:val="24"/>
              </w:rPr>
              <w:t>违法生产、销售剧毒、高毒、高残留农药（含除草剂）、重金属、持久性有机污染物等有毒有害物质超标的肥料、土壤改良剂或者添加物、不符合标准的农用薄膜的行政处罚</w:t>
            </w:r>
          </w:p>
        </w:tc>
        <w:tc>
          <w:tcPr>
            <w:tcW w:w="1131" w:type="dxa"/>
            <w:shd w:val="clear" w:color="auto" w:fill="auto"/>
            <w:vAlign w:val="center"/>
          </w:tcPr>
          <w:p w14:paraId="4A0E8C2E">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C39B72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《湖北省土壤污染防治条例》</w:t>
            </w:r>
          </w:p>
          <w:p w14:paraId="56596E4B">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第六十一条第一款 违法生产、销售本条例第四十条所列农药（含除草剂）、肥料、土壤改良剂、添加物、农用薄膜的，由农业主管部门或者法律、行政法规规定的其他有关部门责令停止生产、销售，没收违法所得，并处违法所得五倍以上十倍以下罚款；没有违法所得的，处5万元以上10万元以下罚款；情节严重的，依法吊销有关资质证书。</w:t>
            </w:r>
          </w:p>
        </w:tc>
        <w:tc>
          <w:tcPr>
            <w:tcW w:w="805" w:type="dxa"/>
            <w:shd w:val="clear" w:color="auto" w:fill="auto"/>
            <w:vAlign w:val="center"/>
          </w:tcPr>
          <w:p w14:paraId="4CF06B9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02AAFB1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257EE2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73D5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829D3BE">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44</w:t>
            </w:r>
          </w:p>
        </w:tc>
        <w:tc>
          <w:tcPr>
            <w:tcW w:w="1560" w:type="dxa"/>
            <w:shd w:val="clear" w:color="auto" w:fill="auto"/>
            <w:vAlign w:val="center"/>
          </w:tcPr>
          <w:p w14:paraId="5669C4F2">
            <w:pPr>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kern w:val="0"/>
                <w:sz w:val="24"/>
                <w:szCs w:val="24"/>
                <w:shd w:val="clear" w:color="auto" w:fill="FFFFFF"/>
              </w:rPr>
              <w:t>对</w:t>
            </w:r>
            <w:r>
              <w:rPr>
                <w:rFonts w:hint="eastAsia" w:ascii="仿宋" w:hAnsi="仿宋" w:eastAsia="仿宋" w:cs="仿宋"/>
                <w:b w:val="0"/>
                <w:bCs w:val="0"/>
                <w:kern w:val="0"/>
                <w:sz w:val="24"/>
                <w:szCs w:val="24"/>
              </w:rPr>
              <w:t>违法使用剧毒、高毒、高残留农药（含除草剂）的；使用重金属等有毒有害物质超标的肥料、土壤改良剂或者添加物的；使用不符合标准的农用薄膜的；在农产品产地范围内，使用不符合农用标准的污水、污泥的行政处罚</w:t>
            </w:r>
          </w:p>
        </w:tc>
        <w:tc>
          <w:tcPr>
            <w:tcW w:w="1131" w:type="dxa"/>
            <w:shd w:val="clear" w:color="auto" w:fill="auto"/>
            <w:vAlign w:val="center"/>
          </w:tcPr>
          <w:p w14:paraId="4EDA012A">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25EE456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《湖北省土壤污染防治条例》</w:t>
            </w:r>
          </w:p>
          <w:p w14:paraId="5314FD3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第六十一条第二款 有下列情形之一的，由农业主管部门给予警告，责令改正；拒不改正的，公告违法单位名称和个人姓名；造成严重后果的，对农业生产经营组织可以并处1万元以上3万元以下罚款：</w:t>
            </w:r>
          </w:p>
          <w:p w14:paraId="4477EA1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（一）违法使用剧毒、高毒、高残留农药（含除草剂）的；</w:t>
            </w:r>
          </w:p>
          <w:p w14:paraId="3C9A2B2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（二）使用重金属等有毒有害物质超标的肥料、土壤改良剂或者添加物的；</w:t>
            </w:r>
          </w:p>
          <w:p w14:paraId="7CF1652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（三）使用不符合标准的农用薄膜的；</w:t>
            </w:r>
          </w:p>
          <w:p w14:paraId="61C8E2BA">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（四）在农产品产地范围内，使用不符合农用标准的污水、污泥的。</w:t>
            </w:r>
          </w:p>
        </w:tc>
        <w:tc>
          <w:tcPr>
            <w:tcW w:w="805" w:type="dxa"/>
            <w:shd w:val="clear" w:color="auto" w:fill="auto"/>
            <w:vAlign w:val="center"/>
          </w:tcPr>
          <w:p w14:paraId="1040850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3DB43D8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041CB0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4EA4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E34809A">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45</w:t>
            </w:r>
          </w:p>
        </w:tc>
        <w:tc>
          <w:tcPr>
            <w:tcW w:w="1560" w:type="dxa"/>
            <w:shd w:val="clear" w:color="auto" w:fill="auto"/>
            <w:vAlign w:val="center"/>
          </w:tcPr>
          <w:p w14:paraId="5A87CA9D">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对销售、推广未经审定或者鉴定的畜禽品种、配套系的行政处罚</w:t>
            </w:r>
          </w:p>
        </w:tc>
        <w:tc>
          <w:tcPr>
            <w:tcW w:w="1131" w:type="dxa"/>
            <w:shd w:val="clear" w:color="auto" w:fill="auto"/>
            <w:vAlign w:val="center"/>
          </w:tcPr>
          <w:p w14:paraId="5497BF68">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C6750CF">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《中华人民共和国畜牧法》</w:t>
            </w:r>
          </w:p>
          <w:p w14:paraId="6F543355">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第八十一条 违反本法规定，销售、推广未经审定或者鉴定的畜禽品种、配套系的，由县级以上地方人民政府农业农村主管部门责令停止违法行为，没收畜禽和违法所得；</w:t>
            </w:r>
            <w:r>
              <w:rPr>
                <w:rFonts w:hint="eastAsia" w:ascii="仿宋" w:hAnsi="仿宋" w:eastAsia="仿宋" w:cs="仿宋"/>
                <w:b w:val="0"/>
                <w:bCs w:val="0"/>
                <w:kern w:val="0"/>
                <w:sz w:val="24"/>
                <w:szCs w:val="24"/>
                <w:shd w:val="clear" w:color="auto" w:fill="FFFFFF"/>
              </w:rPr>
              <w:t>违法所得在五万元以上的，并处违法所得一倍以上三倍以下罚款；没有违法所得或者违法所得不足五万元的，并处五千元以上五万元以下罚款。</w:t>
            </w:r>
          </w:p>
        </w:tc>
        <w:tc>
          <w:tcPr>
            <w:tcW w:w="805" w:type="dxa"/>
            <w:shd w:val="clear" w:color="auto" w:fill="auto"/>
            <w:vAlign w:val="center"/>
          </w:tcPr>
          <w:p w14:paraId="22F7B80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EE4F9C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F6B0D0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122D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4FDF0A5">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46</w:t>
            </w:r>
          </w:p>
        </w:tc>
        <w:tc>
          <w:tcPr>
            <w:tcW w:w="1560" w:type="dxa"/>
            <w:shd w:val="clear" w:color="auto" w:fill="auto"/>
            <w:vAlign w:val="center"/>
          </w:tcPr>
          <w:p w14:paraId="3F91F3EF">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shd w:val="clear" w:color="auto" w:fill="FFFFFF"/>
              </w:rPr>
              <w:t>对无</w:t>
            </w:r>
            <w:r>
              <w:rPr>
                <w:rFonts w:hint="eastAsia" w:ascii="仿宋" w:hAnsi="仿宋" w:eastAsia="仿宋" w:cs="仿宋"/>
                <w:b w:val="0"/>
                <w:bCs w:val="0"/>
                <w:kern w:val="0"/>
                <w:sz w:val="24"/>
                <w:szCs w:val="24"/>
              </w:rPr>
              <w:t>种畜禽生产经营许可证或者违反种畜禽生产经营许可证规定生产经营，或者伪造、变造、转让、租借种畜禽生产经营许可证的行政处罚</w:t>
            </w:r>
          </w:p>
        </w:tc>
        <w:tc>
          <w:tcPr>
            <w:tcW w:w="1131" w:type="dxa"/>
            <w:shd w:val="clear" w:color="auto" w:fill="auto"/>
            <w:vAlign w:val="center"/>
          </w:tcPr>
          <w:p w14:paraId="1F2AE75F">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14EF1A8">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《中华人民共和国畜牧法》</w:t>
            </w:r>
          </w:p>
          <w:p w14:paraId="13F1A417">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第八十二条 违反本法规定，</w:t>
            </w:r>
            <w:r>
              <w:rPr>
                <w:rFonts w:hint="eastAsia" w:ascii="仿宋" w:hAnsi="仿宋" w:eastAsia="仿宋" w:cs="仿宋"/>
                <w:b w:val="0"/>
                <w:bCs w:val="0"/>
                <w:kern w:val="0"/>
                <w:sz w:val="24"/>
                <w:szCs w:val="24"/>
                <w:shd w:val="clear" w:color="auto" w:fill="FFFFFF"/>
              </w:rPr>
              <w:t>无种畜禽生产经营许可证或者违反种畜禽生产经营许可证规定生产经营，</w:t>
            </w:r>
            <w:r>
              <w:rPr>
                <w:rFonts w:hint="eastAsia" w:ascii="仿宋" w:hAnsi="仿宋" w:eastAsia="仿宋" w:cs="仿宋"/>
                <w:b w:val="0"/>
                <w:bCs w:val="0"/>
                <w:kern w:val="0"/>
                <w:sz w:val="24"/>
                <w:szCs w:val="24"/>
              </w:rPr>
              <w:t>或者伪造、变造、转让、租借种畜禽生产经营许可证的，</w:t>
            </w:r>
            <w:r>
              <w:rPr>
                <w:rFonts w:hint="eastAsia" w:ascii="仿宋" w:hAnsi="仿宋" w:eastAsia="仿宋" w:cs="仿宋"/>
                <w:b w:val="0"/>
                <w:bCs w:val="0"/>
                <w:kern w:val="0"/>
                <w:sz w:val="24"/>
                <w:szCs w:val="24"/>
                <w:shd w:val="clear" w:color="auto" w:fill="FFFFFF"/>
              </w:rPr>
              <w:t>由县级以上地方人民政府农业农村主管部门责令停止违法行为，</w:t>
            </w:r>
            <w:r>
              <w:rPr>
                <w:rFonts w:hint="eastAsia" w:ascii="仿宋" w:hAnsi="仿宋" w:eastAsia="仿宋" w:cs="仿宋"/>
                <w:b w:val="0"/>
                <w:bCs w:val="0"/>
                <w:kern w:val="0"/>
                <w:sz w:val="24"/>
                <w:szCs w:val="24"/>
              </w:rPr>
              <w:t>收缴伪造、变造的种畜禽生产经营许可证，没收种畜禽、商品代仔畜、雏禽和违法所得；</w:t>
            </w:r>
            <w:r>
              <w:rPr>
                <w:rFonts w:hint="eastAsia" w:ascii="仿宋" w:hAnsi="仿宋" w:eastAsia="仿宋" w:cs="仿宋"/>
                <w:b w:val="0"/>
                <w:bCs w:val="0"/>
                <w:kern w:val="0"/>
                <w:sz w:val="24"/>
                <w:szCs w:val="24"/>
                <w:shd w:val="clear" w:color="auto" w:fill="FFFFFF"/>
              </w:rPr>
              <w:t>违法所得在三万元以上的，并处违法所得一倍以上三倍以下罚款；没有违法所得或者违法所得不足三万元的，并处三千元以上三万元以下罚款。</w:t>
            </w:r>
            <w:r>
              <w:rPr>
                <w:rFonts w:hint="eastAsia" w:ascii="仿宋" w:hAnsi="仿宋" w:eastAsia="仿宋" w:cs="仿宋"/>
                <w:b w:val="0"/>
                <w:bCs w:val="0"/>
                <w:kern w:val="0"/>
                <w:sz w:val="24"/>
                <w:szCs w:val="24"/>
              </w:rPr>
              <w:t>违反种畜禽生产经营许可证的规定生产经营或者转让、租借种畜禽生产经营许可证，</w:t>
            </w:r>
            <w:r>
              <w:rPr>
                <w:rFonts w:hint="eastAsia" w:ascii="仿宋" w:hAnsi="仿宋" w:eastAsia="仿宋" w:cs="仿宋"/>
                <w:b w:val="0"/>
                <w:bCs w:val="0"/>
                <w:kern w:val="0"/>
                <w:sz w:val="24"/>
                <w:szCs w:val="24"/>
                <w:shd w:val="clear" w:color="auto" w:fill="FFFFFF"/>
              </w:rPr>
              <w:t>情节严重的，</w:t>
            </w:r>
            <w:r>
              <w:rPr>
                <w:rFonts w:hint="eastAsia" w:ascii="仿宋" w:hAnsi="仿宋" w:eastAsia="仿宋" w:cs="仿宋"/>
                <w:b w:val="0"/>
                <w:bCs w:val="0"/>
                <w:kern w:val="0"/>
                <w:sz w:val="24"/>
                <w:szCs w:val="24"/>
              </w:rPr>
              <w:t>并处吊销种畜禽生产经营许可证。</w:t>
            </w:r>
          </w:p>
        </w:tc>
        <w:tc>
          <w:tcPr>
            <w:tcW w:w="805" w:type="dxa"/>
            <w:shd w:val="clear" w:color="auto" w:fill="auto"/>
            <w:vAlign w:val="center"/>
          </w:tcPr>
          <w:p w14:paraId="26C8193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00C1DB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3DEA99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B7B3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64A2BBB">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47</w:t>
            </w:r>
          </w:p>
        </w:tc>
        <w:tc>
          <w:tcPr>
            <w:tcW w:w="1560" w:type="dxa"/>
            <w:shd w:val="clear" w:color="auto" w:fill="auto"/>
            <w:vAlign w:val="center"/>
          </w:tcPr>
          <w:p w14:paraId="6B4D34FE">
            <w:pPr>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kern w:val="0"/>
                <w:sz w:val="24"/>
                <w:szCs w:val="24"/>
              </w:rPr>
              <w:t>对使用的种畜禽不符合种用标准的行政处罚</w:t>
            </w:r>
          </w:p>
        </w:tc>
        <w:tc>
          <w:tcPr>
            <w:tcW w:w="1131" w:type="dxa"/>
            <w:shd w:val="clear" w:color="auto" w:fill="auto"/>
            <w:vAlign w:val="center"/>
          </w:tcPr>
          <w:p w14:paraId="42B29E99">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0ED2378">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《中华人民共和国畜牧法》</w:t>
            </w:r>
          </w:p>
          <w:p w14:paraId="3A1AC33E">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第八十四条 违反本法规定，使用的种畜禽不符合种用标准的，</w:t>
            </w:r>
            <w:r>
              <w:rPr>
                <w:rFonts w:hint="eastAsia" w:ascii="仿宋" w:hAnsi="仿宋" w:eastAsia="仿宋" w:cs="仿宋"/>
                <w:b w:val="0"/>
                <w:bCs w:val="0"/>
                <w:kern w:val="0"/>
                <w:sz w:val="24"/>
                <w:szCs w:val="24"/>
                <w:shd w:val="clear" w:color="auto" w:fill="FFFFFF"/>
              </w:rPr>
              <w:t>由县级以上地方人民政府农业农村主管部门责令停止违法行为，</w:t>
            </w:r>
            <w:r>
              <w:rPr>
                <w:rFonts w:hint="eastAsia" w:ascii="仿宋" w:hAnsi="仿宋" w:eastAsia="仿宋" w:cs="仿宋"/>
                <w:b w:val="0"/>
                <w:bCs w:val="0"/>
                <w:kern w:val="0"/>
                <w:sz w:val="24"/>
                <w:szCs w:val="24"/>
              </w:rPr>
              <w:t>没收种畜禽和违法所得；违法所得在五千元以上的，并处违法所得一倍以上二倍以下罚款；没有违法所得或者违法所得不足五千元的，并处一千元以上五千元以下罚款。</w:t>
            </w:r>
          </w:p>
          <w:p w14:paraId="09C78D08">
            <w:pPr>
              <w:widowControl/>
              <w:snapToGrid w:val="0"/>
              <w:jc w:val="both"/>
              <w:rPr>
                <w:rFonts w:hint="eastAsia" w:ascii="仿宋" w:hAnsi="仿宋" w:eastAsia="仿宋" w:cs="仿宋"/>
                <w:b w:val="0"/>
                <w:bCs w:val="0"/>
                <w:kern w:val="0"/>
                <w:sz w:val="24"/>
                <w:szCs w:val="24"/>
                <w:lang w:val="en-US" w:eastAsia="en-US" w:bidi="ar-SA"/>
              </w:rPr>
            </w:pPr>
          </w:p>
        </w:tc>
        <w:tc>
          <w:tcPr>
            <w:tcW w:w="805" w:type="dxa"/>
            <w:shd w:val="clear" w:color="auto" w:fill="auto"/>
            <w:vAlign w:val="center"/>
          </w:tcPr>
          <w:p w14:paraId="55E4728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64CCAB7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0244C2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D291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0EFF1D2">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48</w:t>
            </w:r>
          </w:p>
        </w:tc>
        <w:tc>
          <w:tcPr>
            <w:tcW w:w="1560" w:type="dxa"/>
            <w:shd w:val="clear" w:color="auto" w:fill="auto"/>
            <w:vAlign w:val="center"/>
          </w:tcPr>
          <w:p w14:paraId="2FD68B90">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对以其他畜禽品种、配套系冒充所销售的种畜禽品种、配套系；以</w:t>
            </w:r>
            <w:r>
              <w:rPr>
                <w:rFonts w:hint="eastAsia" w:ascii="仿宋" w:hAnsi="仿宋" w:eastAsia="仿宋" w:cs="仿宋"/>
                <w:b w:val="0"/>
                <w:bCs w:val="0"/>
                <w:kern w:val="0"/>
                <w:sz w:val="24"/>
                <w:szCs w:val="24"/>
                <w:shd w:val="clear" w:color="auto" w:fill="FFFFFF"/>
              </w:rPr>
              <w:t>低代</w:t>
            </w:r>
            <w:r>
              <w:rPr>
                <w:rFonts w:hint="eastAsia" w:ascii="仿宋" w:hAnsi="仿宋" w:eastAsia="仿宋" w:cs="仿宋"/>
                <w:b w:val="0"/>
                <w:bCs w:val="0"/>
                <w:kern w:val="0"/>
                <w:sz w:val="24"/>
                <w:szCs w:val="24"/>
              </w:rPr>
              <w:t>别种畜禽冒充</w:t>
            </w:r>
            <w:r>
              <w:rPr>
                <w:rFonts w:hint="eastAsia" w:ascii="仿宋" w:hAnsi="仿宋" w:eastAsia="仿宋" w:cs="仿宋"/>
                <w:b w:val="0"/>
                <w:bCs w:val="0"/>
                <w:kern w:val="0"/>
                <w:sz w:val="24"/>
                <w:szCs w:val="24"/>
                <w:shd w:val="clear" w:color="auto" w:fill="FFFFFF"/>
              </w:rPr>
              <w:t>高代</w:t>
            </w:r>
            <w:r>
              <w:rPr>
                <w:rFonts w:hint="eastAsia" w:ascii="仿宋" w:hAnsi="仿宋" w:eastAsia="仿宋" w:cs="仿宋"/>
                <w:b w:val="0"/>
                <w:bCs w:val="0"/>
                <w:kern w:val="0"/>
                <w:sz w:val="24"/>
                <w:szCs w:val="24"/>
              </w:rPr>
              <w:t>别种畜禽；以不符合种用标准的畜禽冒充种畜禽；销售未经批准进口的种畜禽的行政处罚</w:t>
            </w:r>
          </w:p>
        </w:tc>
        <w:tc>
          <w:tcPr>
            <w:tcW w:w="1131" w:type="dxa"/>
            <w:shd w:val="clear" w:color="auto" w:fill="auto"/>
            <w:vAlign w:val="center"/>
          </w:tcPr>
          <w:p w14:paraId="164AFF8C">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0E6674D9">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《中华人民共和国畜牧法》</w:t>
            </w:r>
          </w:p>
          <w:p w14:paraId="71A74522">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第八十五条 销售种畜禽有本法第三十一条第一项至第四项违法行为之一的，由县级以上地方人民政府农业农村主管部门和市场监督管理部门按照职责分工责令停止销售，没收违法销售的（种）畜禽和违法所得；</w:t>
            </w:r>
            <w:r>
              <w:rPr>
                <w:rFonts w:hint="eastAsia" w:ascii="仿宋" w:hAnsi="仿宋" w:eastAsia="仿宋" w:cs="仿宋"/>
                <w:b w:val="0"/>
                <w:bCs w:val="0"/>
                <w:kern w:val="0"/>
                <w:sz w:val="24"/>
                <w:szCs w:val="24"/>
                <w:shd w:val="clear" w:color="auto" w:fill="FFFFFF"/>
              </w:rPr>
              <w:t>违法所得在五万元以上的，并处违法所得一倍以上五倍以下罚款；没有违法所得或者违法所得不足五万元的，并处五千元以上五万元以下罚款；情节严重的，</w:t>
            </w:r>
            <w:r>
              <w:rPr>
                <w:rFonts w:hint="eastAsia" w:ascii="仿宋" w:hAnsi="仿宋" w:eastAsia="仿宋" w:cs="仿宋"/>
                <w:b w:val="0"/>
                <w:bCs w:val="0"/>
                <w:kern w:val="0"/>
                <w:sz w:val="24"/>
                <w:szCs w:val="24"/>
              </w:rPr>
              <w:t>并处吊销种畜禽生产经营许可证或者营业执照。</w:t>
            </w:r>
          </w:p>
        </w:tc>
        <w:tc>
          <w:tcPr>
            <w:tcW w:w="805" w:type="dxa"/>
            <w:shd w:val="clear" w:color="auto" w:fill="auto"/>
            <w:vAlign w:val="center"/>
          </w:tcPr>
          <w:p w14:paraId="1AF80B4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351869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E1BF7D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BC36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04AC869">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49</w:t>
            </w:r>
          </w:p>
        </w:tc>
        <w:tc>
          <w:tcPr>
            <w:tcW w:w="1560" w:type="dxa"/>
            <w:shd w:val="clear" w:color="auto" w:fill="auto"/>
            <w:vAlign w:val="center"/>
          </w:tcPr>
          <w:p w14:paraId="6CE9C8B4">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shd w:val="clear" w:color="auto" w:fill="FFFFFF"/>
              </w:rPr>
              <w:t>对兴办畜禽养殖场未备案，</w:t>
            </w:r>
            <w:r>
              <w:rPr>
                <w:rFonts w:hint="eastAsia" w:ascii="仿宋" w:hAnsi="仿宋" w:eastAsia="仿宋" w:cs="仿宋"/>
                <w:b w:val="0"/>
                <w:bCs w:val="0"/>
                <w:kern w:val="0"/>
                <w:sz w:val="24"/>
                <w:szCs w:val="24"/>
              </w:rPr>
              <w:t>畜禽养殖场未建立养殖档案或者未按照规定保存养殖档案的行政处罚</w:t>
            </w:r>
          </w:p>
        </w:tc>
        <w:tc>
          <w:tcPr>
            <w:tcW w:w="1131" w:type="dxa"/>
            <w:shd w:val="clear" w:color="auto" w:fill="auto"/>
            <w:vAlign w:val="center"/>
          </w:tcPr>
          <w:p w14:paraId="38522E71">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6C2A57F1">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《中华人民共和国畜牧法》</w:t>
            </w:r>
          </w:p>
          <w:p w14:paraId="66EAF744">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第八十六条 违反本法规定，</w:t>
            </w:r>
            <w:r>
              <w:rPr>
                <w:rFonts w:hint="eastAsia" w:ascii="仿宋" w:hAnsi="仿宋" w:eastAsia="仿宋" w:cs="仿宋"/>
                <w:b w:val="0"/>
                <w:bCs w:val="0"/>
                <w:kern w:val="0"/>
                <w:sz w:val="24"/>
                <w:szCs w:val="24"/>
                <w:shd w:val="clear" w:color="auto" w:fill="FFFFFF"/>
              </w:rPr>
              <w:t>兴办畜禽养殖场未备案，畜禽养殖场未建立养殖档案或者未按照规定保存养殖档案的，由县级以上地方人民政府农业农村主管部门责令限期改正，可以处一万元以下罚款。</w:t>
            </w:r>
          </w:p>
        </w:tc>
        <w:tc>
          <w:tcPr>
            <w:tcW w:w="805" w:type="dxa"/>
            <w:shd w:val="clear" w:color="auto" w:fill="auto"/>
            <w:vAlign w:val="center"/>
          </w:tcPr>
          <w:p w14:paraId="6C4585B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5DC4690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850C39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F5FE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EADB201">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50</w:t>
            </w:r>
          </w:p>
        </w:tc>
        <w:tc>
          <w:tcPr>
            <w:tcW w:w="1560" w:type="dxa"/>
            <w:shd w:val="clear" w:color="auto" w:fill="auto"/>
            <w:vAlign w:val="center"/>
          </w:tcPr>
          <w:p w14:paraId="43D97E72">
            <w:pPr>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kern w:val="0"/>
                <w:sz w:val="24"/>
                <w:szCs w:val="24"/>
                <w:shd w:val="clear" w:color="auto" w:fill="FFFFFF"/>
              </w:rPr>
              <w:t>对销售的种畜禽未附具种畜禽合格证明、家畜系谱，销售、收购国务院农业农村主管部门规定应当加施标识而没有标识的畜禽，</w:t>
            </w:r>
            <w:r>
              <w:rPr>
                <w:rFonts w:hint="eastAsia" w:ascii="仿宋" w:hAnsi="仿宋" w:eastAsia="仿宋" w:cs="仿宋"/>
                <w:b w:val="0"/>
                <w:bCs w:val="0"/>
                <w:kern w:val="0"/>
                <w:sz w:val="24"/>
                <w:szCs w:val="24"/>
              </w:rPr>
              <w:t>或者重复使用畜禽标识的行政处罚</w:t>
            </w:r>
          </w:p>
        </w:tc>
        <w:tc>
          <w:tcPr>
            <w:tcW w:w="1131" w:type="dxa"/>
            <w:shd w:val="clear" w:color="auto" w:fill="auto"/>
            <w:vAlign w:val="center"/>
          </w:tcPr>
          <w:p w14:paraId="69216A9B">
            <w:pPr>
              <w:widowControl/>
              <w:snapToGrid w:val="0"/>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4714286">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《中华人民共和国畜牧法》</w:t>
            </w:r>
          </w:p>
          <w:p w14:paraId="26D5E679">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shd w:val="clear" w:color="auto" w:fill="FFFFFF"/>
              </w:rPr>
              <w:t>第八十八条第一款 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tc>
        <w:tc>
          <w:tcPr>
            <w:tcW w:w="805" w:type="dxa"/>
            <w:shd w:val="clear" w:color="auto" w:fill="auto"/>
            <w:vAlign w:val="center"/>
          </w:tcPr>
          <w:p w14:paraId="1532862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043EB98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DFD3D8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E539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21B99C7">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51</w:t>
            </w:r>
          </w:p>
        </w:tc>
        <w:tc>
          <w:tcPr>
            <w:tcW w:w="1560" w:type="dxa"/>
            <w:shd w:val="clear" w:color="auto" w:fill="auto"/>
            <w:vAlign w:val="center"/>
          </w:tcPr>
          <w:p w14:paraId="0806E311">
            <w:pPr>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kern w:val="0"/>
                <w:sz w:val="24"/>
                <w:szCs w:val="24"/>
                <w:shd w:val="clear" w:color="auto" w:fill="FFFFFF"/>
              </w:rPr>
              <w:t>对不再具备规定条件的畜禽屠宰企业的行政处罚</w:t>
            </w:r>
          </w:p>
        </w:tc>
        <w:tc>
          <w:tcPr>
            <w:tcW w:w="1131" w:type="dxa"/>
            <w:shd w:val="clear" w:color="auto" w:fill="auto"/>
            <w:vAlign w:val="center"/>
          </w:tcPr>
          <w:p w14:paraId="020D9F8A">
            <w:pPr>
              <w:widowControl/>
              <w:snapToGrid w:val="0"/>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377FF9D">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《中华人民共和国畜牧法》</w:t>
            </w:r>
          </w:p>
          <w:p w14:paraId="2ABBACE4">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shd w:val="clear" w:color="auto" w:fill="FFFFFF"/>
              </w:rPr>
              <w:t>第九十条 县级以上地方人民政府农业农村主管部门发现畜禽屠宰企业不再具备本法规定条件的，应当责令停业整顿，并限期整改；逾期仍未达到本法规定条件的，责令关闭，对实行定点屠宰管理的，由发证机关依法吊销定点屠宰证书。</w:t>
            </w:r>
          </w:p>
        </w:tc>
        <w:tc>
          <w:tcPr>
            <w:tcW w:w="805" w:type="dxa"/>
            <w:shd w:val="clear" w:color="auto" w:fill="auto"/>
            <w:vAlign w:val="center"/>
          </w:tcPr>
          <w:p w14:paraId="6BE9AFA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981B34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8DA5FC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040F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C8488BD">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52</w:t>
            </w:r>
          </w:p>
        </w:tc>
        <w:tc>
          <w:tcPr>
            <w:tcW w:w="1560" w:type="dxa"/>
            <w:shd w:val="clear" w:color="auto" w:fill="auto"/>
            <w:vAlign w:val="center"/>
          </w:tcPr>
          <w:p w14:paraId="6FB84BBF">
            <w:pPr>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kern w:val="0"/>
                <w:sz w:val="24"/>
                <w:szCs w:val="24"/>
              </w:rPr>
              <w:t>对畜禽屠宰企业未建立畜禽屠宰质量安全管理制度，或者畜禽屠宰经营者对经检验不合格的畜禽产品未按照国家有关规定处理的行政处罚</w:t>
            </w:r>
          </w:p>
        </w:tc>
        <w:tc>
          <w:tcPr>
            <w:tcW w:w="1131" w:type="dxa"/>
            <w:shd w:val="clear" w:color="auto" w:fill="auto"/>
            <w:vAlign w:val="center"/>
          </w:tcPr>
          <w:p w14:paraId="4E11051A">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617E4CEB">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《中华人民共和国畜牧法》</w:t>
            </w:r>
          </w:p>
          <w:p w14:paraId="57D12DF2">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第九十一条第一款 违反本法第六十八条规定，</w:t>
            </w:r>
            <w:r>
              <w:rPr>
                <w:rFonts w:hint="eastAsia" w:ascii="仿宋" w:hAnsi="仿宋" w:eastAsia="仿宋" w:cs="仿宋"/>
                <w:b w:val="0"/>
                <w:bCs w:val="0"/>
                <w:kern w:val="0"/>
                <w:sz w:val="24"/>
                <w:szCs w:val="24"/>
                <w:shd w:val="clear" w:color="auto" w:fill="FFFFFF"/>
              </w:rPr>
              <w:t>畜禽屠宰企业未建立畜禽屠宰质量安全管理制度，</w:t>
            </w:r>
            <w:r>
              <w:rPr>
                <w:rFonts w:hint="eastAsia" w:ascii="仿宋" w:hAnsi="仿宋" w:eastAsia="仿宋" w:cs="仿宋"/>
                <w:b w:val="0"/>
                <w:bCs w:val="0"/>
                <w:kern w:val="0"/>
                <w:sz w:val="24"/>
                <w:szCs w:val="24"/>
              </w:rPr>
              <w:t>或者畜禽屠宰经营者对经检验不合格的畜禽产品未按照国家有关规定处理的，</w:t>
            </w:r>
            <w:r>
              <w:rPr>
                <w:rFonts w:hint="eastAsia" w:ascii="仿宋" w:hAnsi="仿宋" w:eastAsia="仿宋" w:cs="仿宋"/>
                <w:b w:val="0"/>
                <w:bCs w:val="0"/>
                <w:kern w:val="0"/>
                <w:sz w:val="24"/>
                <w:szCs w:val="24"/>
                <w:shd w:val="clear" w:color="auto" w:fill="FFFFFF"/>
              </w:rPr>
              <w:t>由县级以上地方人民政府农业农村主管部门责令改正，</w:t>
            </w:r>
            <w:r>
              <w:rPr>
                <w:rFonts w:hint="eastAsia" w:ascii="仿宋" w:hAnsi="仿宋" w:eastAsia="仿宋" w:cs="仿宋"/>
                <w:b w:val="0"/>
                <w:bCs w:val="0"/>
                <w:kern w:val="0"/>
                <w:sz w:val="24"/>
                <w:szCs w:val="24"/>
              </w:rPr>
              <w:t>给予警告；</w:t>
            </w:r>
            <w:r>
              <w:rPr>
                <w:rFonts w:hint="eastAsia" w:ascii="仿宋" w:hAnsi="仿宋" w:eastAsia="仿宋" w:cs="仿宋"/>
                <w:b w:val="0"/>
                <w:bCs w:val="0"/>
                <w:kern w:val="0"/>
                <w:sz w:val="24"/>
                <w:szCs w:val="24"/>
                <w:shd w:val="clear" w:color="auto" w:fill="FFFFFF"/>
              </w:rPr>
              <w:t>拒不改正的，责令停业整顿，</w:t>
            </w:r>
            <w:r>
              <w:rPr>
                <w:rFonts w:hint="eastAsia" w:ascii="仿宋" w:hAnsi="仿宋" w:eastAsia="仿宋" w:cs="仿宋"/>
                <w:b w:val="0"/>
                <w:bCs w:val="0"/>
                <w:kern w:val="0"/>
                <w:sz w:val="24"/>
                <w:szCs w:val="24"/>
              </w:rPr>
              <w:t>并处五千元以上五万元以下罚款，对直接负责的主管人员和其他直接责任人员处二千元以上二万元以下罚款；</w:t>
            </w:r>
            <w:r>
              <w:rPr>
                <w:rFonts w:hint="eastAsia" w:ascii="仿宋" w:hAnsi="仿宋" w:eastAsia="仿宋" w:cs="仿宋"/>
                <w:b w:val="0"/>
                <w:bCs w:val="0"/>
                <w:kern w:val="0"/>
                <w:sz w:val="24"/>
                <w:szCs w:val="24"/>
                <w:shd w:val="clear" w:color="auto" w:fill="FFFFFF"/>
              </w:rPr>
              <w:t>情节严重的，</w:t>
            </w:r>
            <w:r>
              <w:rPr>
                <w:rFonts w:hint="eastAsia" w:ascii="仿宋" w:hAnsi="仿宋" w:eastAsia="仿宋" w:cs="仿宋"/>
                <w:b w:val="0"/>
                <w:bCs w:val="0"/>
                <w:kern w:val="0"/>
                <w:sz w:val="24"/>
                <w:szCs w:val="24"/>
              </w:rPr>
              <w:t>责令关闭，对实行定点屠宰管理的，由发证机关依法吊销定点屠宰证书。</w:t>
            </w:r>
          </w:p>
        </w:tc>
        <w:tc>
          <w:tcPr>
            <w:tcW w:w="805" w:type="dxa"/>
            <w:shd w:val="clear" w:color="auto" w:fill="auto"/>
            <w:vAlign w:val="center"/>
          </w:tcPr>
          <w:p w14:paraId="4CD4722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7336489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F1ADBA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6F58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2D58115">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53</w:t>
            </w:r>
          </w:p>
        </w:tc>
        <w:tc>
          <w:tcPr>
            <w:tcW w:w="1560" w:type="dxa"/>
            <w:shd w:val="clear" w:color="auto" w:fill="auto"/>
            <w:vAlign w:val="center"/>
          </w:tcPr>
          <w:p w14:paraId="1EDE19C8">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对规模养殖场未建立养殖档案或养殖记录的行政处罚</w:t>
            </w:r>
          </w:p>
        </w:tc>
        <w:tc>
          <w:tcPr>
            <w:tcW w:w="1131" w:type="dxa"/>
            <w:shd w:val="clear" w:color="auto" w:fill="auto"/>
            <w:vAlign w:val="center"/>
          </w:tcPr>
          <w:p w14:paraId="01F2EE7F">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65FBE8BE">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《湖北省畜牧条例》</w:t>
            </w:r>
          </w:p>
          <w:p w14:paraId="3E26A34C">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第四十七条第一款 违反本条例第十八条第一款未建立养殖档案的，或者违反本条例第三十三条第二款和三十五条规定未建立记录的，由畜牧兽医行政主管部门责令限期改正，处2000元以上1万元以下罚款。</w:t>
            </w:r>
          </w:p>
        </w:tc>
        <w:tc>
          <w:tcPr>
            <w:tcW w:w="805" w:type="dxa"/>
            <w:shd w:val="clear" w:color="auto" w:fill="auto"/>
            <w:vAlign w:val="center"/>
          </w:tcPr>
          <w:p w14:paraId="6A0BEED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6CB9A6B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CE64EB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EF24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0FC7AED">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54</w:t>
            </w:r>
          </w:p>
        </w:tc>
        <w:tc>
          <w:tcPr>
            <w:tcW w:w="1560" w:type="dxa"/>
            <w:shd w:val="clear" w:color="auto" w:fill="auto"/>
            <w:vAlign w:val="center"/>
          </w:tcPr>
          <w:p w14:paraId="18476C02">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对未达到畜禽养殖规模备案标准的畜禽养殖者未建立养殖记录的行政处罚</w:t>
            </w:r>
          </w:p>
        </w:tc>
        <w:tc>
          <w:tcPr>
            <w:tcW w:w="1131" w:type="dxa"/>
            <w:shd w:val="clear" w:color="auto" w:fill="auto"/>
            <w:vAlign w:val="center"/>
          </w:tcPr>
          <w:p w14:paraId="19B43319">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B0A441F">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《湖北省畜牧条例》</w:t>
            </w:r>
          </w:p>
          <w:p w14:paraId="4B72E2C6">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第四十七条第二款 违反本条例第十八条第二款规定未建立养殖记录的，责令改正；</w:t>
            </w:r>
            <w:r>
              <w:rPr>
                <w:rFonts w:hint="eastAsia" w:ascii="仿宋" w:hAnsi="仿宋" w:eastAsia="仿宋" w:cs="仿宋"/>
                <w:b w:val="0"/>
                <w:bCs w:val="0"/>
                <w:kern w:val="0"/>
                <w:sz w:val="24"/>
                <w:szCs w:val="24"/>
                <w:shd w:val="clear" w:color="auto" w:fill="FFFFFF"/>
              </w:rPr>
              <w:t>逾期未改正的，</w:t>
            </w:r>
            <w:r>
              <w:rPr>
                <w:rFonts w:hint="eastAsia" w:ascii="仿宋" w:hAnsi="仿宋" w:eastAsia="仿宋" w:cs="仿宋"/>
                <w:b w:val="0"/>
                <w:bCs w:val="0"/>
                <w:kern w:val="0"/>
                <w:sz w:val="24"/>
                <w:szCs w:val="24"/>
              </w:rPr>
              <w:t>给予警告，</w:t>
            </w:r>
            <w:r>
              <w:rPr>
                <w:rFonts w:hint="eastAsia" w:ascii="仿宋" w:hAnsi="仿宋" w:eastAsia="仿宋" w:cs="仿宋"/>
                <w:b w:val="0"/>
                <w:bCs w:val="0"/>
                <w:kern w:val="0"/>
                <w:sz w:val="24"/>
                <w:szCs w:val="24"/>
                <w:shd w:val="clear" w:color="auto" w:fill="FFFFFF"/>
              </w:rPr>
              <w:t>可以处2000元以下罚款。</w:t>
            </w:r>
          </w:p>
        </w:tc>
        <w:tc>
          <w:tcPr>
            <w:tcW w:w="805" w:type="dxa"/>
            <w:shd w:val="clear" w:color="auto" w:fill="auto"/>
            <w:vAlign w:val="center"/>
          </w:tcPr>
          <w:p w14:paraId="197CB11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2E2A4E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271510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D9E1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91D16A7">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55</w:t>
            </w:r>
          </w:p>
        </w:tc>
        <w:tc>
          <w:tcPr>
            <w:tcW w:w="1560" w:type="dxa"/>
            <w:shd w:val="clear" w:color="auto" w:fill="auto"/>
            <w:vAlign w:val="center"/>
          </w:tcPr>
          <w:p w14:paraId="39DAC6F9">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对畜禽养殖者或者畜禽产品经营者使用违禁物、未经国家批准的兽药产品、人</w:t>
            </w:r>
            <w:r>
              <w:rPr>
                <w:rFonts w:hint="eastAsia" w:ascii="仿宋" w:hAnsi="仿宋" w:eastAsia="仿宋" w:cs="仿宋"/>
                <w:b w:val="0"/>
                <w:bCs w:val="0"/>
                <w:kern w:val="0"/>
                <w:sz w:val="24"/>
                <w:szCs w:val="24"/>
                <w:shd w:val="clear" w:color="auto" w:fill="FFFFFF"/>
              </w:rPr>
              <w:t>药</w:t>
            </w:r>
            <w:r>
              <w:rPr>
                <w:rFonts w:hint="eastAsia" w:ascii="仿宋" w:hAnsi="仿宋" w:eastAsia="仿宋" w:cs="仿宋"/>
                <w:b w:val="0"/>
                <w:bCs w:val="0"/>
                <w:kern w:val="0"/>
                <w:sz w:val="24"/>
                <w:szCs w:val="24"/>
              </w:rPr>
              <w:t>或者其他有毒有害物质饲喂、注射畜禽的；销售含有违禁物、药物残留量超过国家规定限量的畜禽产品的，或者销售在用药期、休药期内的畜禽产品的行政处罚</w:t>
            </w:r>
          </w:p>
        </w:tc>
        <w:tc>
          <w:tcPr>
            <w:tcW w:w="1131" w:type="dxa"/>
            <w:shd w:val="clear" w:color="auto" w:fill="auto"/>
            <w:vAlign w:val="center"/>
          </w:tcPr>
          <w:p w14:paraId="374455AC">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D6EED24">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《湖北省畜牧条例》</w:t>
            </w:r>
          </w:p>
          <w:p w14:paraId="4F4A32A9">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第四十八条 违反本条例第二十条、第三十一条、第三十二条规定，畜禽养殖者或者畜禽产品经营者有下列行为之一的，由县级以上人民政府畜牧兽医行政主管部门、食品安全监督管理部门按照各自职责分工予以处罚：</w:t>
            </w:r>
          </w:p>
          <w:p w14:paraId="7CB7CEC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（一）使用违禁物、未经国家批准的兽药产品、人</w:t>
            </w:r>
            <w:r>
              <w:rPr>
                <w:rFonts w:hint="eastAsia" w:ascii="仿宋" w:hAnsi="仿宋" w:eastAsia="仿宋" w:cs="仿宋"/>
                <w:b w:val="0"/>
                <w:bCs w:val="0"/>
                <w:kern w:val="0"/>
                <w:sz w:val="24"/>
                <w:szCs w:val="24"/>
                <w:shd w:val="clear" w:color="auto" w:fill="FFFFFF"/>
              </w:rPr>
              <w:t>药</w:t>
            </w:r>
            <w:r>
              <w:rPr>
                <w:rFonts w:hint="eastAsia" w:ascii="仿宋" w:hAnsi="仿宋" w:eastAsia="仿宋" w:cs="仿宋"/>
                <w:b w:val="0"/>
                <w:bCs w:val="0"/>
                <w:kern w:val="0"/>
                <w:sz w:val="24"/>
                <w:szCs w:val="24"/>
              </w:rPr>
              <w:t>或者其他有毒有害物质饲喂、注射畜禽的，责令对畜禽进行无害化处理，</w:t>
            </w:r>
            <w:r>
              <w:rPr>
                <w:rFonts w:hint="eastAsia" w:ascii="仿宋" w:hAnsi="仿宋" w:eastAsia="仿宋" w:cs="仿宋"/>
                <w:b w:val="0"/>
                <w:bCs w:val="0"/>
                <w:kern w:val="0"/>
                <w:sz w:val="24"/>
                <w:szCs w:val="24"/>
                <w:shd w:val="clear" w:color="auto" w:fill="FFFFFF"/>
              </w:rPr>
              <w:t>没收违法所得，</w:t>
            </w:r>
            <w:r>
              <w:rPr>
                <w:rFonts w:hint="eastAsia" w:ascii="仿宋" w:hAnsi="仿宋" w:eastAsia="仿宋" w:cs="仿宋"/>
                <w:b w:val="0"/>
                <w:bCs w:val="0"/>
                <w:kern w:val="0"/>
                <w:sz w:val="24"/>
                <w:szCs w:val="24"/>
              </w:rPr>
              <w:t>对畜禽养殖企业、畜禽产品经营者处以3万元以上5万元以下罚款；对畜禽养殖户处以2000元以上5000元以下罚款；</w:t>
            </w:r>
          </w:p>
          <w:p w14:paraId="1F6769AF">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（二）销售含有违禁物、药物残留量超过国家规定限量的畜禽产品的，</w:t>
            </w:r>
            <w:r>
              <w:rPr>
                <w:rFonts w:hint="eastAsia" w:ascii="仿宋" w:hAnsi="仿宋" w:eastAsia="仿宋" w:cs="仿宋"/>
                <w:b w:val="0"/>
                <w:bCs w:val="0"/>
                <w:kern w:val="0"/>
                <w:sz w:val="24"/>
                <w:szCs w:val="24"/>
                <w:shd w:val="clear" w:color="auto" w:fill="FFFFFF"/>
              </w:rPr>
              <w:t>或者销售在用药期、休药期内的畜禽产品的，</w:t>
            </w:r>
            <w:r>
              <w:rPr>
                <w:rFonts w:hint="eastAsia" w:ascii="仿宋" w:hAnsi="仿宋" w:eastAsia="仿宋" w:cs="仿宋"/>
                <w:b w:val="0"/>
                <w:bCs w:val="0"/>
                <w:kern w:val="0"/>
                <w:sz w:val="24"/>
                <w:szCs w:val="24"/>
              </w:rPr>
              <w:t>责令对畜禽产品进行无害化处理，</w:t>
            </w:r>
            <w:r>
              <w:rPr>
                <w:rFonts w:hint="eastAsia" w:ascii="仿宋" w:hAnsi="仿宋" w:eastAsia="仿宋" w:cs="仿宋"/>
                <w:b w:val="0"/>
                <w:bCs w:val="0"/>
                <w:kern w:val="0"/>
                <w:sz w:val="24"/>
                <w:szCs w:val="24"/>
                <w:shd w:val="clear" w:color="auto" w:fill="FFFFFF"/>
              </w:rPr>
              <w:t>没收违法所得，</w:t>
            </w:r>
            <w:r>
              <w:rPr>
                <w:rFonts w:hint="eastAsia" w:ascii="仿宋" w:hAnsi="仿宋" w:eastAsia="仿宋" w:cs="仿宋"/>
                <w:b w:val="0"/>
                <w:bCs w:val="0"/>
                <w:kern w:val="0"/>
                <w:sz w:val="24"/>
                <w:szCs w:val="24"/>
              </w:rPr>
              <w:t>对畜禽养殖企业、畜禽产品经营者处以3万元以上10万元以下罚款；对畜禽养殖户处以5000元以上2万元以下罚款；</w:t>
            </w:r>
          </w:p>
          <w:p w14:paraId="492328F9">
            <w:pPr>
              <w:widowControl/>
              <w:snapToGrid w:val="0"/>
              <w:jc w:val="both"/>
              <w:rPr>
                <w:rFonts w:hint="eastAsia" w:ascii="仿宋" w:hAnsi="仿宋" w:eastAsia="仿宋" w:cs="仿宋"/>
                <w:b w:val="0"/>
                <w:bCs w:val="0"/>
                <w:kern w:val="0"/>
                <w:sz w:val="24"/>
                <w:szCs w:val="24"/>
                <w:lang w:val="en-US" w:eastAsia="en-US" w:bidi="ar-SA"/>
              </w:rPr>
            </w:pPr>
          </w:p>
        </w:tc>
        <w:tc>
          <w:tcPr>
            <w:tcW w:w="805" w:type="dxa"/>
            <w:shd w:val="clear" w:color="auto" w:fill="auto"/>
            <w:vAlign w:val="center"/>
          </w:tcPr>
          <w:p w14:paraId="001E2DE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5BFE30B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257662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8706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F187B0E">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56</w:t>
            </w:r>
          </w:p>
        </w:tc>
        <w:tc>
          <w:tcPr>
            <w:tcW w:w="1560" w:type="dxa"/>
            <w:shd w:val="clear" w:color="auto" w:fill="auto"/>
            <w:vAlign w:val="center"/>
          </w:tcPr>
          <w:p w14:paraId="3143E12C">
            <w:pPr>
              <w:widowControl/>
              <w:snapToGrid w:val="0"/>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对不召回不安全畜禽产品行政处罚</w:t>
            </w:r>
          </w:p>
          <w:p w14:paraId="20A0CC02">
            <w:pPr>
              <w:rPr>
                <w:rFonts w:hint="eastAsia" w:ascii="仿宋" w:hAnsi="仿宋" w:eastAsia="仿宋" w:cs="仿宋"/>
                <w:b w:val="0"/>
                <w:bCs w:val="0"/>
                <w:kern w:val="0"/>
                <w:sz w:val="24"/>
                <w:szCs w:val="24"/>
                <w:lang w:val="en-US" w:eastAsia="zh-CN" w:bidi="ar-SA"/>
              </w:rPr>
            </w:pPr>
          </w:p>
        </w:tc>
        <w:tc>
          <w:tcPr>
            <w:tcW w:w="1131" w:type="dxa"/>
            <w:shd w:val="clear" w:color="auto" w:fill="auto"/>
            <w:vAlign w:val="center"/>
          </w:tcPr>
          <w:p w14:paraId="4F492CE9">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30888E7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《湖北省畜牧条例》</w:t>
            </w:r>
          </w:p>
          <w:p w14:paraId="45964D3A">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第四十九条 违反本条例，不召回不安全畜禽产品的，由县级以上人民政府畜牧兽医行政主管部门、食品安全监督管理部门责令限期改正，没收违法所得和违法生产经营的畜禽产品，并可以没收用于违法生产经营的工具、设备、原料等物品，违法生产经营的畜禽产品货值金额不足1万元的，并处5万元以上10万元以下罚款；货值金额1万元以上的，并处货值金额十倍以上二十倍以下罚款；情节严重的，吊销许可证。</w:t>
            </w:r>
          </w:p>
        </w:tc>
        <w:tc>
          <w:tcPr>
            <w:tcW w:w="805" w:type="dxa"/>
            <w:shd w:val="clear" w:color="auto" w:fill="auto"/>
            <w:vAlign w:val="center"/>
          </w:tcPr>
          <w:p w14:paraId="070796A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3B45D80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48ED27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6A22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2D2CCAB">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57</w:t>
            </w:r>
          </w:p>
        </w:tc>
        <w:tc>
          <w:tcPr>
            <w:tcW w:w="1560" w:type="dxa"/>
            <w:shd w:val="clear" w:color="auto" w:fill="auto"/>
            <w:vAlign w:val="center"/>
          </w:tcPr>
          <w:p w14:paraId="5F6AF847">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shd w:val="clear" w:color="auto" w:fill="FFFFFF"/>
              </w:rPr>
              <w:t>对无</w:t>
            </w:r>
            <w:r>
              <w:rPr>
                <w:rFonts w:hint="eastAsia" w:ascii="仿宋" w:hAnsi="仿宋" w:eastAsia="仿宋" w:cs="仿宋"/>
                <w:b w:val="0"/>
                <w:bCs w:val="0"/>
                <w:kern w:val="0"/>
                <w:sz w:val="24"/>
                <w:szCs w:val="24"/>
              </w:rPr>
              <w:t>兽药生产许可证、兽药经营许可证生产、经营兽药的；或者虽有兽药生产许可证、兽药经营许可证，生产、经营假、劣兽药的；或者兽药经营企业经营人用药品的；擅自生产强制免疫所需兽用生物制品的行政处罚</w:t>
            </w:r>
          </w:p>
        </w:tc>
        <w:tc>
          <w:tcPr>
            <w:tcW w:w="1131" w:type="dxa"/>
            <w:shd w:val="clear" w:color="auto" w:fill="auto"/>
            <w:vAlign w:val="center"/>
          </w:tcPr>
          <w:p w14:paraId="0E293984">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616F3AE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《兽药管理条例》</w:t>
            </w:r>
          </w:p>
          <w:p w14:paraId="1E7F8093">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第五十六条 违反本条例规定，无兽药生产许可证、兽药经营许可证生产、经营兽药的，</w:t>
            </w:r>
            <w:r>
              <w:rPr>
                <w:rFonts w:hint="eastAsia" w:ascii="仿宋" w:hAnsi="仿宋" w:eastAsia="仿宋" w:cs="仿宋"/>
                <w:b w:val="0"/>
                <w:bCs w:val="0"/>
                <w:kern w:val="0"/>
                <w:sz w:val="24"/>
                <w:szCs w:val="24"/>
                <w:shd w:val="clear" w:color="auto" w:fill="FFFFFF"/>
              </w:rPr>
              <w:t>或者虽有兽药生产许可证、兽药经营许可证，</w:t>
            </w:r>
            <w:r>
              <w:rPr>
                <w:rFonts w:hint="eastAsia" w:ascii="仿宋" w:hAnsi="仿宋" w:eastAsia="仿宋" w:cs="仿宋"/>
                <w:b w:val="0"/>
                <w:bCs w:val="0"/>
                <w:kern w:val="0"/>
                <w:sz w:val="24"/>
                <w:szCs w:val="24"/>
              </w:rPr>
              <w:t>生产、经营假、劣兽药的，或者兽药经营企业经营人用药品的，责令其停止生产、经营，没收用于违法生产的原料、辅料、包装材料及生产、经营的兽药和违法所得，并处违法生产、经营的兽药（包括已出售的和未出售的兽药，下同）货值金额２倍以上５倍以下罚款，货值金额无法查证核实的，处10万元以上20万元以下罚款；无兽药生产许可证生产兽药，</w:t>
            </w:r>
            <w:r>
              <w:rPr>
                <w:rFonts w:hint="eastAsia" w:ascii="仿宋" w:hAnsi="仿宋" w:eastAsia="仿宋" w:cs="仿宋"/>
                <w:b w:val="0"/>
                <w:bCs w:val="0"/>
                <w:kern w:val="0"/>
                <w:sz w:val="24"/>
                <w:szCs w:val="24"/>
                <w:shd w:val="clear" w:color="auto" w:fill="FFFFFF"/>
              </w:rPr>
              <w:t>情节严重的，</w:t>
            </w:r>
            <w:r>
              <w:rPr>
                <w:rFonts w:hint="eastAsia" w:ascii="仿宋" w:hAnsi="仿宋" w:eastAsia="仿宋" w:cs="仿宋"/>
                <w:b w:val="0"/>
                <w:bCs w:val="0"/>
                <w:kern w:val="0"/>
                <w:sz w:val="24"/>
                <w:szCs w:val="24"/>
              </w:rPr>
              <w:t>没收其生产设备；生产、经营假、劣兽药，</w:t>
            </w:r>
            <w:r>
              <w:rPr>
                <w:rFonts w:hint="eastAsia" w:ascii="仿宋" w:hAnsi="仿宋" w:eastAsia="仿宋" w:cs="仿宋"/>
                <w:b w:val="0"/>
                <w:bCs w:val="0"/>
                <w:kern w:val="0"/>
                <w:sz w:val="24"/>
                <w:szCs w:val="24"/>
                <w:shd w:val="clear" w:color="auto" w:fill="FFFFFF"/>
              </w:rPr>
              <w:t>情节严重的，</w:t>
            </w:r>
            <w:r>
              <w:rPr>
                <w:rFonts w:hint="eastAsia" w:ascii="仿宋" w:hAnsi="仿宋" w:eastAsia="仿宋" w:cs="仿宋"/>
                <w:b w:val="0"/>
                <w:bCs w:val="0"/>
                <w:kern w:val="0"/>
                <w:sz w:val="24"/>
                <w:szCs w:val="24"/>
              </w:rPr>
              <w:t>吊销兽药生产许可证、兽药经营许可证；</w:t>
            </w:r>
            <w:r>
              <w:rPr>
                <w:rFonts w:hint="eastAsia" w:ascii="仿宋" w:hAnsi="仿宋" w:eastAsia="仿宋" w:cs="仿宋"/>
                <w:b w:val="0"/>
                <w:bCs w:val="0"/>
                <w:kern w:val="0"/>
                <w:sz w:val="24"/>
                <w:szCs w:val="24"/>
                <w:shd w:val="clear" w:color="auto" w:fill="FFFFFF"/>
              </w:rPr>
              <w:t>构成犯罪的，</w:t>
            </w:r>
            <w:r>
              <w:rPr>
                <w:rFonts w:hint="eastAsia" w:ascii="仿宋" w:hAnsi="仿宋" w:eastAsia="仿宋" w:cs="仿宋"/>
                <w:b w:val="0"/>
                <w:bCs w:val="0"/>
                <w:kern w:val="0"/>
                <w:sz w:val="24"/>
                <w:szCs w:val="24"/>
              </w:rPr>
              <w:t>依法追究刑事责任；给他人造成损失的，</w:t>
            </w:r>
            <w:r>
              <w:rPr>
                <w:rFonts w:hint="eastAsia" w:ascii="仿宋" w:hAnsi="仿宋" w:eastAsia="仿宋" w:cs="仿宋"/>
                <w:b w:val="0"/>
                <w:bCs w:val="0"/>
                <w:kern w:val="0"/>
                <w:sz w:val="24"/>
                <w:szCs w:val="24"/>
                <w:shd w:val="clear" w:color="auto" w:fill="FFFFFF"/>
              </w:rPr>
              <w:t>依法承担赔偿责任。</w:t>
            </w:r>
            <w:r>
              <w:rPr>
                <w:rFonts w:hint="eastAsia" w:ascii="仿宋" w:hAnsi="仿宋" w:eastAsia="仿宋" w:cs="仿宋"/>
                <w:b w:val="0"/>
                <w:bCs w:val="0"/>
                <w:kern w:val="0"/>
                <w:sz w:val="24"/>
                <w:szCs w:val="24"/>
              </w:rPr>
              <w:t>生产、经营企业的主要负责人和直接负责的主管人员终身不得从事兽药的生产、经营活动。</w:t>
            </w:r>
          </w:p>
          <w:p w14:paraId="7ADD112F">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擅自生产强制免疫所需兽用生物制品的，按照</w:t>
            </w:r>
            <w:r>
              <w:rPr>
                <w:rFonts w:hint="eastAsia" w:ascii="仿宋" w:hAnsi="仿宋" w:eastAsia="仿宋" w:cs="仿宋"/>
                <w:b w:val="0"/>
                <w:bCs w:val="0"/>
                <w:kern w:val="0"/>
                <w:sz w:val="24"/>
                <w:szCs w:val="24"/>
                <w:shd w:val="clear" w:color="auto" w:fill="FFFFFF"/>
              </w:rPr>
              <w:t>无</w:t>
            </w:r>
            <w:r>
              <w:rPr>
                <w:rFonts w:hint="eastAsia" w:ascii="仿宋" w:hAnsi="仿宋" w:eastAsia="仿宋" w:cs="仿宋"/>
                <w:b w:val="0"/>
                <w:bCs w:val="0"/>
                <w:kern w:val="0"/>
                <w:sz w:val="24"/>
                <w:szCs w:val="24"/>
              </w:rPr>
              <w:t>兽药生产许可证生产兽药处罚。</w:t>
            </w:r>
          </w:p>
        </w:tc>
        <w:tc>
          <w:tcPr>
            <w:tcW w:w="805" w:type="dxa"/>
            <w:shd w:val="clear" w:color="auto" w:fill="auto"/>
            <w:vAlign w:val="center"/>
          </w:tcPr>
          <w:p w14:paraId="4CC801F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60C328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2595CD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DFAB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F98A83D">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58</w:t>
            </w:r>
          </w:p>
        </w:tc>
        <w:tc>
          <w:tcPr>
            <w:tcW w:w="1560" w:type="dxa"/>
            <w:shd w:val="clear" w:color="auto" w:fill="auto"/>
            <w:vAlign w:val="center"/>
          </w:tcPr>
          <w:p w14:paraId="257966FC">
            <w:pPr>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kern w:val="0"/>
                <w:sz w:val="24"/>
                <w:szCs w:val="24"/>
              </w:rPr>
              <w:t>对提供虚假的资料、样品或者采取其他欺骗手段取得兽药生产许可证、兽药经营许可证或者兽药批准证明文件的行政处罚</w:t>
            </w:r>
          </w:p>
        </w:tc>
        <w:tc>
          <w:tcPr>
            <w:tcW w:w="1131" w:type="dxa"/>
            <w:shd w:val="clear" w:color="auto" w:fill="auto"/>
            <w:vAlign w:val="center"/>
          </w:tcPr>
          <w:p w14:paraId="11F1F6B6">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29A3A6D0">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《兽药管理条例》</w:t>
            </w:r>
          </w:p>
          <w:p w14:paraId="3FC7E5BF">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第五十七条 违反本条例规定，提供虚假的资料、样品或者采取其他欺骗手段取得兽药生产许可证、兽药经营许可证或者兽药批准证明文件的，吊销兽药生产许可证、兽药经营许可证或者撤销兽药批准证明文件，</w:t>
            </w:r>
            <w:r>
              <w:rPr>
                <w:rFonts w:hint="eastAsia" w:ascii="仿宋" w:hAnsi="仿宋" w:eastAsia="仿宋" w:cs="仿宋"/>
                <w:b w:val="0"/>
                <w:bCs w:val="0"/>
                <w:kern w:val="0"/>
                <w:sz w:val="24"/>
                <w:szCs w:val="24"/>
                <w:shd w:val="clear" w:color="auto" w:fill="FFFFFF"/>
              </w:rPr>
              <w:t>并处5万元以上10万元以下罚款；给他人造成损失的，依法承担赔偿责任。</w:t>
            </w:r>
            <w:r>
              <w:rPr>
                <w:rFonts w:hint="eastAsia" w:ascii="仿宋" w:hAnsi="仿宋" w:eastAsia="仿宋" w:cs="仿宋"/>
                <w:b w:val="0"/>
                <w:bCs w:val="0"/>
                <w:kern w:val="0"/>
                <w:sz w:val="24"/>
                <w:szCs w:val="24"/>
              </w:rPr>
              <w:t>其主要负责人和直接负责的主管人员终身不得从事兽药的生产、经营和进出口活动。</w:t>
            </w:r>
          </w:p>
        </w:tc>
        <w:tc>
          <w:tcPr>
            <w:tcW w:w="805" w:type="dxa"/>
            <w:shd w:val="clear" w:color="auto" w:fill="auto"/>
            <w:vAlign w:val="center"/>
          </w:tcPr>
          <w:p w14:paraId="5F1A6B9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32E496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9E7B61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4309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B492C0B">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59</w:t>
            </w:r>
          </w:p>
        </w:tc>
        <w:tc>
          <w:tcPr>
            <w:tcW w:w="1560" w:type="dxa"/>
            <w:shd w:val="clear" w:color="auto" w:fill="auto"/>
            <w:vAlign w:val="center"/>
          </w:tcPr>
          <w:p w14:paraId="3CF1C808">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对买卖、出租、出借兽药生产许可证、兽药经营许可证和兽药批准证明文件的行政处罚</w:t>
            </w:r>
          </w:p>
        </w:tc>
        <w:tc>
          <w:tcPr>
            <w:tcW w:w="1131" w:type="dxa"/>
            <w:shd w:val="clear" w:color="auto" w:fill="auto"/>
            <w:vAlign w:val="center"/>
          </w:tcPr>
          <w:p w14:paraId="05C3D631">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1A1A3FD">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《兽药管理条例》</w:t>
            </w:r>
          </w:p>
          <w:p w14:paraId="0053E32D">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第五十八条 买卖、出租、出借兽药生产许可证、兽药经营许可证和兽药批准证明文件的，</w:t>
            </w:r>
            <w:r>
              <w:rPr>
                <w:rFonts w:hint="eastAsia" w:ascii="仿宋" w:hAnsi="仿宋" w:eastAsia="仿宋" w:cs="仿宋"/>
                <w:b w:val="0"/>
                <w:bCs w:val="0"/>
                <w:kern w:val="0"/>
                <w:sz w:val="24"/>
                <w:szCs w:val="24"/>
                <w:shd w:val="clear" w:color="auto" w:fill="FFFFFF"/>
              </w:rPr>
              <w:t>没收违法所得，</w:t>
            </w:r>
            <w:r>
              <w:rPr>
                <w:rFonts w:hint="eastAsia" w:ascii="仿宋" w:hAnsi="仿宋" w:eastAsia="仿宋" w:cs="仿宋"/>
                <w:b w:val="0"/>
                <w:bCs w:val="0"/>
                <w:kern w:val="0"/>
                <w:sz w:val="24"/>
                <w:szCs w:val="24"/>
              </w:rPr>
              <w:t>并处1万元以上10万元以下罚款；</w:t>
            </w:r>
            <w:r>
              <w:rPr>
                <w:rFonts w:hint="eastAsia" w:ascii="仿宋" w:hAnsi="仿宋" w:eastAsia="仿宋" w:cs="仿宋"/>
                <w:b w:val="0"/>
                <w:bCs w:val="0"/>
                <w:kern w:val="0"/>
                <w:sz w:val="24"/>
                <w:szCs w:val="24"/>
                <w:shd w:val="clear" w:color="auto" w:fill="FFFFFF"/>
              </w:rPr>
              <w:t>情节严重的，</w:t>
            </w:r>
            <w:r>
              <w:rPr>
                <w:rFonts w:hint="eastAsia" w:ascii="仿宋" w:hAnsi="仿宋" w:eastAsia="仿宋" w:cs="仿宋"/>
                <w:b w:val="0"/>
                <w:bCs w:val="0"/>
                <w:kern w:val="0"/>
                <w:sz w:val="24"/>
                <w:szCs w:val="24"/>
              </w:rPr>
              <w:t>吊销兽药生产许可证、兽药经营许可证或者撤销兽药批准证明文件；</w:t>
            </w:r>
            <w:r>
              <w:rPr>
                <w:rFonts w:hint="eastAsia" w:ascii="仿宋" w:hAnsi="仿宋" w:eastAsia="仿宋" w:cs="仿宋"/>
                <w:b w:val="0"/>
                <w:bCs w:val="0"/>
                <w:kern w:val="0"/>
                <w:sz w:val="24"/>
                <w:szCs w:val="24"/>
                <w:shd w:val="clear" w:color="auto" w:fill="FFFFFF"/>
              </w:rPr>
              <w:t>构成犯罪的，依法追究刑事责任；给他人造成损失的，依法承担赔偿责任。</w:t>
            </w:r>
          </w:p>
        </w:tc>
        <w:tc>
          <w:tcPr>
            <w:tcW w:w="805" w:type="dxa"/>
            <w:shd w:val="clear" w:color="auto" w:fill="auto"/>
            <w:vAlign w:val="center"/>
          </w:tcPr>
          <w:p w14:paraId="5F5DDBE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54BCF6D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C5EE03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FF51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227684E">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60</w:t>
            </w:r>
          </w:p>
        </w:tc>
        <w:tc>
          <w:tcPr>
            <w:tcW w:w="1560" w:type="dxa"/>
            <w:shd w:val="clear" w:color="auto" w:fill="auto"/>
            <w:vAlign w:val="center"/>
          </w:tcPr>
          <w:p w14:paraId="4DA3C50E">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对兽药安全性评价单位、临床试验单位、生产和经营企业未按照规定实施兽药研究试验、生产、经营质量管理规范的行政处罚</w:t>
            </w:r>
          </w:p>
        </w:tc>
        <w:tc>
          <w:tcPr>
            <w:tcW w:w="1131" w:type="dxa"/>
            <w:shd w:val="clear" w:color="auto" w:fill="auto"/>
            <w:vAlign w:val="center"/>
          </w:tcPr>
          <w:p w14:paraId="5D7D3D79">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3901A6A1">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《兽药管理条例》</w:t>
            </w:r>
          </w:p>
          <w:p w14:paraId="69DD268D">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第五十九条</w:t>
            </w:r>
            <w:r>
              <w:rPr>
                <w:rFonts w:hint="eastAsia" w:ascii="仿宋" w:hAnsi="仿宋" w:eastAsia="仿宋" w:cs="仿宋"/>
                <w:b w:val="0"/>
                <w:bCs w:val="0"/>
                <w:kern w:val="0"/>
                <w:sz w:val="24"/>
                <w:szCs w:val="24"/>
                <w:lang w:eastAsia="zh-Hans"/>
              </w:rPr>
              <w:t>第一款</w:t>
            </w:r>
            <w:r>
              <w:rPr>
                <w:rFonts w:hint="eastAsia" w:ascii="仿宋" w:hAnsi="仿宋" w:eastAsia="仿宋" w:cs="仿宋"/>
                <w:b w:val="0"/>
                <w:bCs w:val="0"/>
                <w:kern w:val="0"/>
                <w:sz w:val="24"/>
                <w:szCs w:val="24"/>
              </w:rPr>
              <w:t xml:space="preserve"> 违反本条例规定，兽药安全性评价单位、临床试验单位、生产和经营企业未按照规定实施兽药研究试验、生产、经营质量管理规范的，给予警告，责令其限期改正；</w:t>
            </w:r>
            <w:r>
              <w:rPr>
                <w:rFonts w:hint="eastAsia" w:ascii="仿宋" w:hAnsi="仿宋" w:eastAsia="仿宋" w:cs="仿宋"/>
                <w:b w:val="0"/>
                <w:bCs w:val="0"/>
                <w:kern w:val="0"/>
                <w:sz w:val="24"/>
                <w:szCs w:val="24"/>
                <w:shd w:val="clear" w:color="auto" w:fill="FFFFFF"/>
              </w:rPr>
              <w:t>逾期不改正的，</w:t>
            </w:r>
            <w:r>
              <w:rPr>
                <w:rFonts w:hint="eastAsia" w:ascii="仿宋" w:hAnsi="仿宋" w:eastAsia="仿宋" w:cs="仿宋"/>
                <w:b w:val="0"/>
                <w:bCs w:val="0"/>
                <w:kern w:val="0"/>
                <w:sz w:val="24"/>
                <w:szCs w:val="24"/>
              </w:rPr>
              <w:t>责令停止兽药研究试验、生产、经营活动，并处5万元以下罚款；</w:t>
            </w:r>
            <w:r>
              <w:rPr>
                <w:rFonts w:hint="eastAsia" w:ascii="仿宋" w:hAnsi="仿宋" w:eastAsia="仿宋" w:cs="仿宋"/>
                <w:b w:val="0"/>
                <w:bCs w:val="0"/>
                <w:kern w:val="0"/>
                <w:sz w:val="24"/>
                <w:szCs w:val="24"/>
                <w:shd w:val="clear" w:color="auto" w:fill="FFFFFF"/>
              </w:rPr>
              <w:t>情节严重的，吊销兽药生产许可证、兽药经营许可证；给他人造成损失的，依法承担赔偿责任。</w:t>
            </w:r>
          </w:p>
        </w:tc>
        <w:tc>
          <w:tcPr>
            <w:tcW w:w="805" w:type="dxa"/>
            <w:shd w:val="clear" w:color="auto" w:fill="auto"/>
            <w:vAlign w:val="center"/>
          </w:tcPr>
          <w:p w14:paraId="4A29501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39083E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B1262E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1689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50CE385">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61</w:t>
            </w:r>
          </w:p>
        </w:tc>
        <w:tc>
          <w:tcPr>
            <w:tcW w:w="1560" w:type="dxa"/>
            <w:shd w:val="clear" w:color="auto" w:fill="auto"/>
            <w:vAlign w:val="center"/>
          </w:tcPr>
          <w:p w14:paraId="05E74966">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对研制新兽药不具备规定的条件擅自使用一类病原微生物或者在实验室阶段前未经批准的行政处罚</w:t>
            </w:r>
          </w:p>
        </w:tc>
        <w:tc>
          <w:tcPr>
            <w:tcW w:w="1131" w:type="dxa"/>
            <w:shd w:val="clear" w:color="auto" w:fill="auto"/>
            <w:vAlign w:val="center"/>
          </w:tcPr>
          <w:p w14:paraId="58ACF834">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48A90935">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《兽药管理条例》</w:t>
            </w:r>
          </w:p>
          <w:p w14:paraId="147B2AB9">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第五十九条</w:t>
            </w:r>
            <w:r>
              <w:rPr>
                <w:rFonts w:hint="eastAsia" w:ascii="仿宋" w:hAnsi="仿宋" w:eastAsia="仿宋" w:cs="仿宋"/>
                <w:b w:val="0"/>
                <w:bCs w:val="0"/>
                <w:kern w:val="0"/>
                <w:sz w:val="24"/>
                <w:szCs w:val="24"/>
                <w:lang w:eastAsia="zh-Hans"/>
              </w:rPr>
              <w:t>第二款</w:t>
            </w:r>
            <w:r>
              <w:rPr>
                <w:rFonts w:hint="eastAsia" w:ascii="仿宋" w:hAnsi="仿宋" w:eastAsia="仿宋" w:cs="仿宋"/>
                <w:b w:val="0"/>
                <w:bCs w:val="0"/>
                <w:kern w:val="0"/>
                <w:sz w:val="24"/>
                <w:szCs w:val="24"/>
              </w:rPr>
              <w:t xml:space="preserve"> 违反本条例规定，研制新兽药不具备规定的条件擅自使用一类病原微生物或者在实验室阶段前未经批准的，责令其停止实验，</w:t>
            </w:r>
            <w:r>
              <w:rPr>
                <w:rFonts w:hint="eastAsia" w:ascii="仿宋" w:hAnsi="仿宋" w:eastAsia="仿宋" w:cs="仿宋"/>
                <w:b w:val="0"/>
                <w:bCs w:val="0"/>
                <w:kern w:val="0"/>
                <w:sz w:val="24"/>
                <w:szCs w:val="24"/>
                <w:shd w:val="clear" w:color="auto" w:fill="FFFFFF"/>
              </w:rPr>
              <w:t>并处5万元以上10万元以下罚款；构成犯罪的，依法追究刑事责任；给他人造成损失的，依法承担赔偿责任。</w:t>
            </w:r>
          </w:p>
        </w:tc>
        <w:tc>
          <w:tcPr>
            <w:tcW w:w="805" w:type="dxa"/>
            <w:shd w:val="clear" w:color="auto" w:fill="auto"/>
            <w:vAlign w:val="center"/>
          </w:tcPr>
          <w:p w14:paraId="0C7DFE2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3335366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2D27C5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79E1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1AD6ECD">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62</w:t>
            </w:r>
          </w:p>
        </w:tc>
        <w:tc>
          <w:tcPr>
            <w:tcW w:w="1560" w:type="dxa"/>
            <w:shd w:val="clear" w:color="auto" w:fill="auto"/>
            <w:vAlign w:val="center"/>
          </w:tcPr>
          <w:p w14:paraId="79B69A0F">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对开展新兽药</w:t>
            </w:r>
            <w:r>
              <w:rPr>
                <w:rFonts w:hint="eastAsia" w:ascii="仿宋" w:hAnsi="仿宋" w:eastAsia="仿宋" w:cs="仿宋"/>
                <w:b w:val="0"/>
                <w:bCs w:val="0"/>
                <w:kern w:val="0"/>
                <w:sz w:val="24"/>
                <w:szCs w:val="24"/>
                <w:shd w:val="clear" w:color="auto" w:fill="FFFFFF"/>
              </w:rPr>
              <w:t>临床实验</w:t>
            </w:r>
            <w:r>
              <w:rPr>
                <w:rFonts w:hint="eastAsia" w:ascii="仿宋" w:hAnsi="仿宋" w:eastAsia="仿宋" w:cs="仿宋"/>
                <w:b w:val="0"/>
                <w:bCs w:val="0"/>
                <w:kern w:val="0"/>
                <w:sz w:val="24"/>
                <w:szCs w:val="24"/>
              </w:rPr>
              <w:t>，应当备案而未备案的行政处罚</w:t>
            </w:r>
          </w:p>
        </w:tc>
        <w:tc>
          <w:tcPr>
            <w:tcW w:w="1131" w:type="dxa"/>
            <w:shd w:val="clear" w:color="auto" w:fill="auto"/>
            <w:vAlign w:val="center"/>
          </w:tcPr>
          <w:p w14:paraId="183D2BEE">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03BD498C">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《兽药管理条例》</w:t>
            </w:r>
          </w:p>
          <w:p w14:paraId="23D80101">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第五十九条</w:t>
            </w:r>
            <w:r>
              <w:rPr>
                <w:rFonts w:hint="eastAsia" w:ascii="仿宋" w:hAnsi="仿宋" w:eastAsia="仿宋" w:cs="仿宋"/>
                <w:b w:val="0"/>
                <w:bCs w:val="0"/>
                <w:kern w:val="0"/>
                <w:sz w:val="24"/>
                <w:szCs w:val="24"/>
                <w:lang w:eastAsia="zh-Hans"/>
              </w:rPr>
              <w:t>第三款</w:t>
            </w:r>
            <w:r>
              <w:rPr>
                <w:rFonts w:hint="eastAsia" w:ascii="仿宋" w:hAnsi="仿宋" w:eastAsia="仿宋" w:cs="仿宋"/>
                <w:b w:val="0"/>
                <w:bCs w:val="0"/>
                <w:kern w:val="0"/>
                <w:sz w:val="24"/>
                <w:szCs w:val="24"/>
              </w:rPr>
              <w:t xml:space="preserve"> 违反本条例规定，</w:t>
            </w:r>
            <w:r>
              <w:rPr>
                <w:rFonts w:hint="eastAsia" w:ascii="仿宋" w:hAnsi="仿宋" w:eastAsia="仿宋" w:cs="仿宋"/>
                <w:b w:val="0"/>
                <w:bCs w:val="0"/>
                <w:kern w:val="0"/>
                <w:sz w:val="24"/>
                <w:szCs w:val="24"/>
                <w:shd w:val="clear" w:color="auto" w:fill="FFFFFF"/>
              </w:rPr>
              <w:t>开展新兽药临床实验，</w:t>
            </w:r>
            <w:r>
              <w:rPr>
                <w:rFonts w:hint="eastAsia" w:ascii="仿宋" w:hAnsi="仿宋" w:eastAsia="仿宋" w:cs="仿宋"/>
                <w:b w:val="0"/>
                <w:bCs w:val="0"/>
                <w:kern w:val="0"/>
                <w:sz w:val="24"/>
                <w:szCs w:val="24"/>
              </w:rPr>
              <w:t>应当备案而未备案的，责令其立即改正，给予警告，</w:t>
            </w:r>
            <w:r>
              <w:rPr>
                <w:rFonts w:hint="eastAsia" w:ascii="仿宋" w:hAnsi="仿宋" w:eastAsia="仿宋" w:cs="仿宋"/>
                <w:b w:val="0"/>
                <w:bCs w:val="0"/>
                <w:kern w:val="0"/>
                <w:sz w:val="24"/>
                <w:szCs w:val="24"/>
                <w:shd w:val="clear" w:color="auto" w:fill="FFFFFF"/>
              </w:rPr>
              <w:t>并处5万元以上10万元以下罚款；给他人造成损失的，依法承担赔偿责任。</w:t>
            </w:r>
          </w:p>
        </w:tc>
        <w:tc>
          <w:tcPr>
            <w:tcW w:w="805" w:type="dxa"/>
            <w:shd w:val="clear" w:color="auto" w:fill="auto"/>
            <w:vAlign w:val="center"/>
          </w:tcPr>
          <w:p w14:paraId="09E11B9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4BB2A36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CB93B3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2F04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BCD3861">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63</w:t>
            </w:r>
          </w:p>
        </w:tc>
        <w:tc>
          <w:tcPr>
            <w:tcW w:w="1560" w:type="dxa"/>
            <w:shd w:val="clear" w:color="auto" w:fill="auto"/>
            <w:vAlign w:val="center"/>
          </w:tcPr>
          <w:p w14:paraId="3D62FB1A">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对兽药的标签和说明书未经批准；兽药包装上未附有标签和说明书，或者标签和说明书与批准的内容不一致的行政处罚</w:t>
            </w:r>
          </w:p>
        </w:tc>
        <w:tc>
          <w:tcPr>
            <w:tcW w:w="1131" w:type="dxa"/>
            <w:shd w:val="clear" w:color="auto" w:fill="auto"/>
            <w:vAlign w:val="center"/>
          </w:tcPr>
          <w:p w14:paraId="11B3EE79">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DDD3091">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《兽药管理条例》</w:t>
            </w:r>
          </w:p>
          <w:p w14:paraId="428E2802">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第六十条 违反本条例规定，兽药的标签和说明书未经批准的，责令其限期改正；逾期不改正的，按照生产、经营假兽药处罚；有兽药产品批准文号的，撤销兽药产品批准文号；给他人造成损失的，依法承担赔偿责任。</w:t>
            </w:r>
          </w:p>
          <w:p w14:paraId="4CA735BD">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兽药包装上未附有标签和说明书，或者标签和说明书与批准的内容不一致的，责令其限期改正；情节严重的，依照前款规定处罚。</w:t>
            </w:r>
          </w:p>
        </w:tc>
        <w:tc>
          <w:tcPr>
            <w:tcW w:w="805" w:type="dxa"/>
            <w:shd w:val="clear" w:color="auto" w:fill="auto"/>
            <w:vAlign w:val="center"/>
          </w:tcPr>
          <w:p w14:paraId="114D7CC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014173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2116AD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E3E1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86ADE25">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64</w:t>
            </w:r>
          </w:p>
        </w:tc>
        <w:tc>
          <w:tcPr>
            <w:tcW w:w="1560" w:type="dxa"/>
            <w:shd w:val="clear" w:color="auto" w:fill="auto"/>
            <w:vAlign w:val="center"/>
          </w:tcPr>
          <w:p w14:paraId="470E2993">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对境外企业在中国直接销售兽药的行政处罚</w:t>
            </w:r>
          </w:p>
        </w:tc>
        <w:tc>
          <w:tcPr>
            <w:tcW w:w="1131" w:type="dxa"/>
            <w:shd w:val="clear" w:color="auto" w:fill="auto"/>
            <w:vAlign w:val="center"/>
          </w:tcPr>
          <w:p w14:paraId="1BBC34D7">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4E2346E">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《兽药管理条例》</w:t>
            </w:r>
          </w:p>
          <w:p w14:paraId="6E791A49">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第六十一条 违反本条例规定，境外企业在中国直接销售兽药的，责令其限期改正，没收直接销售的兽药和违法所得，</w:t>
            </w:r>
            <w:r>
              <w:rPr>
                <w:rFonts w:hint="eastAsia" w:ascii="仿宋" w:hAnsi="仿宋" w:eastAsia="仿宋" w:cs="仿宋"/>
                <w:b w:val="0"/>
                <w:bCs w:val="0"/>
                <w:kern w:val="0"/>
                <w:sz w:val="24"/>
                <w:szCs w:val="24"/>
                <w:shd w:val="clear" w:color="auto" w:fill="FFFFFF"/>
              </w:rPr>
              <w:t>并处5万元以上10万元以下罚款；情节严重的，</w:t>
            </w:r>
            <w:r>
              <w:rPr>
                <w:rFonts w:hint="eastAsia" w:ascii="仿宋" w:hAnsi="仿宋" w:eastAsia="仿宋" w:cs="仿宋"/>
                <w:b w:val="0"/>
                <w:bCs w:val="0"/>
                <w:kern w:val="0"/>
                <w:sz w:val="24"/>
                <w:szCs w:val="24"/>
              </w:rPr>
              <w:t>吊销进口兽药注册证书；</w:t>
            </w:r>
            <w:r>
              <w:rPr>
                <w:rFonts w:hint="eastAsia" w:ascii="仿宋" w:hAnsi="仿宋" w:eastAsia="仿宋" w:cs="仿宋"/>
                <w:b w:val="0"/>
                <w:bCs w:val="0"/>
                <w:kern w:val="0"/>
                <w:sz w:val="24"/>
                <w:szCs w:val="24"/>
                <w:shd w:val="clear" w:color="auto" w:fill="FFFFFF"/>
              </w:rPr>
              <w:t>给他人造成损失的，依法承担赔偿责任。</w:t>
            </w:r>
          </w:p>
        </w:tc>
        <w:tc>
          <w:tcPr>
            <w:tcW w:w="805" w:type="dxa"/>
            <w:shd w:val="clear" w:color="auto" w:fill="auto"/>
            <w:vAlign w:val="center"/>
          </w:tcPr>
          <w:p w14:paraId="34D4A2F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04CDF2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54C3E6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328A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CDD9A5C">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65</w:t>
            </w:r>
          </w:p>
        </w:tc>
        <w:tc>
          <w:tcPr>
            <w:tcW w:w="1560" w:type="dxa"/>
            <w:shd w:val="clear" w:color="auto" w:fill="auto"/>
            <w:vAlign w:val="center"/>
          </w:tcPr>
          <w:p w14:paraId="4146576B">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对未按照国家有关兽药安全使用规定使用兽药的、未建立用药记录或者记录不完整真实；使用禁止使用的药品和其他化合物；将人用药品用于动物的行政处罚</w:t>
            </w:r>
          </w:p>
        </w:tc>
        <w:tc>
          <w:tcPr>
            <w:tcW w:w="1131" w:type="dxa"/>
            <w:shd w:val="clear" w:color="auto" w:fill="auto"/>
            <w:vAlign w:val="center"/>
          </w:tcPr>
          <w:p w14:paraId="50DE71D2">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04F81730">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《兽药管理条例》</w:t>
            </w:r>
          </w:p>
          <w:p w14:paraId="1728592A">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第六十二条 违反本条例规定，未按照国家有关兽药安全使用规定使用兽药的、未建立用药记录或者记录不完整真实的，或者使用禁止使用的药品和其他化合物的，或者将人用药品用于动物的，</w:t>
            </w:r>
            <w:r>
              <w:rPr>
                <w:rFonts w:hint="eastAsia" w:ascii="仿宋" w:hAnsi="仿宋" w:eastAsia="仿宋" w:cs="仿宋"/>
                <w:b w:val="0"/>
                <w:bCs w:val="0"/>
                <w:kern w:val="0"/>
                <w:sz w:val="24"/>
                <w:szCs w:val="24"/>
                <w:shd w:val="clear" w:color="auto" w:fill="FFFFFF"/>
              </w:rPr>
              <w:t>责令其立即改正，</w:t>
            </w:r>
            <w:r>
              <w:rPr>
                <w:rFonts w:hint="eastAsia" w:ascii="仿宋" w:hAnsi="仿宋" w:eastAsia="仿宋" w:cs="仿宋"/>
                <w:b w:val="0"/>
                <w:bCs w:val="0"/>
                <w:kern w:val="0"/>
                <w:sz w:val="24"/>
                <w:szCs w:val="24"/>
              </w:rPr>
              <w:t>并对饲喂了违禁药物及其他化合物的动物及其产品进行无害化处理；对违法单位处1万元以上5万元以下罚款；</w:t>
            </w:r>
            <w:r>
              <w:rPr>
                <w:rFonts w:hint="eastAsia" w:ascii="仿宋" w:hAnsi="仿宋" w:eastAsia="仿宋" w:cs="仿宋"/>
                <w:b w:val="0"/>
                <w:bCs w:val="0"/>
                <w:kern w:val="0"/>
                <w:sz w:val="24"/>
                <w:szCs w:val="24"/>
                <w:shd w:val="clear" w:color="auto" w:fill="FFFFFF"/>
              </w:rPr>
              <w:t>给他人造成损失的，依法承担赔偿责任。</w:t>
            </w:r>
          </w:p>
        </w:tc>
        <w:tc>
          <w:tcPr>
            <w:tcW w:w="805" w:type="dxa"/>
            <w:shd w:val="clear" w:color="auto" w:fill="auto"/>
            <w:vAlign w:val="center"/>
          </w:tcPr>
          <w:p w14:paraId="597338F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34F46EB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AB9AAC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233B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D6A10C2">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66</w:t>
            </w:r>
          </w:p>
        </w:tc>
        <w:tc>
          <w:tcPr>
            <w:tcW w:w="1560" w:type="dxa"/>
            <w:shd w:val="clear" w:color="auto" w:fill="auto"/>
            <w:vAlign w:val="center"/>
          </w:tcPr>
          <w:p w14:paraId="219BBC95">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对销售尚在用药期、休药期内的动物及其产品用于食品消费；或者销售含有违禁药物和兽药残留超标的动物产品用于食品消费的行政处罚</w:t>
            </w:r>
          </w:p>
        </w:tc>
        <w:tc>
          <w:tcPr>
            <w:tcW w:w="1131" w:type="dxa"/>
            <w:shd w:val="clear" w:color="auto" w:fill="auto"/>
            <w:vAlign w:val="center"/>
          </w:tcPr>
          <w:p w14:paraId="3A4D6A0A">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A43C700">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《兽药管理条例》</w:t>
            </w:r>
          </w:p>
          <w:p w14:paraId="4E5FE7E3">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第六十三条 违反本条例规定，销售尚在用药期、休药期内的动物及其产品用于食品消费的，或者销售含有违禁药物和兽药残留超标的动物产品用于食品消费的，责令其对含有违禁药物和兽药残留超标的动物产品进行无害化处理，</w:t>
            </w:r>
            <w:r>
              <w:rPr>
                <w:rFonts w:hint="eastAsia" w:ascii="仿宋" w:hAnsi="仿宋" w:eastAsia="仿宋" w:cs="仿宋"/>
                <w:b w:val="0"/>
                <w:bCs w:val="0"/>
                <w:kern w:val="0"/>
                <w:sz w:val="24"/>
                <w:szCs w:val="24"/>
                <w:shd w:val="clear" w:color="auto" w:fill="FFFFFF"/>
              </w:rPr>
              <w:t>没收违法所得，</w:t>
            </w:r>
            <w:r>
              <w:rPr>
                <w:rFonts w:hint="eastAsia" w:ascii="仿宋" w:hAnsi="仿宋" w:eastAsia="仿宋" w:cs="仿宋"/>
                <w:b w:val="0"/>
                <w:bCs w:val="0"/>
                <w:kern w:val="0"/>
                <w:sz w:val="24"/>
                <w:szCs w:val="24"/>
              </w:rPr>
              <w:t>并处3万元以上10万元以下罚款；</w:t>
            </w:r>
            <w:r>
              <w:rPr>
                <w:rFonts w:hint="eastAsia" w:ascii="仿宋" w:hAnsi="仿宋" w:eastAsia="仿宋" w:cs="仿宋"/>
                <w:b w:val="0"/>
                <w:bCs w:val="0"/>
                <w:kern w:val="0"/>
                <w:sz w:val="24"/>
                <w:szCs w:val="24"/>
                <w:shd w:val="clear" w:color="auto" w:fill="FFFFFF"/>
              </w:rPr>
              <w:t>构成犯罪的，依法追究刑事责任；给他人造成损失的，依法承担赔偿责任。</w:t>
            </w:r>
          </w:p>
        </w:tc>
        <w:tc>
          <w:tcPr>
            <w:tcW w:w="805" w:type="dxa"/>
            <w:shd w:val="clear" w:color="auto" w:fill="auto"/>
            <w:vAlign w:val="center"/>
          </w:tcPr>
          <w:p w14:paraId="2CE0D15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54F0AF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4E4CD1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0B91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AB67BF9">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67</w:t>
            </w:r>
          </w:p>
        </w:tc>
        <w:tc>
          <w:tcPr>
            <w:tcW w:w="1560" w:type="dxa"/>
            <w:shd w:val="clear" w:color="auto" w:fill="auto"/>
            <w:vAlign w:val="center"/>
          </w:tcPr>
          <w:p w14:paraId="2E392389">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对擅自转移、使用、销毁、销售被查封或者扣押的兽药及有关材料的行政处罚</w:t>
            </w:r>
          </w:p>
        </w:tc>
        <w:tc>
          <w:tcPr>
            <w:tcW w:w="1131" w:type="dxa"/>
            <w:shd w:val="clear" w:color="auto" w:fill="auto"/>
            <w:vAlign w:val="center"/>
          </w:tcPr>
          <w:p w14:paraId="615DC4D5">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CA78201">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《兽药管理条例》</w:t>
            </w:r>
          </w:p>
          <w:p w14:paraId="18CDA284">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第六十四条 违反本条例规定，擅自转移、使用、销毁、销售被查封或者扣押的兽药及有关材料的，责令其停止违法行为，给予警告，并处5万元以上10万元以下罚款。</w:t>
            </w:r>
          </w:p>
        </w:tc>
        <w:tc>
          <w:tcPr>
            <w:tcW w:w="805" w:type="dxa"/>
            <w:shd w:val="clear" w:color="auto" w:fill="auto"/>
            <w:vAlign w:val="center"/>
          </w:tcPr>
          <w:p w14:paraId="549AC10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41818AA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2E6EF3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41F9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902D3D2">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68</w:t>
            </w:r>
          </w:p>
        </w:tc>
        <w:tc>
          <w:tcPr>
            <w:tcW w:w="1560" w:type="dxa"/>
            <w:shd w:val="clear" w:color="auto" w:fill="auto"/>
            <w:vAlign w:val="center"/>
          </w:tcPr>
          <w:p w14:paraId="4E37BF02">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对兽药生产企业、经营企业、兽药使用单位和开具处方的兽医人员发现可能与兽药使用有关的严重不良反应，不向所在地人民政府兽医行政管理部门报告的行政处罚</w:t>
            </w:r>
          </w:p>
        </w:tc>
        <w:tc>
          <w:tcPr>
            <w:tcW w:w="1131" w:type="dxa"/>
            <w:shd w:val="clear" w:color="auto" w:fill="auto"/>
            <w:vAlign w:val="center"/>
          </w:tcPr>
          <w:p w14:paraId="4CDE3DE1">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2075BA53">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《兽药管理条例》</w:t>
            </w:r>
          </w:p>
          <w:p w14:paraId="0A60DD78">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第六十五条</w:t>
            </w:r>
            <w:r>
              <w:rPr>
                <w:rFonts w:hint="eastAsia" w:ascii="仿宋" w:hAnsi="仿宋" w:eastAsia="仿宋" w:cs="仿宋"/>
                <w:b w:val="0"/>
                <w:bCs w:val="0"/>
                <w:kern w:val="0"/>
                <w:sz w:val="24"/>
                <w:szCs w:val="24"/>
                <w:lang w:eastAsia="zh-Hans"/>
              </w:rPr>
              <w:t>第一款</w:t>
            </w:r>
            <w:r>
              <w:rPr>
                <w:rFonts w:hint="eastAsia" w:ascii="仿宋" w:hAnsi="仿宋" w:eastAsia="仿宋" w:cs="仿宋"/>
                <w:b w:val="0"/>
                <w:bCs w:val="0"/>
                <w:kern w:val="0"/>
                <w:sz w:val="24"/>
                <w:szCs w:val="24"/>
              </w:rPr>
              <w:t xml:space="preserve"> 违反本条例规定，</w:t>
            </w:r>
            <w:r>
              <w:rPr>
                <w:rFonts w:hint="eastAsia" w:ascii="仿宋" w:hAnsi="仿宋" w:eastAsia="仿宋" w:cs="仿宋"/>
                <w:b w:val="0"/>
                <w:bCs w:val="0"/>
                <w:kern w:val="0"/>
                <w:sz w:val="24"/>
                <w:szCs w:val="24"/>
                <w:shd w:val="clear" w:color="auto" w:fill="FFFFFF"/>
              </w:rPr>
              <w:t>兽药生产企业、经营企业、兽药使用单位和开具处方的兽医人员发现可能与兽药使用有关的严重不良反应，</w:t>
            </w:r>
            <w:r>
              <w:rPr>
                <w:rFonts w:hint="eastAsia" w:ascii="仿宋" w:hAnsi="仿宋" w:eastAsia="仿宋" w:cs="仿宋"/>
                <w:b w:val="0"/>
                <w:bCs w:val="0"/>
                <w:kern w:val="0"/>
                <w:sz w:val="24"/>
                <w:szCs w:val="24"/>
              </w:rPr>
              <w:t>不向所在地人民政府兽医行政管理部门报告的，给予警告，并处5000元以上1万元以下罚款。</w:t>
            </w:r>
          </w:p>
        </w:tc>
        <w:tc>
          <w:tcPr>
            <w:tcW w:w="805" w:type="dxa"/>
            <w:shd w:val="clear" w:color="auto" w:fill="auto"/>
            <w:vAlign w:val="center"/>
          </w:tcPr>
          <w:p w14:paraId="77FE353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05FC624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999712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A16C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FFFDBD4">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69</w:t>
            </w:r>
          </w:p>
        </w:tc>
        <w:tc>
          <w:tcPr>
            <w:tcW w:w="1560" w:type="dxa"/>
            <w:shd w:val="clear" w:color="auto" w:fill="auto"/>
            <w:vAlign w:val="center"/>
          </w:tcPr>
          <w:p w14:paraId="21640D26">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对生产企业在新兽药监测期内不收集或者不及时报送</w:t>
            </w:r>
            <w:r>
              <w:rPr>
                <w:rFonts w:hint="eastAsia" w:ascii="仿宋" w:hAnsi="仿宋" w:eastAsia="仿宋" w:cs="仿宋"/>
                <w:b w:val="0"/>
                <w:bCs w:val="0"/>
                <w:kern w:val="0"/>
                <w:sz w:val="24"/>
                <w:szCs w:val="24"/>
                <w:shd w:val="clear" w:color="auto" w:fill="FFFFFF"/>
              </w:rPr>
              <w:t>该</w:t>
            </w:r>
            <w:r>
              <w:rPr>
                <w:rFonts w:hint="eastAsia" w:ascii="仿宋" w:hAnsi="仿宋" w:eastAsia="仿宋" w:cs="仿宋"/>
                <w:b w:val="0"/>
                <w:bCs w:val="0"/>
                <w:kern w:val="0"/>
                <w:sz w:val="24"/>
                <w:szCs w:val="24"/>
              </w:rPr>
              <w:t>新兽药的疗效、不良反应等资料的行政处罚</w:t>
            </w:r>
          </w:p>
        </w:tc>
        <w:tc>
          <w:tcPr>
            <w:tcW w:w="1131" w:type="dxa"/>
            <w:shd w:val="clear" w:color="auto" w:fill="auto"/>
            <w:vAlign w:val="center"/>
          </w:tcPr>
          <w:p w14:paraId="0A4C0A46">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004AD708">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《兽药管理条例》</w:t>
            </w:r>
          </w:p>
          <w:p w14:paraId="04A0F815">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第六十五条</w:t>
            </w:r>
            <w:r>
              <w:rPr>
                <w:rFonts w:hint="eastAsia" w:ascii="仿宋" w:hAnsi="仿宋" w:eastAsia="仿宋" w:cs="仿宋"/>
                <w:b w:val="0"/>
                <w:bCs w:val="0"/>
                <w:kern w:val="0"/>
                <w:sz w:val="24"/>
                <w:szCs w:val="24"/>
                <w:lang w:eastAsia="zh-Hans"/>
              </w:rPr>
              <w:t>第二款</w:t>
            </w:r>
            <w:r>
              <w:rPr>
                <w:rFonts w:hint="eastAsia" w:ascii="仿宋" w:hAnsi="仿宋" w:eastAsia="仿宋" w:cs="仿宋"/>
                <w:b w:val="0"/>
                <w:bCs w:val="0"/>
                <w:kern w:val="0"/>
                <w:sz w:val="24"/>
                <w:szCs w:val="24"/>
              </w:rPr>
              <w:t xml:space="preserve"> 生产企业在新兽药监测期内不收集或者不及时报送</w:t>
            </w:r>
            <w:r>
              <w:rPr>
                <w:rFonts w:hint="eastAsia" w:ascii="仿宋" w:hAnsi="仿宋" w:eastAsia="仿宋" w:cs="仿宋"/>
                <w:b w:val="0"/>
                <w:bCs w:val="0"/>
                <w:kern w:val="0"/>
                <w:sz w:val="24"/>
                <w:szCs w:val="24"/>
                <w:shd w:val="clear" w:color="auto" w:fill="FFFFFF"/>
              </w:rPr>
              <w:t>该</w:t>
            </w:r>
            <w:r>
              <w:rPr>
                <w:rFonts w:hint="eastAsia" w:ascii="仿宋" w:hAnsi="仿宋" w:eastAsia="仿宋" w:cs="仿宋"/>
                <w:b w:val="0"/>
                <w:bCs w:val="0"/>
                <w:kern w:val="0"/>
                <w:sz w:val="24"/>
                <w:szCs w:val="24"/>
              </w:rPr>
              <w:t>新兽药的疗效、不良反应等资料的，</w:t>
            </w:r>
            <w:r>
              <w:rPr>
                <w:rFonts w:hint="eastAsia" w:ascii="仿宋" w:hAnsi="仿宋" w:eastAsia="仿宋" w:cs="仿宋"/>
                <w:b w:val="0"/>
                <w:bCs w:val="0"/>
                <w:kern w:val="0"/>
                <w:sz w:val="24"/>
                <w:szCs w:val="24"/>
                <w:shd w:val="clear" w:color="auto" w:fill="FFFFFF"/>
              </w:rPr>
              <w:t>责令其限期改正，并处1万元以上5万元以下罚款；情节严重的，</w:t>
            </w:r>
            <w:r>
              <w:rPr>
                <w:rFonts w:hint="eastAsia" w:ascii="仿宋" w:hAnsi="仿宋" w:eastAsia="仿宋" w:cs="仿宋"/>
                <w:b w:val="0"/>
                <w:bCs w:val="0"/>
                <w:kern w:val="0"/>
                <w:sz w:val="24"/>
                <w:szCs w:val="24"/>
              </w:rPr>
              <w:t>撤销该新兽药的产品批准文号。</w:t>
            </w:r>
          </w:p>
        </w:tc>
        <w:tc>
          <w:tcPr>
            <w:tcW w:w="805" w:type="dxa"/>
            <w:shd w:val="clear" w:color="auto" w:fill="auto"/>
            <w:vAlign w:val="center"/>
          </w:tcPr>
          <w:p w14:paraId="222F2B6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F3A741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2A8B0C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DB25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EE4D44D">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70</w:t>
            </w:r>
          </w:p>
        </w:tc>
        <w:tc>
          <w:tcPr>
            <w:tcW w:w="1560" w:type="dxa"/>
            <w:shd w:val="clear" w:color="auto" w:fill="auto"/>
            <w:vAlign w:val="center"/>
          </w:tcPr>
          <w:p w14:paraId="513E0BE8">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对未经兽医开具处方销售、购买、使用兽用处方药的行政处罚</w:t>
            </w:r>
          </w:p>
        </w:tc>
        <w:tc>
          <w:tcPr>
            <w:tcW w:w="1131" w:type="dxa"/>
            <w:shd w:val="clear" w:color="auto" w:fill="auto"/>
            <w:vAlign w:val="center"/>
          </w:tcPr>
          <w:p w14:paraId="0A449672">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324B82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《兽药管理条例》</w:t>
            </w:r>
          </w:p>
          <w:p w14:paraId="6B75C585">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 xml:space="preserve">第六十六条 </w:t>
            </w:r>
            <w:r>
              <w:rPr>
                <w:rFonts w:hint="eastAsia" w:ascii="仿宋" w:hAnsi="仿宋" w:eastAsia="仿宋" w:cs="仿宋"/>
                <w:b w:val="0"/>
                <w:bCs w:val="0"/>
                <w:kern w:val="0"/>
                <w:sz w:val="24"/>
                <w:szCs w:val="24"/>
                <w:shd w:val="clear" w:color="auto" w:fill="FFFFFF"/>
              </w:rPr>
              <w:t>违反本条例规定，</w:t>
            </w:r>
            <w:r>
              <w:rPr>
                <w:rFonts w:hint="eastAsia" w:ascii="仿宋" w:hAnsi="仿宋" w:eastAsia="仿宋" w:cs="仿宋"/>
                <w:b w:val="0"/>
                <w:bCs w:val="0"/>
                <w:kern w:val="0"/>
                <w:sz w:val="24"/>
                <w:szCs w:val="24"/>
              </w:rPr>
              <w:t>未经兽医开具处方销售、购买、使用兽用处方药的，</w:t>
            </w:r>
            <w:r>
              <w:rPr>
                <w:rFonts w:hint="eastAsia" w:ascii="仿宋" w:hAnsi="仿宋" w:eastAsia="仿宋" w:cs="仿宋"/>
                <w:b w:val="0"/>
                <w:bCs w:val="0"/>
                <w:kern w:val="0"/>
                <w:sz w:val="24"/>
                <w:szCs w:val="24"/>
                <w:shd w:val="clear" w:color="auto" w:fill="FFFFFF"/>
              </w:rPr>
              <w:t>责令其限期改正，没收违法所得，并处5万元以下罚款；给他人造成损失的，依法承担赔偿责任。</w:t>
            </w:r>
          </w:p>
        </w:tc>
        <w:tc>
          <w:tcPr>
            <w:tcW w:w="805" w:type="dxa"/>
            <w:shd w:val="clear" w:color="auto" w:fill="auto"/>
            <w:vAlign w:val="center"/>
          </w:tcPr>
          <w:p w14:paraId="445473A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5B8E127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CA1F0C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390B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C7A5138">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71</w:t>
            </w:r>
          </w:p>
        </w:tc>
        <w:tc>
          <w:tcPr>
            <w:tcW w:w="1560" w:type="dxa"/>
            <w:shd w:val="clear" w:color="auto" w:fill="auto"/>
            <w:vAlign w:val="center"/>
          </w:tcPr>
          <w:p w14:paraId="56384446">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对兽药生产、经营企业把原料药销售给兽药生产企业以外的单位和个人的，或者兽药经营企业拆零销售原料药的行政处罚</w:t>
            </w:r>
          </w:p>
        </w:tc>
        <w:tc>
          <w:tcPr>
            <w:tcW w:w="1131" w:type="dxa"/>
            <w:shd w:val="clear" w:color="auto" w:fill="auto"/>
            <w:vAlign w:val="center"/>
          </w:tcPr>
          <w:p w14:paraId="75AD67D9">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23B54BEC">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《兽药管理条例》</w:t>
            </w:r>
          </w:p>
          <w:p w14:paraId="429F81BE">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第六十七条 违反本条例规定，</w:t>
            </w:r>
            <w:r>
              <w:rPr>
                <w:rFonts w:hint="eastAsia" w:ascii="仿宋" w:hAnsi="仿宋" w:eastAsia="仿宋" w:cs="仿宋"/>
                <w:b w:val="0"/>
                <w:bCs w:val="0"/>
                <w:kern w:val="0"/>
                <w:sz w:val="24"/>
                <w:szCs w:val="24"/>
                <w:shd w:val="clear" w:color="auto" w:fill="FFFFFF"/>
              </w:rPr>
              <w:t>兽药生产、经营企业把原料药销售给兽药生产企业以外的单位和个人的，</w:t>
            </w:r>
            <w:r>
              <w:rPr>
                <w:rFonts w:hint="eastAsia" w:ascii="仿宋" w:hAnsi="仿宋" w:eastAsia="仿宋" w:cs="仿宋"/>
                <w:b w:val="0"/>
                <w:bCs w:val="0"/>
                <w:kern w:val="0"/>
                <w:sz w:val="24"/>
                <w:szCs w:val="24"/>
              </w:rPr>
              <w:t>或者兽药经营企业拆零销售原料药的，</w:t>
            </w:r>
            <w:r>
              <w:rPr>
                <w:rFonts w:hint="eastAsia" w:ascii="仿宋" w:hAnsi="仿宋" w:eastAsia="仿宋" w:cs="仿宋"/>
                <w:b w:val="0"/>
                <w:bCs w:val="0"/>
                <w:kern w:val="0"/>
                <w:sz w:val="24"/>
                <w:szCs w:val="24"/>
                <w:shd w:val="clear" w:color="auto" w:fill="FFFFFF"/>
              </w:rPr>
              <w:t>责令其立即改正，</w:t>
            </w:r>
            <w:r>
              <w:rPr>
                <w:rFonts w:hint="eastAsia" w:ascii="仿宋" w:hAnsi="仿宋" w:eastAsia="仿宋" w:cs="仿宋"/>
                <w:b w:val="0"/>
                <w:bCs w:val="0"/>
                <w:kern w:val="0"/>
                <w:sz w:val="24"/>
                <w:szCs w:val="24"/>
              </w:rPr>
              <w:t>给予警告，</w:t>
            </w:r>
            <w:r>
              <w:rPr>
                <w:rFonts w:hint="eastAsia" w:ascii="仿宋" w:hAnsi="仿宋" w:eastAsia="仿宋" w:cs="仿宋"/>
                <w:b w:val="0"/>
                <w:bCs w:val="0"/>
                <w:kern w:val="0"/>
                <w:sz w:val="24"/>
                <w:szCs w:val="24"/>
                <w:shd w:val="clear" w:color="auto" w:fill="FFFFFF"/>
              </w:rPr>
              <w:t>没收违法所得，</w:t>
            </w:r>
            <w:r>
              <w:rPr>
                <w:rFonts w:hint="eastAsia" w:ascii="仿宋" w:hAnsi="仿宋" w:eastAsia="仿宋" w:cs="仿宋"/>
                <w:b w:val="0"/>
                <w:bCs w:val="0"/>
                <w:kern w:val="0"/>
                <w:sz w:val="24"/>
                <w:szCs w:val="24"/>
              </w:rPr>
              <w:t>并处2万元以上5万元以下罚款；</w:t>
            </w:r>
            <w:r>
              <w:rPr>
                <w:rFonts w:hint="eastAsia" w:ascii="仿宋" w:hAnsi="仿宋" w:eastAsia="仿宋" w:cs="仿宋"/>
                <w:b w:val="0"/>
                <w:bCs w:val="0"/>
                <w:kern w:val="0"/>
                <w:sz w:val="24"/>
                <w:szCs w:val="24"/>
                <w:shd w:val="clear" w:color="auto" w:fill="FFFFFF"/>
              </w:rPr>
              <w:t>情节严重的，吊销兽药生产许可证、兽药经营许可证；给他人造成损失的，依法承担赔偿责任。</w:t>
            </w:r>
          </w:p>
        </w:tc>
        <w:tc>
          <w:tcPr>
            <w:tcW w:w="805" w:type="dxa"/>
            <w:shd w:val="clear" w:color="auto" w:fill="auto"/>
            <w:vAlign w:val="center"/>
          </w:tcPr>
          <w:p w14:paraId="74C5FAC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48E7C9E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081E2A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E9BD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92F1DBA">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72</w:t>
            </w:r>
          </w:p>
        </w:tc>
        <w:tc>
          <w:tcPr>
            <w:tcW w:w="1560" w:type="dxa"/>
            <w:shd w:val="clear" w:color="auto" w:fill="auto"/>
            <w:vAlign w:val="center"/>
          </w:tcPr>
          <w:p w14:paraId="3229C83A">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对直接将原料药添加到饲料及动物饮用水中，或者饲喂动物的行政处罚</w:t>
            </w:r>
          </w:p>
        </w:tc>
        <w:tc>
          <w:tcPr>
            <w:tcW w:w="1131" w:type="dxa"/>
            <w:shd w:val="clear" w:color="auto" w:fill="auto"/>
            <w:vAlign w:val="center"/>
          </w:tcPr>
          <w:p w14:paraId="07667110">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2CF88ECF">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《兽药管理条例》</w:t>
            </w:r>
          </w:p>
          <w:p w14:paraId="0FC1E86C">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第六十八条 违反本条例规定，在饲料和动物饮用水中添加激素类药品和国务院兽医行政管理部门规定的其他禁用药品，依照《饲料和饲料添加剂管理条例》的有关规定处罚。</w:t>
            </w:r>
            <w:r>
              <w:rPr>
                <w:rFonts w:hint="eastAsia" w:ascii="仿宋" w:hAnsi="仿宋" w:eastAsia="仿宋" w:cs="仿宋"/>
                <w:b w:val="0"/>
                <w:bCs w:val="0"/>
                <w:kern w:val="0"/>
                <w:sz w:val="24"/>
                <w:szCs w:val="24"/>
                <w:shd w:val="clear" w:color="auto" w:fill="FFFFFF"/>
              </w:rPr>
              <w:t>直接将原料药添加到饲料及动物饮用水中，</w:t>
            </w:r>
            <w:r>
              <w:rPr>
                <w:rFonts w:hint="eastAsia" w:ascii="仿宋" w:hAnsi="仿宋" w:eastAsia="仿宋" w:cs="仿宋"/>
                <w:b w:val="0"/>
                <w:bCs w:val="0"/>
                <w:kern w:val="0"/>
                <w:sz w:val="24"/>
                <w:szCs w:val="24"/>
              </w:rPr>
              <w:t>或者饲喂动物的，</w:t>
            </w:r>
            <w:r>
              <w:rPr>
                <w:rFonts w:hint="eastAsia" w:ascii="仿宋" w:hAnsi="仿宋" w:eastAsia="仿宋" w:cs="仿宋"/>
                <w:b w:val="0"/>
                <w:bCs w:val="0"/>
                <w:kern w:val="0"/>
                <w:sz w:val="24"/>
                <w:szCs w:val="24"/>
                <w:shd w:val="clear" w:color="auto" w:fill="FFFFFF"/>
              </w:rPr>
              <w:t>责令其立即改正，</w:t>
            </w:r>
            <w:r>
              <w:rPr>
                <w:rFonts w:hint="eastAsia" w:ascii="仿宋" w:hAnsi="仿宋" w:eastAsia="仿宋" w:cs="仿宋"/>
                <w:b w:val="0"/>
                <w:bCs w:val="0"/>
                <w:kern w:val="0"/>
                <w:sz w:val="24"/>
                <w:szCs w:val="24"/>
              </w:rPr>
              <w:t>并处1万元以上3万元以下罚款；</w:t>
            </w:r>
            <w:r>
              <w:rPr>
                <w:rFonts w:hint="eastAsia" w:ascii="仿宋" w:hAnsi="仿宋" w:eastAsia="仿宋" w:cs="仿宋"/>
                <w:b w:val="0"/>
                <w:bCs w:val="0"/>
                <w:kern w:val="0"/>
                <w:sz w:val="24"/>
                <w:szCs w:val="24"/>
                <w:shd w:val="clear" w:color="auto" w:fill="FFFFFF"/>
              </w:rPr>
              <w:t>给他人造成损失的，依法承担赔偿责任。</w:t>
            </w:r>
          </w:p>
        </w:tc>
        <w:tc>
          <w:tcPr>
            <w:tcW w:w="805" w:type="dxa"/>
            <w:shd w:val="clear" w:color="auto" w:fill="auto"/>
            <w:vAlign w:val="center"/>
          </w:tcPr>
          <w:p w14:paraId="3A29C5E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5969CA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21E051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C65B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AFD281B">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73</w:t>
            </w:r>
          </w:p>
        </w:tc>
        <w:tc>
          <w:tcPr>
            <w:tcW w:w="1560" w:type="dxa"/>
            <w:shd w:val="clear" w:color="auto" w:fill="auto"/>
            <w:vAlign w:val="center"/>
          </w:tcPr>
          <w:p w14:paraId="39F06A7B">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对拒绝监督检查或质量抽检的；无购销记录或记录不完整的；未按国家规定执行兽用处方药和非处方药分类管理制度的；不按照兽药经营许可证核定的经营范围和地点经营的行政处罚</w:t>
            </w:r>
          </w:p>
        </w:tc>
        <w:tc>
          <w:tcPr>
            <w:tcW w:w="1131" w:type="dxa"/>
            <w:shd w:val="clear" w:color="auto" w:fill="auto"/>
            <w:vAlign w:val="center"/>
          </w:tcPr>
          <w:p w14:paraId="32FD5764">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FDB8B8D">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《湖北省兽药管理实施办法》</w:t>
            </w:r>
          </w:p>
          <w:p w14:paraId="77715794">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第二十五条 兽药经营单位或个人有下列行为之一的，由县级以上人民政府兽医行政管理部门处以1000元以上5000元以下罚款：</w:t>
            </w:r>
          </w:p>
          <w:p w14:paraId="6BB3602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（一）拒绝监督检查或质量抽检的；</w:t>
            </w:r>
          </w:p>
          <w:p w14:paraId="69B8C83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（二）无购销记录或记录不完整的；</w:t>
            </w:r>
          </w:p>
          <w:p w14:paraId="616F54E3">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（三）未按国家规定执行兽用处方药和非处方药分类管理制度的；</w:t>
            </w:r>
          </w:p>
          <w:p w14:paraId="1C65A1F2">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（四）不按照兽药经营许可证核定的经营范围和地点经营的。</w:t>
            </w:r>
          </w:p>
        </w:tc>
        <w:tc>
          <w:tcPr>
            <w:tcW w:w="805" w:type="dxa"/>
            <w:shd w:val="clear" w:color="auto" w:fill="auto"/>
            <w:vAlign w:val="center"/>
          </w:tcPr>
          <w:p w14:paraId="1DED6C8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D7078A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193150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D86F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4E4B237">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74</w:t>
            </w:r>
          </w:p>
        </w:tc>
        <w:tc>
          <w:tcPr>
            <w:tcW w:w="1560" w:type="dxa"/>
            <w:shd w:val="clear" w:color="auto" w:fill="auto"/>
            <w:vAlign w:val="center"/>
          </w:tcPr>
          <w:p w14:paraId="456E8AA1">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对未按照国家有关特殊兽用药品管理的规定，擅自使用麻醉药品、精神药品的行政处罚</w:t>
            </w:r>
          </w:p>
        </w:tc>
        <w:tc>
          <w:tcPr>
            <w:tcW w:w="1131" w:type="dxa"/>
            <w:shd w:val="clear" w:color="auto" w:fill="auto"/>
            <w:vAlign w:val="center"/>
          </w:tcPr>
          <w:p w14:paraId="094B56DF">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210C53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《湖北省兽药管理实施办法》</w:t>
            </w:r>
          </w:p>
          <w:p w14:paraId="1F1DE97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第二十六条第三项 养殖户在养殖过程中有下列行为之一的，由县级以上人民政府兽医行政管理部门责令改正，拒不改正的，处以1000元以下罚款：</w:t>
            </w:r>
          </w:p>
          <w:p w14:paraId="6986836E">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（三）未按照国家有关特殊兽用药品管理的规定，擅自使用麻醉药品、精神药品的。</w:t>
            </w:r>
          </w:p>
        </w:tc>
        <w:tc>
          <w:tcPr>
            <w:tcW w:w="805" w:type="dxa"/>
            <w:shd w:val="clear" w:color="auto" w:fill="auto"/>
            <w:vAlign w:val="center"/>
          </w:tcPr>
          <w:p w14:paraId="604F1A8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4352526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F7BEFD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0A60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E0064CB">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75</w:t>
            </w:r>
          </w:p>
        </w:tc>
        <w:tc>
          <w:tcPr>
            <w:tcW w:w="1560" w:type="dxa"/>
            <w:shd w:val="clear" w:color="auto" w:fill="auto"/>
            <w:vAlign w:val="center"/>
          </w:tcPr>
          <w:p w14:paraId="6A9D21F8">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w:t>
            </w:r>
            <w:r>
              <w:rPr>
                <w:rFonts w:hint="eastAsia" w:ascii="仿宋" w:hAnsi="仿宋" w:eastAsia="仿宋" w:cs="仿宋"/>
                <w:b w:val="0"/>
                <w:bCs w:val="0"/>
                <w:kern w:val="0"/>
                <w:sz w:val="24"/>
                <w:szCs w:val="24"/>
                <w:shd w:val="clear" w:color="auto" w:fill="FFFFFF"/>
              </w:rPr>
              <w:t>在监督检查中发现生猪定点屠宰厂（场）不再具备规定条件的行政处罚</w:t>
            </w:r>
          </w:p>
        </w:tc>
        <w:tc>
          <w:tcPr>
            <w:tcW w:w="1131" w:type="dxa"/>
            <w:shd w:val="clear" w:color="auto" w:fill="auto"/>
            <w:vAlign w:val="center"/>
          </w:tcPr>
          <w:p w14:paraId="75D2E649">
            <w:pPr>
              <w:widowControl/>
              <w:snapToGrid w:val="0"/>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28CD43BF">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《生猪屠宰管理条例》</w:t>
            </w:r>
          </w:p>
          <w:p w14:paraId="22A12AAA">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shd w:val="clear" w:color="auto" w:fill="FFFFFF"/>
              </w:rPr>
              <w:t>第三十条 农业农村主管部门在监督检查中发现生猪定点屠宰厂（场）不再具备本条例规定条件的，应当责令停业整顿，并限期整改；逾期仍达不到本条例规定条件的，由设区的市级人民政府吊销生猪定点屠宰证书，收回生猪定点屠宰标志牌。</w:t>
            </w:r>
          </w:p>
        </w:tc>
        <w:tc>
          <w:tcPr>
            <w:tcW w:w="805" w:type="dxa"/>
            <w:shd w:val="clear" w:color="auto" w:fill="auto"/>
            <w:vAlign w:val="center"/>
          </w:tcPr>
          <w:p w14:paraId="58914FA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EBF5CF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3BCB4D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6D6E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C5E593A">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76</w:t>
            </w:r>
          </w:p>
        </w:tc>
        <w:tc>
          <w:tcPr>
            <w:tcW w:w="1560" w:type="dxa"/>
            <w:shd w:val="clear" w:color="auto" w:fill="auto"/>
            <w:vAlign w:val="center"/>
          </w:tcPr>
          <w:p w14:paraId="45DEB940">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对未经定点从事生猪屠宰活动的行政处罚</w:t>
            </w:r>
          </w:p>
        </w:tc>
        <w:tc>
          <w:tcPr>
            <w:tcW w:w="1131" w:type="dxa"/>
            <w:shd w:val="clear" w:color="auto" w:fill="auto"/>
            <w:vAlign w:val="center"/>
          </w:tcPr>
          <w:p w14:paraId="58F9A0E3">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08EAA0E4">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《生猪屠宰管理条例》</w:t>
            </w:r>
          </w:p>
          <w:p w14:paraId="4F51E759">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第三十一条</w:t>
            </w:r>
            <w:r>
              <w:rPr>
                <w:rFonts w:hint="eastAsia" w:ascii="仿宋" w:hAnsi="仿宋" w:eastAsia="仿宋" w:cs="仿宋"/>
                <w:b w:val="0"/>
                <w:bCs w:val="0"/>
                <w:kern w:val="0"/>
                <w:sz w:val="24"/>
                <w:szCs w:val="24"/>
                <w:lang w:eastAsia="zh-Hans"/>
              </w:rPr>
              <w:t>第一款</w:t>
            </w:r>
            <w:r>
              <w:rPr>
                <w:rFonts w:hint="eastAsia" w:ascii="仿宋" w:hAnsi="仿宋" w:eastAsia="仿宋" w:cs="仿宋"/>
                <w:b w:val="0"/>
                <w:bCs w:val="0"/>
                <w:kern w:val="0"/>
                <w:sz w:val="24"/>
                <w:szCs w:val="24"/>
              </w:rPr>
              <w:t xml:space="preserve"> 违反本条例规定，未经定点从事生猪屠宰活动的，由农业农村主管部门责令关闭，没收生猪、生猪产品、屠宰工具和设备以及违法所得；货值金额不足1万元的，并处5万元以上10万元以下的罚款；</w:t>
            </w:r>
            <w:r>
              <w:rPr>
                <w:rFonts w:hint="eastAsia" w:ascii="仿宋" w:hAnsi="仿宋" w:eastAsia="仿宋" w:cs="仿宋"/>
                <w:b w:val="0"/>
                <w:bCs w:val="0"/>
                <w:kern w:val="0"/>
                <w:sz w:val="24"/>
                <w:szCs w:val="24"/>
                <w:shd w:val="clear" w:color="auto" w:fill="FFFFFF"/>
              </w:rPr>
              <w:t>货值金额1万元以上的，</w:t>
            </w:r>
            <w:r>
              <w:rPr>
                <w:rFonts w:hint="eastAsia" w:ascii="仿宋" w:hAnsi="仿宋" w:eastAsia="仿宋" w:cs="仿宋"/>
                <w:b w:val="0"/>
                <w:bCs w:val="0"/>
                <w:kern w:val="0"/>
                <w:sz w:val="24"/>
                <w:szCs w:val="24"/>
              </w:rPr>
              <w:t>并处货值金额10倍以上20倍以下的罚款。</w:t>
            </w:r>
          </w:p>
        </w:tc>
        <w:tc>
          <w:tcPr>
            <w:tcW w:w="805" w:type="dxa"/>
            <w:shd w:val="clear" w:color="auto" w:fill="auto"/>
            <w:vAlign w:val="center"/>
          </w:tcPr>
          <w:p w14:paraId="7B0F48C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011104C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E29BB9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F35F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7A701A1">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77</w:t>
            </w:r>
          </w:p>
        </w:tc>
        <w:tc>
          <w:tcPr>
            <w:tcW w:w="1560" w:type="dxa"/>
            <w:shd w:val="clear" w:color="auto" w:fill="auto"/>
            <w:vAlign w:val="center"/>
          </w:tcPr>
          <w:p w14:paraId="770FFEBD">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对冒用或者使用伪造的生猪定点屠宰证书或者生猪定点屠宰标志牌的行政处罚</w:t>
            </w:r>
          </w:p>
        </w:tc>
        <w:tc>
          <w:tcPr>
            <w:tcW w:w="1131" w:type="dxa"/>
            <w:shd w:val="clear" w:color="auto" w:fill="auto"/>
            <w:vAlign w:val="center"/>
          </w:tcPr>
          <w:p w14:paraId="412A3481">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C4CE0F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《生猪屠宰管理条例》</w:t>
            </w:r>
          </w:p>
          <w:p w14:paraId="0CC4447A">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第三十一条第二款 冒用或者使用伪造的生猪定点屠宰证书或者生猪定点屠宰标志牌的，依照前款的规定处罚。</w:t>
            </w:r>
          </w:p>
        </w:tc>
        <w:tc>
          <w:tcPr>
            <w:tcW w:w="805" w:type="dxa"/>
            <w:shd w:val="clear" w:color="auto" w:fill="auto"/>
            <w:vAlign w:val="center"/>
          </w:tcPr>
          <w:p w14:paraId="06192E0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0DAA61A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3242BE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892F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C91CE1B">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78</w:t>
            </w:r>
          </w:p>
        </w:tc>
        <w:tc>
          <w:tcPr>
            <w:tcW w:w="1560" w:type="dxa"/>
            <w:shd w:val="clear" w:color="auto" w:fill="auto"/>
            <w:vAlign w:val="center"/>
          </w:tcPr>
          <w:p w14:paraId="4B89F5EC">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对生猪定点屠宰厂（场）出借、转让生猪定点屠宰证书或者生猪定点屠宰标志牌的行政处罚</w:t>
            </w:r>
          </w:p>
        </w:tc>
        <w:tc>
          <w:tcPr>
            <w:tcW w:w="1131" w:type="dxa"/>
            <w:shd w:val="clear" w:color="auto" w:fill="auto"/>
            <w:vAlign w:val="center"/>
          </w:tcPr>
          <w:p w14:paraId="555DE74E">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C05F855">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《生猪屠宰管理条例》</w:t>
            </w:r>
          </w:p>
          <w:p w14:paraId="66B74BA6">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第三十一条</w:t>
            </w:r>
            <w:r>
              <w:rPr>
                <w:rFonts w:hint="eastAsia" w:ascii="仿宋" w:hAnsi="仿宋" w:eastAsia="仿宋" w:cs="仿宋"/>
                <w:b w:val="0"/>
                <w:bCs w:val="0"/>
                <w:kern w:val="0"/>
                <w:sz w:val="24"/>
                <w:szCs w:val="24"/>
                <w:lang w:eastAsia="zh-Hans"/>
              </w:rPr>
              <w:t>第三款</w:t>
            </w:r>
            <w:r>
              <w:rPr>
                <w:rFonts w:hint="eastAsia" w:ascii="仿宋" w:hAnsi="仿宋" w:eastAsia="仿宋" w:cs="仿宋"/>
                <w:b w:val="0"/>
                <w:bCs w:val="0"/>
                <w:kern w:val="0"/>
                <w:sz w:val="24"/>
                <w:szCs w:val="24"/>
              </w:rPr>
              <w:t xml:space="preserve"> 生猪定点屠宰厂（场）出借、转让生猪定点屠宰证书或者生猪定点屠宰标志牌的，由设区的市级人民政府吊销生猪定点屠宰证书，收回生猪定点屠宰标志牌；</w:t>
            </w:r>
            <w:r>
              <w:rPr>
                <w:rFonts w:hint="eastAsia" w:ascii="仿宋" w:hAnsi="仿宋" w:eastAsia="仿宋" w:cs="仿宋"/>
                <w:b w:val="0"/>
                <w:bCs w:val="0"/>
                <w:kern w:val="0"/>
                <w:sz w:val="24"/>
                <w:szCs w:val="24"/>
                <w:shd w:val="clear" w:color="auto" w:fill="FFFFFF"/>
              </w:rPr>
              <w:t>有违法所得的，</w:t>
            </w:r>
            <w:r>
              <w:rPr>
                <w:rFonts w:hint="eastAsia" w:ascii="仿宋" w:hAnsi="仿宋" w:eastAsia="仿宋" w:cs="仿宋"/>
                <w:b w:val="0"/>
                <w:bCs w:val="0"/>
                <w:kern w:val="0"/>
                <w:sz w:val="24"/>
                <w:szCs w:val="24"/>
              </w:rPr>
              <w:t>由农业农村主管部门没收违法所得，并处5万元以上10万元以下的罚款。</w:t>
            </w:r>
          </w:p>
        </w:tc>
        <w:tc>
          <w:tcPr>
            <w:tcW w:w="805" w:type="dxa"/>
            <w:shd w:val="clear" w:color="auto" w:fill="auto"/>
            <w:vAlign w:val="center"/>
          </w:tcPr>
          <w:p w14:paraId="6446E6F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D0CE29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F48B57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E474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3E16690">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79</w:t>
            </w:r>
          </w:p>
        </w:tc>
        <w:tc>
          <w:tcPr>
            <w:tcW w:w="1560" w:type="dxa"/>
            <w:shd w:val="clear" w:color="auto" w:fill="auto"/>
            <w:vAlign w:val="center"/>
          </w:tcPr>
          <w:p w14:paraId="67699BE5">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按照规定建立并遵守生猪进厂（场）查验登记制度、生猪产品出厂（场）记录制度；未按照规定签订、保存委托屠宰协议；屠宰生猪不遵守国家规定的操作规程、技术要求和生猪屠宰质量管理规范以及消毒技术规范；未按照规定建立并遵守肉品品质检验制度；对经肉品品质检验不合格的生猪产品未按照国家有关规定处理并如实记录处理情况的行政处罚</w:t>
            </w:r>
          </w:p>
        </w:tc>
        <w:tc>
          <w:tcPr>
            <w:tcW w:w="1131" w:type="dxa"/>
            <w:shd w:val="clear" w:color="auto" w:fill="auto"/>
            <w:vAlign w:val="center"/>
          </w:tcPr>
          <w:p w14:paraId="39D80CFD">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5EC6F4A">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《生猪屠宰管理条例》</w:t>
            </w:r>
          </w:p>
          <w:p w14:paraId="3F9BAE23">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第三十二条</w:t>
            </w:r>
            <w:r>
              <w:rPr>
                <w:rFonts w:hint="eastAsia" w:ascii="仿宋" w:hAnsi="仿宋" w:eastAsia="仿宋" w:cs="仿宋"/>
                <w:b w:val="0"/>
                <w:bCs w:val="0"/>
                <w:kern w:val="0"/>
                <w:sz w:val="24"/>
                <w:szCs w:val="24"/>
                <w:lang w:eastAsia="zh-Hans"/>
              </w:rPr>
              <w:t>第一款</w:t>
            </w:r>
            <w:r>
              <w:rPr>
                <w:rFonts w:hint="eastAsia" w:ascii="仿宋" w:hAnsi="仿宋" w:eastAsia="仿宋" w:cs="仿宋"/>
                <w:b w:val="0"/>
                <w:bCs w:val="0"/>
                <w:kern w:val="0"/>
                <w:sz w:val="24"/>
                <w:szCs w:val="24"/>
              </w:rPr>
              <w:t xml:space="preserve"> 违反本条例规定，生猪定点屠宰厂（场）有下列情形之一的，由农业农村主管部门责令改正，给予警告；</w:t>
            </w:r>
            <w:r>
              <w:rPr>
                <w:rFonts w:hint="eastAsia" w:ascii="仿宋" w:hAnsi="仿宋" w:eastAsia="仿宋" w:cs="仿宋"/>
                <w:b w:val="0"/>
                <w:bCs w:val="0"/>
                <w:kern w:val="0"/>
                <w:sz w:val="24"/>
                <w:szCs w:val="24"/>
                <w:shd w:val="clear" w:color="auto" w:fill="FFFFFF"/>
              </w:rPr>
              <w:t>拒不改正的，责令停业整顿，</w:t>
            </w:r>
            <w:r>
              <w:rPr>
                <w:rFonts w:hint="eastAsia" w:ascii="仿宋" w:hAnsi="仿宋" w:eastAsia="仿宋" w:cs="仿宋"/>
                <w:b w:val="0"/>
                <w:bCs w:val="0"/>
                <w:kern w:val="0"/>
                <w:sz w:val="24"/>
                <w:szCs w:val="24"/>
              </w:rPr>
              <w:t>处5000元以上5万元以下的罚款，对其直接负责的主管人员和其他直接责任人员处2万元以上5万元以下的罚款；</w:t>
            </w:r>
            <w:r>
              <w:rPr>
                <w:rFonts w:hint="eastAsia" w:ascii="仿宋" w:hAnsi="仿宋" w:eastAsia="仿宋" w:cs="仿宋"/>
                <w:b w:val="0"/>
                <w:bCs w:val="0"/>
                <w:kern w:val="0"/>
                <w:sz w:val="24"/>
                <w:szCs w:val="24"/>
                <w:shd w:val="clear" w:color="auto" w:fill="FFFFFF"/>
              </w:rPr>
              <w:t>情节严重的，由设区的市级人民政府吊销生猪定点屠宰证书，</w:t>
            </w:r>
            <w:r>
              <w:rPr>
                <w:rFonts w:hint="eastAsia" w:ascii="仿宋" w:hAnsi="仿宋" w:eastAsia="仿宋" w:cs="仿宋"/>
                <w:b w:val="0"/>
                <w:bCs w:val="0"/>
                <w:kern w:val="0"/>
                <w:sz w:val="24"/>
                <w:szCs w:val="24"/>
              </w:rPr>
              <w:t>收回生猪定点屠宰标志牌：</w:t>
            </w:r>
          </w:p>
          <w:p w14:paraId="2A9C806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（一）未按照规定建立并遵守生猪进厂（场）查验登记制度、生猪产品出厂（场）记录制度的；</w:t>
            </w:r>
          </w:p>
          <w:p w14:paraId="7613421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（二）未按照规定签订、保存委托屠宰协议的；</w:t>
            </w:r>
          </w:p>
          <w:p w14:paraId="520F1D7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（三）屠宰生猪不遵守国家规定的操作规程、技术要求和生猪屠宰质量管理规范以及消毒技术规范的；</w:t>
            </w:r>
          </w:p>
          <w:p w14:paraId="6137471B">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（四）未按照规定建立并遵守肉品品质检验制度的；</w:t>
            </w:r>
          </w:p>
          <w:p w14:paraId="29EC26AC">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（五）对经肉品品质检验不合格的生猪产品未按照国家有关规定处理并如实记录处理情况的。</w:t>
            </w:r>
          </w:p>
        </w:tc>
        <w:tc>
          <w:tcPr>
            <w:tcW w:w="805" w:type="dxa"/>
            <w:shd w:val="clear" w:color="auto" w:fill="auto"/>
            <w:vAlign w:val="center"/>
          </w:tcPr>
          <w:p w14:paraId="0F30B20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708A7E1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9C7999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C2F1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3E8A109">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80</w:t>
            </w:r>
          </w:p>
        </w:tc>
        <w:tc>
          <w:tcPr>
            <w:tcW w:w="1560" w:type="dxa"/>
            <w:shd w:val="clear" w:color="auto" w:fill="auto"/>
            <w:vAlign w:val="center"/>
          </w:tcPr>
          <w:p w14:paraId="614B7302">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对发生动物疫情时，生猪定点屠宰厂（场）未按照规定开展动物疫病检测的行政处罚</w:t>
            </w:r>
          </w:p>
        </w:tc>
        <w:tc>
          <w:tcPr>
            <w:tcW w:w="1131" w:type="dxa"/>
            <w:shd w:val="clear" w:color="auto" w:fill="auto"/>
            <w:vAlign w:val="center"/>
          </w:tcPr>
          <w:p w14:paraId="6749FAD3">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639E43E">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《生猪屠宰管理条例》</w:t>
            </w:r>
          </w:p>
          <w:p w14:paraId="07F62E41">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第三十二条</w:t>
            </w:r>
            <w:r>
              <w:rPr>
                <w:rFonts w:hint="eastAsia" w:ascii="仿宋" w:hAnsi="仿宋" w:eastAsia="仿宋" w:cs="仿宋"/>
                <w:b w:val="0"/>
                <w:bCs w:val="0"/>
                <w:kern w:val="0"/>
                <w:sz w:val="24"/>
                <w:szCs w:val="24"/>
                <w:lang w:eastAsia="zh-Hans"/>
              </w:rPr>
              <w:t>第二款</w:t>
            </w:r>
            <w:r>
              <w:rPr>
                <w:rFonts w:hint="eastAsia" w:ascii="仿宋" w:hAnsi="仿宋" w:eastAsia="仿宋" w:cs="仿宋"/>
                <w:b w:val="0"/>
                <w:bCs w:val="0"/>
                <w:kern w:val="0"/>
                <w:sz w:val="24"/>
                <w:szCs w:val="24"/>
              </w:rPr>
              <w:t xml:space="preserve"> 发生动物疫情时，生猪定点屠宰厂（场）未按照规定开展动物疫病检测的，由农业农村主管部门责令停业整顿，并处5000元以上5万元以下的罚款，</w:t>
            </w:r>
            <w:r>
              <w:rPr>
                <w:rFonts w:hint="eastAsia" w:ascii="仿宋" w:hAnsi="仿宋" w:eastAsia="仿宋" w:cs="仿宋"/>
                <w:b w:val="0"/>
                <w:bCs w:val="0"/>
                <w:kern w:val="0"/>
                <w:sz w:val="24"/>
                <w:szCs w:val="24"/>
                <w:shd w:val="clear" w:color="auto" w:fill="FFFFFF"/>
              </w:rPr>
              <w:t>对其直接负责的主管人员和其他直接责任人员处2万元以上5万元以下的罚款；情节严重的，由设区的市级人民政府吊销生猪定点屠宰证书，</w:t>
            </w:r>
            <w:r>
              <w:rPr>
                <w:rFonts w:hint="eastAsia" w:ascii="仿宋" w:hAnsi="仿宋" w:eastAsia="仿宋" w:cs="仿宋"/>
                <w:b w:val="0"/>
                <w:bCs w:val="0"/>
                <w:kern w:val="0"/>
                <w:sz w:val="24"/>
                <w:szCs w:val="24"/>
              </w:rPr>
              <w:t>收回生猪定点屠宰标志牌。</w:t>
            </w:r>
          </w:p>
        </w:tc>
        <w:tc>
          <w:tcPr>
            <w:tcW w:w="805" w:type="dxa"/>
            <w:shd w:val="clear" w:color="auto" w:fill="auto"/>
            <w:vAlign w:val="center"/>
          </w:tcPr>
          <w:p w14:paraId="452F433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2B36086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B2618E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3419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90699B3">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81</w:t>
            </w:r>
          </w:p>
        </w:tc>
        <w:tc>
          <w:tcPr>
            <w:tcW w:w="1560" w:type="dxa"/>
            <w:shd w:val="clear" w:color="auto" w:fill="auto"/>
            <w:vAlign w:val="center"/>
          </w:tcPr>
          <w:p w14:paraId="7DAE9A92">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对生猪定点屠宰厂（场）出厂（场）未经肉品品质检验或者经肉品品质检验不合格的生猪产品的行政处罚</w:t>
            </w:r>
          </w:p>
        </w:tc>
        <w:tc>
          <w:tcPr>
            <w:tcW w:w="1131" w:type="dxa"/>
            <w:shd w:val="clear" w:color="auto" w:fill="auto"/>
            <w:vAlign w:val="center"/>
          </w:tcPr>
          <w:p w14:paraId="4A968B28">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D5D4AC7">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《生猪屠宰管理条例》</w:t>
            </w:r>
          </w:p>
          <w:p w14:paraId="6284689C">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第三十三条 违反本条例规定，生猪定点屠宰厂（场）出厂（场）未经肉品品质检验或者经肉品品质检验不合格的生猪产品的，</w:t>
            </w:r>
            <w:r>
              <w:rPr>
                <w:rFonts w:hint="eastAsia" w:ascii="仿宋" w:hAnsi="仿宋" w:eastAsia="仿宋" w:cs="仿宋"/>
                <w:b w:val="0"/>
                <w:bCs w:val="0"/>
                <w:kern w:val="0"/>
                <w:sz w:val="24"/>
                <w:szCs w:val="24"/>
                <w:shd w:val="clear" w:color="auto" w:fill="FFFFFF"/>
              </w:rPr>
              <w:t>由农业农村主管部门责令停业整顿，</w:t>
            </w:r>
            <w:r>
              <w:rPr>
                <w:rFonts w:hint="eastAsia" w:ascii="仿宋" w:hAnsi="仿宋" w:eastAsia="仿宋" w:cs="仿宋"/>
                <w:b w:val="0"/>
                <w:bCs w:val="0"/>
                <w:kern w:val="0"/>
                <w:sz w:val="24"/>
                <w:szCs w:val="24"/>
              </w:rPr>
              <w:t>没收生猪产品和违法所得；</w:t>
            </w:r>
            <w:r>
              <w:rPr>
                <w:rFonts w:hint="eastAsia" w:ascii="仿宋" w:hAnsi="仿宋" w:eastAsia="仿宋" w:cs="仿宋"/>
                <w:b w:val="0"/>
                <w:bCs w:val="0"/>
                <w:kern w:val="0"/>
                <w:sz w:val="24"/>
                <w:szCs w:val="24"/>
                <w:shd w:val="clear" w:color="auto" w:fill="FFFFFF"/>
              </w:rPr>
              <w:t>货值金额不足1万元的，</w:t>
            </w:r>
            <w:r>
              <w:rPr>
                <w:rFonts w:hint="eastAsia" w:ascii="仿宋" w:hAnsi="仿宋" w:eastAsia="仿宋" w:cs="仿宋"/>
                <w:b w:val="0"/>
                <w:bCs w:val="0"/>
                <w:kern w:val="0"/>
                <w:sz w:val="24"/>
                <w:szCs w:val="24"/>
              </w:rPr>
              <w:t>并处10万元以上15万元以下的罚款；</w:t>
            </w:r>
            <w:r>
              <w:rPr>
                <w:rFonts w:hint="eastAsia" w:ascii="仿宋" w:hAnsi="仿宋" w:eastAsia="仿宋" w:cs="仿宋"/>
                <w:b w:val="0"/>
                <w:bCs w:val="0"/>
                <w:kern w:val="0"/>
                <w:sz w:val="24"/>
                <w:szCs w:val="24"/>
                <w:shd w:val="clear" w:color="auto" w:fill="FFFFFF"/>
              </w:rPr>
              <w:t>货值金额1万元以上的，</w:t>
            </w:r>
            <w:r>
              <w:rPr>
                <w:rFonts w:hint="eastAsia" w:ascii="仿宋" w:hAnsi="仿宋" w:eastAsia="仿宋" w:cs="仿宋"/>
                <w:b w:val="0"/>
                <w:bCs w:val="0"/>
                <w:kern w:val="0"/>
                <w:sz w:val="24"/>
                <w:szCs w:val="24"/>
              </w:rPr>
              <w:t>并处货值金额15倍以上30倍以下的罚款；对其直接负责的主管人员和其他直接责任人员处5万元以上10万元以下的罚款；</w:t>
            </w:r>
            <w:r>
              <w:rPr>
                <w:rFonts w:hint="eastAsia" w:ascii="仿宋" w:hAnsi="仿宋" w:eastAsia="仿宋" w:cs="仿宋"/>
                <w:b w:val="0"/>
                <w:bCs w:val="0"/>
                <w:kern w:val="0"/>
                <w:sz w:val="24"/>
                <w:szCs w:val="24"/>
                <w:shd w:val="clear" w:color="auto" w:fill="FFFFFF"/>
              </w:rPr>
              <w:t>情节严重的，由设区的市级人民政府吊销生猪定点屠宰证书，</w:t>
            </w:r>
            <w:r>
              <w:rPr>
                <w:rFonts w:hint="eastAsia" w:ascii="仿宋" w:hAnsi="仿宋" w:eastAsia="仿宋" w:cs="仿宋"/>
                <w:b w:val="0"/>
                <w:bCs w:val="0"/>
                <w:kern w:val="0"/>
                <w:sz w:val="24"/>
                <w:szCs w:val="24"/>
              </w:rPr>
              <w:t>收回生猪定点屠宰标志牌，并可以由公安机关依照《中华人民共和国食品安全法》的规定，对其直接负责的主管人员和其他直接责任人员处5日以上15日以下拘留。</w:t>
            </w:r>
          </w:p>
        </w:tc>
        <w:tc>
          <w:tcPr>
            <w:tcW w:w="805" w:type="dxa"/>
            <w:shd w:val="clear" w:color="auto" w:fill="auto"/>
            <w:vAlign w:val="center"/>
          </w:tcPr>
          <w:p w14:paraId="335096E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6607F5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2A0A7F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F1D1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6EA3F85">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82</w:t>
            </w:r>
          </w:p>
        </w:tc>
        <w:tc>
          <w:tcPr>
            <w:tcW w:w="1560" w:type="dxa"/>
            <w:shd w:val="clear" w:color="auto" w:fill="auto"/>
            <w:vAlign w:val="center"/>
          </w:tcPr>
          <w:p w14:paraId="50892D00">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对生猪定点屠宰厂（场）应当召回生猪产品而不召回；委托人拒不执行召回规定的行政处罚</w:t>
            </w:r>
          </w:p>
        </w:tc>
        <w:tc>
          <w:tcPr>
            <w:tcW w:w="1131" w:type="dxa"/>
            <w:shd w:val="clear" w:color="auto" w:fill="auto"/>
            <w:vAlign w:val="center"/>
          </w:tcPr>
          <w:p w14:paraId="6BD1247A">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596A540">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《生猪屠宰管理条例》</w:t>
            </w:r>
          </w:p>
          <w:p w14:paraId="233129A1">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rPr>
              <w:t>第三十四条 生猪定点屠宰厂（场）依照本条例规定应当召回生猪产品而不召回的，由农业农村主管部门责令召回，停止屠宰；拒不召回或者拒不停止屠宰的，</w:t>
            </w:r>
            <w:r>
              <w:rPr>
                <w:rFonts w:hint="eastAsia" w:ascii="仿宋" w:hAnsi="仿宋" w:eastAsia="仿宋" w:cs="仿宋"/>
                <w:b w:val="0"/>
                <w:bCs w:val="0"/>
                <w:kern w:val="0"/>
                <w:sz w:val="24"/>
                <w:szCs w:val="24"/>
                <w:shd w:val="clear" w:color="auto" w:fill="FFFFFF"/>
              </w:rPr>
              <w:t>责令停业整顿，没收生猪产品和违法所得；货值金额不足1万元的，并处5万元以上10万元以下的罚款；货值金额1万元以上的，</w:t>
            </w:r>
            <w:r>
              <w:rPr>
                <w:rFonts w:hint="eastAsia" w:ascii="仿宋" w:hAnsi="仿宋" w:eastAsia="仿宋" w:cs="仿宋"/>
                <w:b w:val="0"/>
                <w:bCs w:val="0"/>
                <w:kern w:val="0"/>
                <w:sz w:val="24"/>
                <w:szCs w:val="24"/>
              </w:rPr>
              <w:t>并处货值金额10倍以上20倍以下的罚款；</w:t>
            </w:r>
            <w:r>
              <w:rPr>
                <w:rFonts w:hint="eastAsia" w:ascii="仿宋" w:hAnsi="仿宋" w:eastAsia="仿宋" w:cs="仿宋"/>
                <w:b w:val="0"/>
                <w:bCs w:val="0"/>
                <w:kern w:val="0"/>
                <w:sz w:val="24"/>
                <w:szCs w:val="24"/>
                <w:shd w:val="clear" w:color="auto" w:fill="FFFFFF"/>
              </w:rPr>
              <w:t>对其直接负责的主管人员和其他直接责任人员处5万元以上10万元以下的罚款；情节严重的，由设区的市级人民政府吊销生猪定点屠宰证书，收回生猪定点屠宰标志牌。</w:t>
            </w:r>
          </w:p>
          <w:p w14:paraId="5A9A3C55">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委托人拒不执行召回规定的，依照前款规定处罚。</w:t>
            </w:r>
          </w:p>
        </w:tc>
        <w:tc>
          <w:tcPr>
            <w:tcW w:w="805" w:type="dxa"/>
            <w:shd w:val="clear" w:color="auto" w:fill="auto"/>
            <w:vAlign w:val="center"/>
          </w:tcPr>
          <w:p w14:paraId="5BFABE3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4A3292B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5288D2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BD88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49E876E">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83</w:t>
            </w:r>
          </w:p>
        </w:tc>
        <w:tc>
          <w:tcPr>
            <w:tcW w:w="1560" w:type="dxa"/>
            <w:shd w:val="clear" w:color="auto" w:fill="auto"/>
            <w:vAlign w:val="center"/>
          </w:tcPr>
          <w:p w14:paraId="40CC16F8">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rPr>
              <w:t>对</w:t>
            </w:r>
            <w:r>
              <w:rPr>
                <w:rFonts w:hint="eastAsia" w:ascii="仿宋" w:hAnsi="仿宋" w:eastAsia="仿宋" w:cs="仿宋"/>
                <w:b w:val="0"/>
                <w:bCs w:val="0"/>
                <w:kern w:val="0"/>
                <w:sz w:val="24"/>
                <w:szCs w:val="24"/>
              </w:rPr>
              <w:t>生猪定点屠宰厂（场）、其他单位和个人对生猪、生猪产品注水或者注入其他物质的行政处罚</w:t>
            </w:r>
          </w:p>
        </w:tc>
        <w:tc>
          <w:tcPr>
            <w:tcW w:w="1131" w:type="dxa"/>
            <w:shd w:val="clear" w:color="auto" w:fill="auto"/>
            <w:vAlign w:val="center"/>
          </w:tcPr>
          <w:p w14:paraId="6AFF6C39">
            <w:pPr>
              <w:widowControl/>
              <w:snapToGrid w:val="0"/>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6C2490FC">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《生猪屠宰管理条例》</w:t>
            </w:r>
          </w:p>
          <w:p w14:paraId="6C75EBED">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rPr>
              <w:t>第三十五条 违反本条例规定，生猪定点屠宰厂（场）、其他单位和个人对生猪、生猪产品注水或者注入其他物质的，由农业农村主管部门没收注水或者注入其他物质的生猪、生猪产品、注水工具和设备以及违法所得；</w:t>
            </w:r>
            <w:r>
              <w:rPr>
                <w:rFonts w:hint="eastAsia" w:ascii="仿宋" w:hAnsi="仿宋" w:eastAsia="仿宋" w:cs="仿宋"/>
                <w:b w:val="0"/>
                <w:bCs w:val="0"/>
                <w:kern w:val="0"/>
                <w:sz w:val="24"/>
                <w:szCs w:val="24"/>
                <w:shd w:val="clear" w:color="auto" w:fill="FFFFFF"/>
              </w:rPr>
              <w:t>货值金额不足1万元的，并处5万元以上10万元以下的罚款；货值金额1万元以上的，并处货值金额10倍以上20倍以下的罚款；</w:t>
            </w:r>
            <w:r>
              <w:rPr>
                <w:rFonts w:hint="eastAsia" w:ascii="仿宋" w:hAnsi="仿宋" w:eastAsia="仿宋" w:cs="仿宋"/>
                <w:b w:val="0"/>
                <w:bCs w:val="0"/>
                <w:kern w:val="0"/>
                <w:sz w:val="24"/>
                <w:szCs w:val="24"/>
              </w:rPr>
              <w:t>对生猪定点屠宰厂（场）或者其他单位的直接负责的主管人员和其他直接责任人员处5万元以上10万元以下的罚款。注入其他物质的，还可以由公安机关依照《中华人民共和国食品安全法》的规定，</w:t>
            </w:r>
            <w:r>
              <w:rPr>
                <w:rFonts w:hint="eastAsia" w:ascii="仿宋" w:hAnsi="仿宋" w:eastAsia="仿宋" w:cs="仿宋"/>
                <w:b w:val="0"/>
                <w:bCs w:val="0"/>
                <w:kern w:val="0"/>
                <w:sz w:val="24"/>
                <w:szCs w:val="24"/>
                <w:shd w:val="clear" w:color="auto" w:fill="FFFFFF"/>
              </w:rPr>
              <w:t>对其直接负责的主管人员和其他直接责任人员处5日以上15日以下拘留。</w:t>
            </w:r>
          </w:p>
          <w:p w14:paraId="74E434C9">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shd w:val="clear" w:color="auto" w:fill="FFFFFF"/>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tc>
        <w:tc>
          <w:tcPr>
            <w:tcW w:w="805" w:type="dxa"/>
            <w:shd w:val="clear" w:color="auto" w:fill="auto"/>
            <w:vAlign w:val="center"/>
          </w:tcPr>
          <w:p w14:paraId="3D32028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2CE607A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903879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AA1E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2E7CFA8">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84</w:t>
            </w:r>
          </w:p>
        </w:tc>
        <w:tc>
          <w:tcPr>
            <w:tcW w:w="1560" w:type="dxa"/>
            <w:shd w:val="clear" w:color="auto" w:fill="auto"/>
            <w:vAlign w:val="center"/>
          </w:tcPr>
          <w:p w14:paraId="595B6C4A">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对生猪定点屠宰厂（场）屠宰注水或者注入其他物质的生猪的行政处罚</w:t>
            </w:r>
          </w:p>
        </w:tc>
        <w:tc>
          <w:tcPr>
            <w:tcW w:w="1131" w:type="dxa"/>
            <w:shd w:val="clear" w:color="auto" w:fill="auto"/>
            <w:vAlign w:val="center"/>
          </w:tcPr>
          <w:p w14:paraId="43633A22">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69414216">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《生猪屠宰管理条例》</w:t>
            </w:r>
          </w:p>
          <w:p w14:paraId="2C9AE443">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第三十六条 违反本条例规定，生猪定点屠宰厂（场）屠宰注水或者注入其他物质的生猪的，</w:t>
            </w:r>
            <w:r>
              <w:rPr>
                <w:rFonts w:hint="eastAsia" w:ascii="仿宋" w:hAnsi="仿宋" w:eastAsia="仿宋" w:cs="仿宋"/>
                <w:b w:val="0"/>
                <w:bCs w:val="0"/>
                <w:kern w:val="0"/>
                <w:sz w:val="24"/>
                <w:szCs w:val="24"/>
                <w:shd w:val="clear" w:color="auto" w:fill="FFFFFF"/>
              </w:rPr>
              <w:t>由农业农村主管部门责令停业整顿，</w:t>
            </w:r>
            <w:r>
              <w:rPr>
                <w:rFonts w:hint="eastAsia" w:ascii="仿宋" w:hAnsi="仿宋" w:eastAsia="仿宋" w:cs="仿宋"/>
                <w:b w:val="0"/>
                <w:bCs w:val="0"/>
                <w:kern w:val="0"/>
                <w:sz w:val="24"/>
                <w:szCs w:val="24"/>
              </w:rPr>
              <w:t>没收注水或者注入其他物质的生猪、生猪产品和违法所得；</w:t>
            </w:r>
            <w:r>
              <w:rPr>
                <w:rFonts w:hint="eastAsia" w:ascii="仿宋" w:hAnsi="仿宋" w:eastAsia="仿宋" w:cs="仿宋"/>
                <w:b w:val="0"/>
                <w:bCs w:val="0"/>
                <w:kern w:val="0"/>
                <w:sz w:val="24"/>
                <w:szCs w:val="24"/>
                <w:shd w:val="clear" w:color="auto" w:fill="FFFFFF"/>
              </w:rPr>
              <w:t>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tc>
        <w:tc>
          <w:tcPr>
            <w:tcW w:w="805" w:type="dxa"/>
            <w:shd w:val="clear" w:color="auto" w:fill="auto"/>
            <w:vAlign w:val="center"/>
          </w:tcPr>
          <w:p w14:paraId="4590880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F2C90E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40756E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2C7A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22B1F1D">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85</w:t>
            </w:r>
          </w:p>
        </w:tc>
        <w:tc>
          <w:tcPr>
            <w:tcW w:w="1560" w:type="dxa"/>
            <w:shd w:val="clear" w:color="auto" w:fill="auto"/>
            <w:vAlign w:val="center"/>
          </w:tcPr>
          <w:p w14:paraId="4F82679D">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对为未经定点违法从事生猪屠宰活动的单位和个人提供生猪屠宰场所或者生猪产品储存设施，或者为对生猪、生猪产品注水或者注入其他物质的单位和个人提供场所的行政处罚</w:t>
            </w:r>
          </w:p>
        </w:tc>
        <w:tc>
          <w:tcPr>
            <w:tcW w:w="1131" w:type="dxa"/>
            <w:shd w:val="clear" w:color="auto" w:fill="auto"/>
            <w:vAlign w:val="center"/>
          </w:tcPr>
          <w:p w14:paraId="1B97CFD6">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0A263B6">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《生猪屠宰管理条例》</w:t>
            </w:r>
          </w:p>
          <w:p w14:paraId="4B04AFE0">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第三十七条 违反本条例规定，</w:t>
            </w:r>
            <w:r>
              <w:rPr>
                <w:rFonts w:hint="eastAsia" w:ascii="仿宋" w:hAnsi="仿宋" w:eastAsia="仿宋" w:cs="仿宋"/>
                <w:b w:val="0"/>
                <w:bCs w:val="0"/>
                <w:kern w:val="0"/>
                <w:sz w:val="24"/>
                <w:szCs w:val="24"/>
                <w:shd w:val="clear" w:color="auto" w:fill="FFFFFF"/>
              </w:rPr>
              <w:t>为未经定点违法从事生猪屠宰活动的单位和个人提供生猪屠宰场所或者生猪产品储存设施，</w:t>
            </w:r>
            <w:r>
              <w:rPr>
                <w:rFonts w:hint="eastAsia" w:ascii="仿宋" w:hAnsi="仿宋" w:eastAsia="仿宋" w:cs="仿宋"/>
                <w:b w:val="0"/>
                <w:bCs w:val="0"/>
                <w:kern w:val="0"/>
                <w:sz w:val="24"/>
                <w:szCs w:val="24"/>
              </w:rPr>
              <w:t>或者为对生猪、生猪产品注水或者注入其他物质的单位和个人提供场所的，</w:t>
            </w:r>
            <w:r>
              <w:rPr>
                <w:rFonts w:hint="eastAsia" w:ascii="仿宋" w:hAnsi="仿宋" w:eastAsia="仿宋" w:cs="仿宋"/>
                <w:b w:val="0"/>
                <w:bCs w:val="0"/>
                <w:kern w:val="0"/>
                <w:sz w:val="24"/>
                <w:szCs w:val="24"/>
                <w:shd w:val="clear" w:color="auto" w:fill="FFFFFF"/>
              </w:rPr>
              <w:t>由农业农村主管部门责令改正，没收违法所得，</w:t>
            </w:r>
            <w:r>
              <w:rPr>
                <w:rFonts w:hint="eastAsia" w:ascii="仿宋" w:hAnsi="仿宋" w:eastAsia="仿宋" w:cs="仿宋"/>
                <w:b w:val="0"/>
                <w:bCs w:val="0"/>
                <w:kern w:val="0"/>
                <w:sz w:val="24"/>
                <w:szCs w:val="24"/>
              </w:rPr>
              <w:t>并处5万元以上10万以下的罚款。</w:t>
            </w:r>
          </w:p>
        </w:tc>
        <w:tc>
          <w:tcPr>
            <w:tcW w:w="805" w:type="dxa"/>
            <w:shd w:val="clear" w:color="auto" w:fill="auto"/>
            <w:vAlign w:val="center"/>
          </w:tcPr>
          <w:p w14:paraId="58F5587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4A2ECFA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D89B4A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90D0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0D34CBC">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86</w:t>
            </w:r>
          </w:p>
        </w:tc>
        <w:tc>
          <w:tcPr>
            <w:tcW w:w="1560" w:type="dxa"/>
            <w:shd w:val="clear" w:color="auto" w:fill="auto"/>
            <w:vAlign w:val="center"/>
          </w:tcPr>
          <w:p w14:paraId="7B5C268E">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w:t>
            </w:r>
            <w:r>
              <w:rPr>
                <w:rFonts w:hint="eastAsia" w:ascii="仿宋" w:hAnsi="仿宋" w:eastAsia="仿宋" w:cs="仿宋"/>
                <w:b w:val="0"/>
                <w:bCs w:val="0"/>
                <w:kern w:val="0"/>
                <w:sz w:val="24"/>
                <w:szCs w:val="24"/>
                <w:shd w:val="clear" w:color="auto" w:fill="FFFFFF"/>
              </w:rPr>
              <w:t>被吊销生猪定点屠宰证书的生猪定点屠宰厂（场）的法定代表人（负责人）、直接负责的主管人员和其他直接责任人员的行政处罚</w:t>
            </w:r>
          </w:p>
        </w:tc>
        <w:tc>
          <w:tcPr>
            <w:tcW w:w="1131" w:type="dxa"/>
            <w:shd w:val="clear" w:color="auto" w:fill="auto"/>
            <w:vAlign w:val="center"/>
          </w:tcPr>
          <w:p w14:paraId="57950F0B">
            <w:pPr>
              <w:widowControl/>
              <w:snapToGrid w:val="0"/>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F35439E">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《生猪屠宰管理条例》</w:t>
            </w:r>
          </w:p>
          <w:p w14:paraId="7BCBCCE7">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shd w:val="clear" w:color="auto" w:fill="FFFFFF"/>
              </w:rPr>
              <w:t>第三十八条 违反本条例规定，生猪定点屠宰厂（场）被吊销生猪定点屠宰证书的，其法定代表人（负责人）、直接负责的主管人员和其他直接责任人员自处罚决定作出之日起5年内不得申请生猪定点屠宰证书或者从事生猪屠宰管理活动；因食品安全犯罪被判处有期徒刑以上刑罚的，终身不得从事生猪屠宰管理活动。</w:t>
            </w:r>
          </w:p>
        </w:tc>
        <w:tc>
          <w:tcPr>
            <w:tcW w:w="805" w:type="dxa"/>
            <w:shd w:val="clear" w:color="auto" w:fill="auto"/>
            <w:vAlign w:val="center"/>
          </w:tcPr>
          <w:p w14:paraId="57D1378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85FF6A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CDAB2B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56E0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AC2623D">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87</w:t>
            </w:r>
          </w:p>
        </w:tc>
        <w:tc>
          <w:tcPr>
            <w:tcW w:w="1560" w:type="dxa"/>
            <w:shd w:val="clear" w:color="auto" w:fill="auto"/>
            <w:vAlign w:val="center"/>
          </w:tcPr>
          <w:p w14:paraId="295AD46C">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对提供虚假的资料、样品或者采取其他欺骗方式取得许可证明文件的行政处罚</w:t>
            </w:r>
          </w:p>
        </w:tc>
        <w:tc>
          <w:tcPr>
            <w:tcW w:w="1131" w:type="dxa"/>
            <w:shd w:val="clear" w:color="auto" w:fill="auto"/>
            <w:vAlign w:val="center"/>
          </w:tcPr>
          <w:p w14:paraId="410835C8">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8A5767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《饲料和饲料添加剂管理条例》</w:t>
            </w:r>
          </w:p>
          <w:p w14:paraId="1044F00B">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第三十六条 提供虚假的资料、样品或者采取其他欺骗方式取得许可证明文件的，由发证机关撤销相关许可证明文件，</w:t>
            </w:r>
            <w:r>
              <w:rPr>
                <w:rFonts w:hint="eastAsia" w:ascii="仿宋" w:hAnsi="仿宋" w:eastAsia="仿宋" w:cs="仿宋"/>
                <w:b w:val="0"/>
                <w:bCs w:val="0"/>
                <w:kern w:val="0"/>
                <w:sz w:val="24"/>
                <w:szCs w:val="24"/>
                <w:shd w:val="clear" w:color="auto" w:fill="FFFFFF"/>
              </w:rPr>
              <w:t>处5万元以上10万元以下罚款，</w:t>
            </w:r>
            <w:r>
              <w:rPr>
                <w:rFonts w:hint="eastAsia" w:ascii="仿宋" w:hAnsi="仿宋" w:eastAsia="仿宋" w:cs="仿宋"/>
                <w:b w:val="0"/>
                <w:bCs w:val="0"/>
                <w:kern w:val="0"/>
                <w:sz w:val="24"/>
                <w:szCs w:val="24"/>
              </w:rPr>
              <w:t>申请人3年内不得就同一事项申请行政许可。以欺骗方式取得许可证明文件给他人造成损失的，</w:t>
            </w:r>
            <w:r>
              <w:rPr>
                <w:rFonts w:hint="eastAsia" w:ascii="仿宋" w:hAnsi="仿宋" w:eastAsia="仿宋" w:cs="仿宋"/>
                <w:b w:val="0"/>
                <w:bCs w:val="0"/>
                <w:kern w:val="0"/>
                <w:sz w:val="24"/>
                <w:szCs w:val="24"/>
                <w:shd w:val="clear" w:color="auto" w:fill="FFFFFF"/>
              </w:rPr>
              <w:t>依法承担赔偿责任。</w:t>
            </w:r>
          </w:p>
        </w:tc>
        <w:tc>
          <w:tcPr>
            <w:tcW w:w="805" w:type="dxa"/>
            <w:shd w:val="clear" w:color="auto" w:fill="auto"/>
            <w:vAlign w:val="center"/>
          </w:tcPr>
          <w:p w14:paraId="7FF75AE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475794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A9E0A9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2517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942D198">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88</w:t>
            </w:r>
          </w:p>
        </w:tc>
        <w:tc>
          <w:tcPr>
            <w:tcW w:w="1560" w:type="dxa"/>
            <w:shd w:val="clear" w:color="auto" w:fill="auto"/>
            <w:vAlign w:val="center"/>
          </w:tcPr>
          <w:p w14:paraId="130786FC">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对假冒、伪造或者买卖许可证明文件的行政处罚</w:t>
            </w:r>
          </w:p>
        </w:tc>
        <w:tc>
          <w:tcPr>
            <w:tcW w:w="1131" w:type="dxa"/>
            <w:shd w:val="clear" w:color="auto" w:fill="auto"/>
            <w:vAlign w:val="center"/>
          </w:tcPr>
          <w:p w14:paraId="5AB19F6D">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CE4819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《饲料和饲料添加剂管理条例》</w:t>
            </w:r>
          </w:p>
          <w:p w14:paraId="38406729">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第三十七条 假冒、伪造或者买卖许可证明文件的，由国务院农业行政主管部门或者县级以上地方人民政府饲料管理部门按照职责权限收缴或者吊销、撤销相关许可证明文件；构成犯罪的，依法追究刑事责任。</w:t>
            </w:r>
          </w:p>
        </w:tc>
        <w:tc>
          <w:tcPr>
            <w:tcW w:w="805" w:type="dxa"/>
            <w:shd w:val="clear" w:color="auto" w:fill="auto"/>
            <w:vAlign w:val="center"/>
          </w:tcPr>
          <w:p w14:paraId="391DB0C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723B256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EA3C3A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7087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8D077A2">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89</w:t>
            </w:r>
          </w:p>
        </w:tc>
        <w:tc>
          <w:tcPr>
            <w:tcW w:w="1560" w:type="dxa"/>
            <w:shd w:val="clear" w:color="auto" w:fill="auto"/>
            <w:vAlign w:val="center"/>
          </w:tcPr>
          <w:p w14:paraId="0793329C">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对未取得生产许可证生产饲料、饲料添加剂的行政处罚</w:t>
            </w:r>
          </w:p>
        </w:tc>
        <w:tc>
          <w:tcPr>
            <w:tcW w:w="1131" w:type="dxa"/>
            <w:shd w:val="clear" w:color="auto" w:fill="auto"/>
            <w:vAlign w:val="center"/>
          </w:tcPr>
          <w:p w14:paraId="6603C361">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6516C870">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《饲料和饲料添加剂管理条例》</w:t>
            </w:r>
          </w:p>
          <w:p w14:paraId="09B0C95B">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第三十八条第一款 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w:t>
            </w:r>
            <w:r>
              <w:rPr>
                <w:rFonts w:hint="eastAsia" w:ascii="仿宋" w:hAnsi="仿宋" w:eastAsia="仿宋" w:cs="仿宋"/>
                <w:b w:val="0"/>
                <w:bCs w:val="0"/>
                <w:kern w:val="0"/>
                <w:sz w:val="24"/>
                <w:szCs w:val="24"/>
                <w:shd w:val="clear" w:color="auto" w:fill="FFFFFF"/>
              </w:rPr>
              <w:t>违法生产的产品货值金额不足1万元的，并处1万元以上5万元以下罚款，货值金额1万元以上的，并处货值金额5倍以上10倍以下罚款；情节严重的，</w:t>
            </w:r>
            <w:r>
              <w:rPr>
                <w:rFonts w:hint="eastAsia" w:ascii="仿宋" w:hAnsi="仿宋" w:eastAsia="仿宋" w:cs="仿宋"/>
                <w:b w:val="0"/>
                <w:bCs w:val="0"/>
                <w:kern w:val="0"/>
                <w:sz w:val="24"/>
                <w:szCs w:val="24"/>
              </w:rPr>
              <w:t>没收其生产设备，生产企业的主要负责人和直接负责的主管人员10年内不得从事饲料、饲料添加剂生产、经营活动。</w:t>
            </w:r>
          </w:p>
        </w:tc>
        <w:tc>
          <w:tcPr>
            <w:tcW w:w="805" w:type="dxa"/>
            <w:shd w:val="clear" w:color="auto" w:fill="auto"/>
            <w:vAlign w:val="center"/>
          </w:tcPr>
          <w:p w14:paraId="45EF0B4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2682EFD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42E212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6F22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EA7051B">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90</w:t>
            </w:r>
          </w:p>
        </w:tc>
        <w:tc>
          <w:tcPr>
            <w:tcW w:w="1560" w:type="dxa"/>
            <w:shd w:val="clear" w:color="auto" w:fill="auto"/>
            <w:vAlign w:val="center"/>
          </w:tcPr>
          <w:p w14:paraId="01033FB3">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对已经取得生产许可证，但不再具备本条例第十四条规定的条件而继续生产饲料、饲料添加剂的行政处罚</w:t>
            </w:r>
          </w:p>
        </w:tc>
        <w:tc>
          <w:tcPr>
            <w:tcW w:w="1131" w:type="dxa"/>
            <w:shd w:val="clear" w:color="auto" w:fill="auto"/>
            <w:vAlign w:val="center"/>
          </w:tcPr>
          <w:p w14:paraId="5AF85790">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0C6A4FF">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《饲料和饲料添加剂管理条例》</w:t>
            </w:r>
          </w:p>
          <w:p w14:paraId="76B98138">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第三十八条第二款 已经取得生产许可证，但不再具备本条例第十四条规定的条件而继续生产饲料、饲料添加剂的，由县级以上地方人民政府饲料管理部门责令停止生产、限期改正，</w:t>
            </w:r>
            <w:r>
              <w:rPr>
                <w:rFonts w:hint="eastAsia" w:ascii="仿宋" w:hAnsi="仿宋" w:eastAsia="仿宋" w:cs="仿宋"/>
                <w:b w:val="0"/>
                <w:bCs w:val="0"/>
                <w:kern w:val="0"/>
                <w:sz w:val="24"/>
                <w:szCs w:val="24"/>
                <w:shd w:val="clear" w:color="auto" w:fill="FFFFFF"/>
              </w:rPr>
              <w:t>并处1万元以上5万元以下罚款；逾期不改正的，</w:t>
            </w:r>
            <w:r>
              <w:rPr>
                <w:rFonts w:hint="eastAsia" w:ascii="仿宋" w:hAnsi="仿宋" w:eastAsia="仿宋" w:cs="仿宋"/>
                <w:b w:val="0"/>
                <w:bCs w:val="0"/>
                <w:kern w:val="0"/>
                <w:sz w:val="24"/>
                <w:szCs w:val="24"/>
              </w:rPr>
              <w:t>由发证机关吊销生产许可证。</w:t>
            </w:r>
          </w:p>
        </w:tc>
        <w:tc>
          <w:tcPr>
            <w:tcW w:w="805" w:type="dxa"/>
            <w:shd w:val="clear" w:color="auto" w:fill="auto"/>
            <w:vAlign w:val="center"/>
          </w:tcPr>
          <w:p w14:paraId="1FBD766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F871CC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0B9FB8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2FBB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F955D9C">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91</w:t>
            </w:r>
          </w:p>
        </w:tc>
        <w:tc>
          <w:tcPr>
            <w:tcW w:w="1560" w:type="dxa"/>
            <w:shd w:val="clear" w:color="auto" w:fill="auto"/>
            <w:vAlign w:val="center"/>
          </w:tcPr>
          <w:p w14:paraId="65CCC269">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shd w:val="clear" w:color="auto" w:fill="FFFFFF"/>
              </w:rPr>
              <w:t>对已经取得生产许可证，</w:t>
            </w:r>
            <w:r>
              <w:rPr>
                <w:rFonts w:hint="eastAsia" w:ascii="仿宋" w:hAnsi="仿宋" w:eastAsia="仿宋" w:cs="仿宋"/>
                <w:b w:val="0"/>
                <w:bCs w:val="0"/>
                <w:kern w:val="0"/>
                <w:sz w:val="24"/>
                <w:szCs w:val="24"/>
              </w:rPr>
              <w:t>但未取得产品批准文号而生产饲料添加剂的行政处罚</w:t>
            </w:r>
          </w:p>
        </w:tc>
        <w:tc>
          <w:tcPr>
            <w:tcW w:w="1131" w:type="dxa"/>
            <w:shd w:val="clear" w:color="auto" w:fill="auto"/>
            <w:vAlign w:val="center"/>
          </w:tcPr>
          <w:p w14:paraId="2B7B194B">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2D99DCE6">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《饲料和饲料添加剂管理条例》</w:t>
            </w:r>
          </w:p>
          <w:p w14:paraId="7B751E0A">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第三十八条第三款 已经取得生产许可证，但未取得产品批准文号而生产饲料添加剂、添加剂预混合饲料的，</w:t>
            </w:r>
            <w:r>
              <w:rPr>
                <w:rFonts w:hint="eastAsia" w:ascii="仿宋" w:hAnsi="仿宋" w:eastAsia="仿宋" w:cs="仿宋"/>
                <w:b w:val="0"/>
                <w:bCs w:val="0"/>
                <w:kern w:val="0"/>
                <w:sz w:val="24"/>
                <w:szCs w:val="24"/>
                <w:shd w:val="clear" w:color="auto" w:fill="FFFFFF"/>
              </w:rPr>
              <w:t>由县级以上地方人民政府饲料管理部门责令停止生产，</w:t>
            </w:r>
            <w:r>
              <w:rPr>
                <w:rFonts w:hint="eastAsia" w:ascii="仿宋" w:hAnsi="仿宋" w:eastAsia="仿宋" w:cs="仿宋"/>
                <w:b w:val="0"/>
                <w:bCs w:val="0"/>
                <w:kern w:val="0"/>
                <w:sz w:val="24"/>
                <w:szCs w:val="24"/>
              </w:rPr>
              <w:t>没收违法所得、违法生产的产品和用于违法生产饲料的饲料原料、单一饲料、饲料添加剂、药物饲料添加剂以及用于违法生产饲料添加剂的原料，限期补办产品批准文号，并处违法生产的产品货值金额1倍以上3倍以下罚款；</w:t>
            </w:r>
            <w:r>
              <w:rPr>
                <w:rFonts w:hint="eastAsia" w:ascii="仿宋" w:hAnsi="仿宋" w:eastAsia="仿宋" w:cs="仿宋"/>
                <w:b w:val="0"/>
                <w:bCs w:val="0"/>
                <w:kern w:val="0"/>
                <w:sz w:val="24"/>
                <w:szCs w:val="24"/>
                <w:shd w:val="clear" w:color="auto" w:fill="FFFFFF"/>
              </w:rPr>
              <w:t>情节严重的，由发证机关吊销生产许可证。</w:t>
            </w:r>
          </w:p>
        </w:tc>
        <w:tc>
          <w:tcPr>
            <w:tcW w:w="805" w:type="dxa"/>
            <w:shd w:val="clear" w:color="auto" w:fill="auto"/>
            <w:vAlign w:val="center"/>
          </w:tcPr>
          <w:p w14:paraId="3F77B68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6E39D16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95D0D1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0D1E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137CF79">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92</w:t>
            </w:r>
          </w:p>
        </w:tc>
        <w:tc>
          <w:tcPr>
            <w:tcW w:w="1560" w:type="dxa"/>
            <w:shd w:val="clear" w:color="auto" w:fill="auto"/>
            <w:vAlign w:val="center"/>
          </w:tcPr>
          <w:p w14:paraId="531B9A97">
            <w:pPr>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kern w:val="0"/>
                <w:sz w:val="24"/>
                <w:szCs w:val="24"/>
              </w:rPr>
              <w:t>对饲料、饲料添加剂生产企业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的行政处罚</w:t>
            </w:r>
          </w:p>
        </w:tc>
        <w:tc>
          <w:tcPr>
            <w:tcW w:w="1131" w:type="dxa"/>
            <w:shd w:val="clear" w:color="auto" w:fill="auto"/>
            <w:vAlign w:val="center"/>
          </w:tcPr>
          <w:p w14:paraId="324DAB7A">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FE5C29C">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《饲料和饲料添加剂管理条例》</w:t>
            </w:r>
          </w:p>
          <w:p w14:paraId="5B2A6C42">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第三十九条 饲料、饲料添加剂生产企业有下列行为之一的，由县级以上地方人民政府饲料管理部门责令改正，</w:t>
            </w:r>
            <w:r>
              <w:rPr>
                <w:rFonts w:hint="eastAsia" w:ascii="仿宋" w:hAnsi="仿宋" w:eastAsia="仿宋" w:cs="仿宋"/>
                <w:b w:val="0"/>
                <w:bCs w:val="0"/>
                <w:kern w:val="0"/>
                <w:sz w:val="24"/>
                <w:szCs w:val="24"/>
                <w:shd w:val="clear" w:color="auto" w:fill="FFFFFF"/>
              </w:rPr>
              <w:t>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w:t>
            </w:r>
            <w:r>
              <w:rPr>
                <w:rFonts w:hint="eastAsia" w:ascii="仿宋" w:hAnsi="仿宋" w:eastAsia="仿宋" w:cs="仿宋"/>
                <w:b w:val="0"/>
                <w:bCs w:val="0"/>
                <w:kern w:val="0"/>
                <w:sz w:val="24"/>
                <w:szCs w:val="24"/>
              </w:rPr>
              <w:t>由发证机关吊销、撤销相关许可证明文件，生产企业的主要负责人和直接负责的主管人员10年内不得从事饲料、饲料添加剂生产、经营活动；</w:t>
            </w:r>
            <w:r>
              <w:rPr>
                <w:rFonts w:hint="eastAsia" w:ascii="仿宋" w:hAnsi="仿宋" w:eastAsia="仿宋" w:cs="仿宋"/>
                <w:b w:val="0"/>
                <w:bCs w:val="0"/>
                <w:kern w:val="0"/>
                <w:sz w:val="24"/>
                <w:szCs w:val="24"/>
                <w:shd w:val="clear" w:color="auto" w:fill="FFFFFF"/>
              </w:rPr>
              <w:t>构成犯罪的，依法追究刑事责任：</w:t>
            </w:r>
          </w:p>
          <w:p w14:paraId="6CC11AAB">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（一）使用限制使用的饲料原料、单一饲料、饲料添加剂、药物饲料添加剂、添加剂预混合饲料生产饲料，</w:t>
            </w:r>
            <w:r>
              <w:rPr>
                <w:rFonts w:hint="eastAsia" w:ascii="仿宋" w:hAnsi="仿宋" w:eastAsia="仿宋" w:cs="仿宋"/>
                <w:b w:val="0"/>
                <w:bCs w:val="0"/>
                <w:kern w:val="0"/>
                <w:sz w:val="24"/>
                <w:szCs w:val="24"/>
                <w:shd w:val="clear" w:color="auto" w:fill="FFFFFF"/>
              </w:rPr>
              <w:t>不遵守国务院农业行政主管部门的限制性规定的；</w:t>
            </w:r>
          </w:p>
          <w:p w14:paraId="39D688B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（二）使用国务院农业行政主管部门公布的饲料原料目录、饲料添加剂品种目录和药物饲料添加剂品种目录以外的物质生产饲料的；</w:t>
            </w:r>
          </w:p>
          <w:p w14:paraId="696BDC06">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（三）生产未取得新饲料、新饲料添加剂证书的新饲料、新饲料添加剂或者禁用的饲料、饲料添加剂的。</w:t>
            </w:r>
          </w:p>
        </w:tc>
        <w:tc>
          <w:tcPr>
            <w:tcW w:w="805" w:type="dxa"/>
            <w:shd w:val="clear" w:color="auto" w:fill="auto"/>
            <w:vAlign w:val="center"/>
          </w:tcPr>
          <w:p w14:paraId="63A2691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09EF4E5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49222B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2AFA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99B2D5F">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93</w:t>
            </w:r>
          </w:p>
        </w:tc>
        <w:tc>
          <w:tcPr>
            <w:tcW w:w="1560" w:type="dxa"/>
            <w:shd w:val="clear" w:color="auto" w:fill="auto"/>
            <w:vAlign w:val="center"/>
          </w:tcPr>
          <w:p w14:paraId="3ED108F7">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饲料、饲料添加剂生产企业不按照国务院农业行政主管部门的规定和有关标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行政处罚</w:t>
            </w:r>
          </w:p>
        </w:tc>
        <w:tc>
          <w:tcPr>
            <w:tcW w:w="1131" w:type="dxa"/>
            <w:shd w:val="clear" w:color="auto" w:fill="auto"/>
            <w:vAlign w:val="center"/>
          </w:tcPr>
          <w:p w14:paraId="0918EC15">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3FF022FC">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《饲料和饲料添加剂管理条例》</w:t>
            </w:r>
          </w:p>
          <w:p w14:paraId="6839A2B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第四十条 饲料、饲料添加剂生产企业有下列行为之一的，</w:t>
            </w:r>
            <w:r>
              <w:rPr>
                <w:rFonts w:hint="eastAsia" w:ascii="仿宋" w:hAnsi="仿宋" w:eastAsia="仿宋" w:cs="仿宋"/>
                <w:b w:val="0"/>
                <w:bCs w:val="0"/>
                <w:kern w:val="0"/>
                <w:sz w:val="24"/>
                <w:szCs w:val="24"/>
                <w:shd w:val="clear" w:color="auto" w:fill="FFFFFF"/>
              </w:rPr>
              <w:t>由县级以上地方人民政府饲料管理部门责令改正，</w:t>
            </w:r>
            <w:r>
              <w:rPr>
                <w:rFonts w:hint="eastAsia" w:ascii="仿宋" w:hAnsi="仿宋" w:eastAsia="仿宋" w:cs="仿宋"/>
                <w:b w:val="0"/>
                <w:bCs w:val="0"/>
                <w:kern w:val="0"/>
                <w:sz w:val="24"/>
                <w:szCs w:val="24"/>
              </w:rPr>
              <w:t>处1万元以上2万元以下罚款；</w:t>
            </w:r>
            <w:r>
              <w:rPr>
                <w:rFonts w:hint="eastAsia" w:ascii="仿宋" w:hAnsi="仿宋" w:eastAsia="仿宋" w:cs="仿宋"/>
                <w:b w:val="0"/>
                <w:bCs w:val="0"/>
                <w:kern w:val="0"/>
                <w:sz w:val="24"/>
                <w:szCs w:val="24"/>
                <w:shd w:val="clear" w:color="auto" w:fill="FFFFFF"/>
              </w:rPr>
              <w:t>拒不改正的，没收违法所得、违法生产的产品和用于违法生产饲料的饲料原料、单一饲料、饲料添加剂、药物饲料添加剂、添加剂预混合饲料以及用于违法生产饲料添加剂的原料，并处5万元以上10万元以下罚款；情节严重的，</w:t>
            </w:r>
            <w:r>
              <w:rPr>
                <w:rFonts w:hint="eastAsia" w:ascii="仿宋" w:hAnsi="仿宋" w:eastAsia="仿宋" w:cs="仿宋"/>
                <w:b w:val="0"/>
                <w:bCs w:val="0"/>
                <w:kern w:val="0"/>
                <w:sz w:val="24"/>
                <w:szCs w:val="24"/>
              </w:rPr>
              <w:t>责令停止生产，可以由发证机关吊销、撤销相关许可证明文件：</w:t>
            </w:r>
          </w:p>
          <w:p w14:paraId="19F9493B">
            <w:pPr>
              <w:widowControl/>
              <w:numPr>
                <w:ilvl w:val="0"/>
                <w:numId w:val="1"/>
              </w:numPr>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shd w:val="clear" w:color="auto" w:fill="FFFFFF"/>
              </w:rPr>
              <w:t>不按照国务院农业行政主管部门的规定和有关标准对采购的饲料原料、单一饲料、饲料添加剂、药物饲料添加剂、添加剂预混合饲料和用于饲料添加剂生产的原料进行查验或者检验的；</w:t>
            </w:r>
          </w:p>
          <w:p w14:paraId="536D00E3">
            <w:pPr>
              <w:widowControl/>
              <w:numPr>
                <w:ilvl w:val="0"/>
                <w:numId w:val="1"/>
              </w:numPr>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shd w:val="clear" w:color="auto" w:fill="FFFFFF"/>
              </w:rPr>
              <w:t>饲料、饲料添加剂生产过程中不遵守国务院农业行政主管部门制定的饲料、饲料添加剂质量安全管理规范和饲料添加剂安全使用规范的；</w:t>
            </w:r>
          </w:p>
          <w:p w14:paraId="5C411ACA">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（三）生产的饲料、饲料添加剂未经产品质量检验的。</w:t>
            </w:r>
          </w:p>
        </w:tc>
        <w:tc>
          <w:tcPr>
            <w:tcW w:w="805" w:type="dxa"/>
            <w:shd w:val="clear" w:color="auto" w:fill="auto"/>
            <w:vAlign w:val="center"/>
          </w:tcPr>
          <w:p w14:paraId="316FC12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DFE715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6BE2D5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FCA4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AAFA6A4">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94</w:t>
            </w:r>
          </w:p>
        </w:tc>
        <w:tc>
          <w:tcPr>
            <w:tcW w:w="1560" w:type="dxa"/>
            <w:shd w:val="clear" w:color="auto" w:fill="auto"/>
            <w:vAlign w:val="center"/>
          </w:tcPr>
          <w:p w14:paraId="31856535">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对饲料、饲料添加剂生产企业不依照条例规定实行采购、生产、销售记录制度或者产品留样观察制度的行政处罚</w:t>
            </w:r>
          </w:p>
        </w:tc>
        <w:tc>
          <w:tcPr>
            <w:tcW w:w="1131" w:type="dxa"/>
            <w:shd w:val="clear" w:color="auto" w:fill="auto"/>
            <w:vAlign w:val="center"/>
          </w:tcPr>
          <w:p w14:paraId="47F7C71D">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C8AB84E">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《饲料和饲料添加剂管理条例》</w:t>
            </w:r>
          </w:p>
          <w:p w14:paraId="25286AFA">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第四十一条第一款 饲料、饲料添加剂生产企业不依照本条例规定实行采购、生产、销售记录制度或者产品留样观察制度的，</w:t>
            </w:r>
            <w:r>
              <w:rPr>
                <w:rFonts w:hint="eastAsia" w:ascii="仿宋" w:hAnsi="仿宋" w:eastAsia="仿宋" w:cs="仿宋"/>
                <w:b w:val="0"/>
                <w:bCs w:val="0"/>
                <w:kern w:val="0"/>
                <w:sz w:val="24"/>
                <w:szCs w:val="24"/>
                <w:shd w:val="clear" w:color="auto" w:fill="FFFFFF"/>
              </w:rPr>
              <w:t>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w:t>
            </w:r>
            <w:r>
              <w:rPr>
                <w:rFonts w:hint="eastAsia" w:ascii="仿宋" w:hAnsi="仿宋" w:eastAsia="仿宋" w:cs="仿宋"/>
                <w:b w:val="0"/>
                <w:bCs w:val="0"/>
                <w:kern w:val="0"/>
                <w:sz w:val="24"/>
                <w:szCs w:val="24"/>
              </w:rPr>
              <w:t>处2万元以上5万元以下罚款，并可以由发证机关吊销、撤销相关许可证明文件。</w:t>
            </w:r>
          </w:p>
        </w:tc>
        <w:tc>
          <w:tcPr>
            <w:tcW w:w="805" w:type="dxa"/>
            <w:shd w:val="clear" w:color="auto" w:fill="auto"/>
            <w:vAlign w:val="center"/>
          </w:tcPr>
          <w:p w14:paraId="6F48425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664E36B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30938F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D192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65A9F8A">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95</w:t>
            </w:r>
          </w:p>
        </w:tc>
        <w:tc>
          <w:tcPr>
            <w:tcW w:w="1560" w:type="dxa"/>
            <w:shd w:val="clear" w:color="auto" w:fill="auto"/>
            <w:vAlign w:val="center"/>
          </w:tcPr>
          <w:p w14:paraId="3B1101C3">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对饲料、饲料添加剂生产企业销售的饲料、饲料添加剂</w:t>
            </w:r>
            <w:r>
              <w:rPr>
                <w:rFonts w:hint="eastAsia" w:ascii="仿宋" w:hAnsi="仿宋" w:eastAsia="仿宋" w:cs="仿宋"/>
                <w:b w:val="0"/>
                <w:bCs w:val="0"/>
                <w:kern w:val="0"/>
                <w:sz w:val="24"/>
                <w:szCs w:val="24"/>
                <w:shd w:val="clear" w:color="auto" w:fill="FFFFFF"/>
              </w:rPr>
              <w:t>未</w:t>
            </w:r>
            <w:r>
              <w:rPr>
                <w:rFonts w:hint="eastAsia" w:ascii="仿宋" w:hAnsi="仿宋" w:eastAsia="仿宋" w:cs="仿宋"/>
                <w:b w:val="0"/>
                <w:bCs w:val="0"/>
                <w:kern w:val="0"/>
                <w:sz w:val="24"/>
                <w:szCs w:val="24"/>
              </w:rPr>
              <w:t>附具产品质量检验合格证或者包装、标签不符合规定的行政处罚</w:t>
            </w:r>
          </w:p>
        </w:tc>
        <w:tc>
          <w:tcPr>
            <w:tcW w:w="1131" w:type="dxa"/>
            <w:shd w:val="clear" w:color="auto" w:fill="auto"/>
            <w:vAlign w:val="center"/>
          </w:tcPr>
          <w:p w14:paraId="52530792">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3489A639">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《饲料和饲料添加剂管理条例》</w:t>
            </w:r>
          </w:p>
          <w:p w14:paraId="5747C197">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第四十一条第二款 饲料、饲料添加剂生产企业销售的饲料、饲料添加剂</w:t>
            </w:r>
            <w:r>
              <w:rPr>
                <w:rFonts w:hint="eastAsia" w:ascii="仿宋" w:hAnsi="仿宋" w:eastAsia="仿宋" w:cs="仿宋"/>
                <w:b w:val="0"/>
                <w:bCs w:val="0"/>
                <w:kern w:val="0"/>
                <w:sz w:val="24"/>
                <w:szCs w:val="24"/>
                <w:shd w:val="clear" w:color="auto" w:fill="FFFFFF"/>
              </w:rPr>
              <w:t>未</w:t>
            </w:r>
            <w:r>
              <w:rPr>
                <w:rFonts w:hint="eastAsia" w:ascii="仿宋" w:hAnsi="仿宋" w:eastAsia="仿宋" w:cs="仿宋"/>
                <w:b w:val="0"/>
                <w:bCs w:val="0"/>
                <w:kern w:val="0"/>
                <w:sz w:val="24"/>
                <w:szCs w:val="24"/>
              </w:rPr>
              <w:t>附具产品质量检验合格证或者包装、标签不符合规定的，</w:t>
            </w:r>
            <w:r>
              <w:rPr>
                <w:rFonts w:hint="eastAsia" w:ascii="仿宋" w:hAnsi="仿宋" w:eastAsia="仿宋" w:cs="仿宋"/>
                <w:b w:val="0"/>
                <w:bCs w:val="0"/>
                <w:kern w:val="0"/>
                <w:sz w:val="24"/>
                <w:szCs w:val="24"/>
                <w:shd w:val="clear" w:color="auto" w:fill="FFFFFF"/>
              </w:rPr>
              <w:t>由县级以上地方人民政府饲料管理部门责令改正；情节严重的，没收违法所得和违法销售的产品，可以处违法销售的产品货值金额30%以下罚款。</w:t>
            </w:r>
          </w:p>
        </w:tc>
        <w:tc>
          <w:tcPr>
            <w:tcW w:w="805" w:type="dxa"/>
            <w:shd w:val="clear" w:color="auto" w:fill="auto"/>
            <w:vAlign w:val="center"/>
          </w:tcPr>
          <w:p w14:paraId="26A93D8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41D2FC9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DCFE42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4873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1C17945">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96</w:t>
            </w:r>
          </w:p>
        </w:tc>
        <w:tc>
          <w:tcPr>
            <w:tcW w:w="1560" w:type="dxa"/>
            <w:shd w:val="clear" w:color="auto" w:fill="auto"/>
            <w:vAlign w:val="center"/>
          </w:tcPr>
          <w:p w14:paraId="5A9A5874">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对不符合条例第二十二条规定的条件经营饲料、饲料添加剂的行政处罚</w:t>
            </w:r>
          </w:p>
        </w:tc>
        <w:tc>
          <w:tcPr>
            <w:tcW w:w="1131" w:type="dxa"/>
            <w:shd w:val="clear" w:color="auto" w:fill="auto"/>
            <w:vAlign w:val="center"/>
          </w:tcPr>
          <w:p w14:paraId="061A4437">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267B408F">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《饲料和饲料添加剂管理条例》</w:t>
            </w:r>
          </w:p>
          <w:p w14:paraId="057B5116">
            <w:pPr>
              <w:jc w:val="both"/>
              <w:rPr>
                <w:rFonts w:hint="eastAsia" w:ascii="仿宋" w:hAnsi="仿宋" w:eastAsia="仿宋" w:cs="仿宋"/>
                <w:b w:val="0"/>
                <w:bCs w:val="0"/>
                <w:sz w:val="24"/>
                <w:szCs w:val="24"/>
              </w:rPr>
            </w:pPr>
            <w:r>
              <w:rPr>
                <w:rFonts w:hint="eastAsia" w:ascii="仿宋" w:hAnsi="仿宋" w:eastAsia="仿宋" w:cs="仿宋"/>
                <w:b w:val="0"/>
                <w:bCs w:val="0"/>
                <w:kern w:val="0"/>
                <w:sz w:val="24"/>
                <w:szCs w:val="24"/>
              </w:rPr>
              <w:t>第四十二条 不符合本条例第二十二条规定的条件经营饲料、饲料添加剂的，由县级人民政府饲料管理部门责令限期改正；</w:t>
            </w:r>
            <w:r>
              <w:rPr>
                <w:rFonts w:hint="eastAsia" w:ascii="仿宋" w:hAnsi="仿宋" w:eastAsia="仿宋" w:cs="仿宋"/>
                <w:b w:val="0"/>
                <w:bCs w:val="0"/>
                <w:kern w:val="0"/>
                <w:sz w:val="24"/>
                <w:szCs w:val="24"/>
                <w:shd w:val="clear" w:color="auto" w:fill="FFFFFF"/>
              </w:rPr>
              <w:t>逾期不改正的，</w:t>
            </w:r>
            <w:r>
              <w:rPr>
                <w:rFonts w:hint="eastAsia" w:ascii="仿宋" w:hAnsi="仿宋" w:eastAsia="仿宋" w:cs="仿宋"/>
                <w:b w:val="0"/>
                <w:bCs w:val="0"/>
                <w:kern w:val="0"/>
                <w:sz w:val="24"/>
                <w:szCs w:val="24"/>
              </w:rPr>
              <w:t>没收违法所得和违法经营的产品，违法经营的产品货值金额不足1万元的，</w:t>
            </w:r>
            <w:r>
              <w:rPr>
                <w:rFonts w:hint="eastAsia" w:ascii="仿宋" w:hAnsi="仿宋" w:eastAsia="仿宋" w:cs="仿宋"/>
                <w:b w:val="0"/>
                <w:bCs w:val="0"/>
                <w:kern w:val="0"/>
                <w:sz w:val="24"/>
                <w:szCs w:val="24"/>
                <w:shd w:val="clear" w:color="auto" w:fill="FFFFFF"/>
              </w:rPr>
              <w:t>并处2000元以上2万元以下罚款，货值金额1万元以上的，并处货值金额2倍以上5倍以下罚款；情节严重的，</w:t>
            </w:r>
            <w:r>
              <w:rPr>
                <w:rFonts w:hint="eastAsia" w:ascii="仿宋" w:hAnsi="仿宋" w:eastAsia="仿宋" w:cs="仿宋"/>
                <w:b w:val="0"/>
                <w:bCs w:val="0"/>
                <w:kern w:val="0"/>
                <w:sz w:val="24"/>
                <w:szCs w:val="24"/>
              </w:rPr>
              <w:t>责令停止经营，并通知工商行政管理部门，由工商行政管理部门吊销营业执照。</w:t>
            </w:r>
          </w:p>
          <w:p w14:paraId="2BCB41A2">
            <w:pPr>
              <w:widowControl/>
              <w:snapToGrid w:val="0"/>
              <w:jc w:val="both"/>
              <w:rPr>
                <w:rFonts w:hint="eastAsia" w:ascii="仿宋" w:hAnsi="仿宋" w:eastAsia="仿宋" w:cs="仿宋"/>
                <w:b w:val="0"/>
                <w:bCs w:val="0"/>
                <w:kern w:val="0"/>
                <w:sz w:val="24"/>
                <w:szCs w:val="24"/>
                <w:lang w:val="en-US" w:eastAsia="en-US" w:bidi="ar-SA"/>
              </w:rPr>
            </w:pPr>
          </w:p>
        </w:tc>
        <w:tc>
          <w:tcPr>
            <w:tcW w:w="805" w:type="dxa"/>
            <w:shd w:val="clear" w:color="auto" w:fill="auto"/>
            <w:vAlign w:val="center"/>
          </w:tcPr>
          <w:p w14:paraId="28EAB43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74A12A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D87566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04A5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EBDE9CF">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97</w:t>
            </w:r>
          </w:p>
        </w:tc>
        <w:tc>
          <w:tcPr>
            <w:tcW w:w="1560" w:type="dxa"/>
            <w:shd w:val="clear" w:color="auto" w:fill="auto"/>
            <w:vAlign w:val="center"/>
          </w:tcPr>
          <w:p w14:paraId="033A5190">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经营者对饲料、饲料添加剂进行再加工或者添加物质；经营无产品标签、无生产许可证、无产品质量检验合格证的饲料、饲料添加剂；经营无产品批准文号的饲料添加剂、添加剂预混合饲料；经营用国务院农业行政主管部门公布的饲料原料目录、饲料添加剂品种目录和药物饲料添加剂品种目录以外的物质生产的饲料；经营未取得新饲料、新饲料添加剂证书的新饲料、新饲料添加剂或者未取得饲料、饲料添加剂进口登记证的进口饲料、进口饲料添加剂以及禁用的饲料、饲料添加剂的行政处罚</w:t>
            </w:r>
          </w:p>
        </w:tc>
        <w:tc>
          <w:tcPr>
            <w:tcW w:w="1131" w:type="dxa"/>
            <w:shd w:val="clear" w:color="auto" w:fill="auto"/>
            <w:vAlign w:val="center"/>
          </w:tcPr>
          <w:p w14:paraId="08D3A60A">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3FA0FEEA">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《饲料和饲料添加剂管理条例》</w:t>
            </w:r>
          </w:p>
          <w:p w14:paraId="29E15DF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第四十三条 饲料、饲料添加剂经营者有下列行为之一的，由县级人民政府饲料管理部门责令改正，</w:t>
            </w:r>
            <w:r>
              <w:rPr>
                <w:rFonts w:hint="eastAsia" w:ascii="仿宋" w:hAnsi="仿宋" w:eastAsia="仿宋" w:cs="仿宋"/>
                <w:b w:val="0"/>
                <w:bCs w:val="0"/>
                <w:kern w:val="0"/>
                <w:sz w:val="24"/>
                <w:szCs w:val="24"/>
                <w:shd w:val="clear" w:color="auto" w:fill="FFFFFF"/>
              </w:rPr>
              <w:t>没收违法所得和违法经营的产品，违法经营的产品货值金额不足1万元的，并处2000元以上2万元以下罚款，货值金额1万元以上的，并处货值金额2倍以上5倍以下罚款；情节严重的，责令停止经营，并通知工商行政管理部门，</w:t>
            </w:r>
            <w:r>
              <w:rPr>
                <w:rFonts w:hint="eastAsia" w:ascii="仿宋" w:hAnsi="仿宋" w:eastAsia="仿宋" w:cs="仿宋"/>
                <w:b w:val="0"/>
                <w:bCs w:val="0"/>
                <w:kern w:val="0"/>
                <w:sz w:val="24"/>
                <w:szCs w:val="24"/>
              </w:rPr>
              <w:t>由工商行政管理部门吊销营业执照；</w:t>
            </w:r>
            <w:r>
              <w:rPr>
                <w:rFonts w:hint="eastAsia" w:ascii="仿宋" w:hAnsi="仿宋" w:eastAsia="仿宋" w:cs="仿宋"/>
                <w:b w:val="0"/>
                <w:bCs w:val="0"/>
                <w:kern w:val="0"/>
                <w:sz w:val="24"/>
                <w:szCs w:val="24"/>
                <w:shd w:val="clear" w:color="auto" w:fill="FFFFFF"/>
              </w:rPr>
              <w:t>构成犯罪的，依法追究刑事责任：</w:t>
            </w:r>
          </w:p>
          <w:p w14:paraId="4A4D551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（一）对饲料、饲料添加剂进行再加工或者添加物质的；</w:t>
            </w:r>
          </w:p>
          <w:p w14:paraId="4A1E6DF3">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（二）经营无产品标签、无生产许可证、无产品质量检验合格证的饲料、饲料添加剂的；</w:t>
            </w:r>
          </w:p>
          <w:p w14:paraId="1DAEC9AF">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（三）经营无产品批准文号的饲料添加剂、添加剂预混合饲料的；</w:t>
            </w:r>
          </w:p>
          <w:p w14:paraId="00AF4EE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（四）经营用国务院农业行政主管部门公布的饲料原料目录、饲料添加剂品种目录和药物饲料添加剂品种目录以外的物质生产的饲料的；</w:t>
            </w:r>
          </w:p>
          <w:p w14:paraId="321CEB7C">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（五）经营未取得新饲料、新饲料添加剂证书的新饲料、新饲料添加剂或者未取得饲料、饲料添加剂进口登记证的进口饲料、进口饲料添加剂以及禁用的饲料、饲料添加剂的。</w:t>
            </w:r>
          </w:p>
        </w:tc>
        <w:tc>
          <w:tcPr>
            <w:tcW w:w="805" w:type="dxa"/>
            <w:shd w:val="clear" w:color="auto" w:fill="auto"/>
            <w:vAlign w:val="center"/>
          </w:tcPr>
          <w:p w14:paraId="35963CC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0AC48B1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045347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AA31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A3D4281">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98</w:t>
            </w:r>
          </w:p>
        </w:tc>
        <w:tc>
          <w:tcPr>
            <w:tcW w:w="1560" w:type="dxa"/>
            <w:shd w:val="clear" w:color="auto" w:fill="auto"/>
            <w:vAlign w:val="center"/>
          </w:tcPr>
          <w:p w14:paraId="32E96460">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对经营者对饲料、饲料添加剂进行拆包、分装；不依照本条例规定实行产品购销台账制度的；经营的饲料、饲料添加剂失效、霉变或者超过保质期的行政处罚</w:t>
            </w:r>
          </w:p>
        </w:tc>
        <w:tc>
          <w:tcPr>
            <w:tcW w:w="1131" w:type="dxa"/>
            <w:shd w:val="clear" w:color="auto" w:fill="auto"/>
            <w:vAlign w:val="center"/>
          </w:tcPr>
          <w:p w14:paraId="21FD9D09">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06DFE5DD">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《饲料和饲料添加剂管理条例》</w:t>
            </w:r>
          </w:p>
          <w:p w14:paraId="6A2D9DBD">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第四十四条 饲料、饲料添加剂经营者有下列行为之一的，</w:t>
            </w:r>
            <w:r>
              <w:rPr>
                <w:rFonts w:hint="eastAsia" w:ascii="仿宋" w:hAnsi="仿宋" w:eastAsia="仿宋" w:cs="仿宋"/>
                <w:b w:val="0"/>
                <w:bCs w:val="0"/>
                <w:kern w:val="0"/>
                <w:sz w:val="24"/>
                <w:szCs w:val="24"/>
                <w:shd w:val="clear" w:color="auto" w:fill="FFFFFF"/>
              </w:rPr>
              <w:t>由县级人民政府饲料管理部门责令改正，没收违法所得和违法经营的产品，</w:t>
            </w:r>
            <w:r>
              <w:rPr>
                <w:rFonts w:hint="eastAsia" w:ascii="仿宋" w:hAnsi="仿宋" w:eastAsia="仿宋" w:cs="仿宋"/>
                <w:b w:val="0"/>
                <w:bCs w:val="0"/>
                <w:kern w:val="0"/>
                <w:sz w:val="24"/>
                <w:szCs w:val="24"/>
              </w:rPr>
              <w:t>并处2000元以上1万元以下罚款：</w:t>
            </w:r>
          </w:p>
          <w:p w14:paraId="2793405D">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（一）对饲料、饲料添加剂进行拆包、分装的；</w:t>
            </w:r>
          </w:p>
          <w:p w14:paraId="798CF79B">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shd w:val="clear" w:color="auto" w:fill="FFFFFF"/>
              </w:rPr>
              <w:t>（二）不依照本条例规定实行产品购销台账制度的；</w:t>
            </w:r>
          </w:p>
          <w:p w14:paraId="6857317E">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（三）经营的饲料、饲料添加剂失效、霉变或者超过保质期的。</w:t>
            </w:r>
          </w:p>
        </w:tc>
        <w:tc>
          <w:tcPr>
            <w:tcW w:w="805" w:type="dxa"/>
            <w:shd w:val="clear" w:color="auto" w:fill="auto"/>
            <w:vAlign w:val="center"/>
          </w:tcPr>
          <w:p w14:paraId="66D3A9C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6CBA1B8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672687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D197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8E63ACD">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99</w:t>
            </w:r>
          </w:p>
        </w:tc>
        <w:tc>
          <w:tcPr>
            <w:tcW w:w="1560" w:type="dxa"/>
            <w:shd w:val="clear" w:color="auto" w:fill="auto"/>
            <w:vAlign w:val="center"/>
          </w:tcPr>
          <w:p w14:paraId="6E48F2DF">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对生产企业对本条例第二十八条规定的饲料、饲料添加剂，不主动召回的行政处罚</w:t>
            </w:r>
          </w:p>
        </w:tc>
        <w:tc>
          <w:tcPr>
            <w:tcW w:w="1131" w:type="dxa"/>
            <w:shd w:val="clear" w:color="auto" w:fill="auto"/>
            <w:vAlign w:val="center"/>
          </w:tcPr>
          <w:p w14:paraId="3B1EB01F">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8E279F9">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《饲料和饲料添加剂管理条例》</w:t>
            </w:r>
          </w:p>
          <w:p w14:paraId="2BE75AF0">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第四十五条第一款 对本条例第二十八条规定的饲料、饲料添加剂，生产企业不主动召回的，由县级以上地方人民政府饲料管理部门责令召回，并监督生产企业对召回的产品予以无害化处理或者销毁；</w:t>
            </w:r>
            <w:r>
              <w:rPr>
                <w:rFonts w:hint="eastAsia" w:ascii="仿宋" w:hAnsi="仿宋" w:eastAsia="仿宋" w:cs="仿宋"/>
                <w:b w:val="0"/>
                <w:bCs w:val="0"/>
                <w:kern w:val="0"/>
                <w:sz w:val="24"/>
                <w:szCs w:val="24"/>
                <w:shd w:val="clear" w:color="auto" w:fill="FFFFFF"/>
              </w:rPr>
              <w:t>情节严重的，没收违法所得，</w:t>
            </w:r>
            <w:r>
              <w:rPr>
                <w:rFonts w:hint="eastAsia" w:ascii="仿宋" w:hAnsi="仿宋" w:eastAsia="仿宋" w:cs="仿宋"/>
                <w:b w:val="0"/>
                <w:bCs w:val="0"/>
                <w:kern w:val="0"/>
                <w:sz w:val="24"/>
                <w:szCs w:val="24"/>
              </w:rPr>
              <w:t>并处应召回的产品货值金额1倍以上3倍以下罚款，可以由发证机关吊销、撤销相关许可证明文件；生产企业对召回的产品不予以无害化处理或者销毁的，由县级人民政府饲料管理部门代为销毁，所需费用由生产企业承担。</w:t>
            </w:r>
          </w:p>
        </w:tc>
        <w:tc>
          <w:tcPr>
            <w:tcW w:w="805" w:type="dxa"/>
            <w:shd w:val="clear" w:color="auto" w:fill="auto"/>
            <w:vAlign w:val="center"/>
          </w:tcPr>
          <w:p w14:paraId="4C768A4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AA1405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E35021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8A0F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2D2AC35">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100</w:t>
            </w:r>
          </w:p>
        </w:tc>
        <w:tc>
          <w:tcPr>
            <w:tcW w:w="1560" w:type="dxa"/>
            <w:shd w:val="clear" w:color="auto" w:fill="auto"/>
            <w:vAlign w:val="center"/>
          </w:tcPr>
          <w:p w14:paraId="03457803">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对经营者对本条例第二十八条规定的饲料、饲料添加剂，不停止销售的行政处罚</w:t>
            </w:r>
          </w:p>
        </w:tc>
        <w:tc>
          <w:tcPr>
            <w:tcW w:w="1131" w:type="dxa"/>
            <w:shd w:val="clear" w:color="auto" w:fill="auto"/>
            <w:vAlign w:val="center"/>
          </w:tcPr>
          <w:p w14:paraId="2270ABBE">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0ECEAA23">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《饲料和饲料添加剂管理条例》</w:t>
            </w:r>
          </w:p>
          <w:p w14:paraId="624224F9">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第四十五条第二款 对本条例第二十八条规定的饲料、饲料添加剂，经营者不停止销售的，由县级以上地方人民政府饲料管理部门责令停止销售；拒不停止销售的，</w:t>
            </w:r>
            <w:r>
              <w:rPr>
                <w:rFonts w:hint="eastAsia" w:ascii="仿宋" w:hAnsi="仿宋" w:eastAsia="仿宋" w:cs="仿宋"/>
                <w:b w:val="0"/>
                <w:bCs w:val="0"/>
                <w:kern w:val="0"/>
                <w:sz w:val="24"/>
                <w:szCs w:val="24"/>
                <w:shd w:val="clear" w:color="auto" w:fill="FFFFFF"/>
              </w:rPr>
              <w:t>没收违法所得，</w:t>
            </w:r>
            <w:r>
              <w:rPr>
                <w:rFonts w:hint="eastAsia" w:ascii="仿宋" w:hAnsi="仿宋" w:eastAsia="仿宋" w:cs="仿宋"/>
                <w:b w:val="0"/>
                <w:bCs w:val="0"/>
                <w:kern w:val="0"/>
                <w:sz w:val="24"/>
                <w:szCs w:val="24"/>
              </w:rPr>
              <w:t>处1000元以上5万元以下罚款；</w:t>
            </w:r>
            <w:r>
              <w:rPr>
                <w:rFonts w:hint="eastAsia" w:ascii="仿宋" w:hAnsi="仿宋" w:eastAsia="仿宋" w:cs="仿宋"/>
                <w:b w:val="0"/>
                <w:bCs w:val="0"/>
                <w:kern w:val="0"/>
                <w:sz w:val="24"/>
                <w:szCs w:val="24"/>
                <w:shd w:val="clear" w:color="auto" w:fill="FFFFFF"/>
              </w:rPr>
              <w:t>情节严重的，责令停止经营，并通知工商行政管理部门，由工商行政管理部门吊销营业执照。</w:t>
            </w:r>
          </w:p>
        </w:tc>
        <w:tc>
          <w:tcPr>
            <w:tcW w:w="805" w:type="dxa"/>
            <w:shd w:val="clear" w:color="auto" w:fill="auto"/>
            <w:vAlign w:val="center"/>
          </w:tcPr>
          <w:p w14:paraId="06D4668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A120DF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419739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2EC4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4AA5361">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101</w:t>
            </w:r>
          </w:p>
        </w:tc>
        <w:tc>
          <w:tcPr>
            <w:tcW w:w="1560" w:type="dxa"/>
            <w:shd w:val="clear" w:color="auto" w:fill="auto"/>
            <w:vAlign w:val="center"/>
          </w:tcPr>
          <w:p w14:paraId="39F8FFDE">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饲料、饲料添加剂生产企业、经营者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行政处罚</w:t>
            </w:r>
          </w:p>
        </w:tc>
        <w:tc>
          <w:tcPr>
            <w:tcW w:w="1131" w:type="dxa"/>
            <w:shd w:val="clear" w:color="auto" w:fill="auto"/>
            <w:vAlign w:val="center"/>
          </w:tcPr>
          <w:p w14:paraId="62FA9471">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A1E4C08">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《饲料和饲料添加剂管理条例》</w:t>
            </w:r>
          </w:p>
          <w:p w14:paraId="27B0E2E2">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第四十六条 饲料、饲料添加剂生产企业、经营者有下列行为之一的，由县级以上地方人民政府饲料管理部门责令停止生产、经营，没收违法所得和违法生产、经营的产品，违法生产、经营的产品货值金额不足1万元的，</w:t>
            </w:r>
            <w:r>
              <w:rPr>
                <w:rFonts w:hint="eastAsia" w:ascii="仿宋" w:hAnsi="仿宋" w:eastAsia="仿宋" w:cs="仿宋"/>
                <w:b w:val="0"/>
                <w:bCs w:val="0"/>
                <w:kern w:val="0"/>
                <w:sz w:val="24"/>
                <w:szCs w:val="24"/>
                <w:shd w:val="clear" w:color="auto" w:fill="FFFFFF"/>
              </w:rPr>
              <w:t>并处2000元以上2万元以下罚款，货值金额1万元以上的，并处货值金额2倍以上5倍以下罚款；构成犯罪的，依法追究刑事责任：</w:t>
            </w:r>
          </w:p>
          <w:p w14:paraId="643BC4ED">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（一）在生产、经营过程中，</w:t>
            </w:r>
            <w:r>
              <w:rPr>
                <w:rFonts w:hint="eastAsia" w:ascii="仿宋" w:hAnsi="仿宋" w:eastAsia="仿宋" w:cs="仿宋"/>
                <w:b w:val="0"/>
                <w:bCs w:val="0"/>
                <w:kern w:val="0"/>
                <w:sz w:val="24"/>
                <w:szCs w:val="24"/>
                <w:shd w:val="clear" w:color="auto" w:fill="FFFFFF"/>
              </w:rPr>
              <w:t>以非饲料、非饲料添加剂冒充饲料、饲料添加剂或者以此种饲料、饲料添加剂冒充他种饲料、饲料添加剂的；</w:t>
            </w:r>
          </w:p>
          <w:p w14:paraId="7D3DE5D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（二）生产、经营无产品质量标准或者不符合产品质量标准的饲料、饲料添加剂的；</w:t>
            </w:r>
          </w:p>
          <w:p w14:paraId="5619C4F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（三）生产、经营的饲料、饲料添加剂与标签标示的内容不一致的。</w:t>
            </w:r>
          </w:p>
          <w:p w14:paraId="6B760ACC">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饲料、饲料添加剂生产企业有前款规定的行为，</w:t>
            </w:r>
            <w:r>
              <w:rPr>
                <w:rFonts w:hint="eastAsia" w:ascii="仿宋" w:hAnsi="仿宋" w:eastAsia="仿宋" w:cs="仿宋"/>
                <w:b w:val="0"/>
                <w:bCs w:val="0"/>
                <w:kern w:val="0"/>
                <w:sz w:val="24"/>
                <w:szCs w:val="24"/>
                <w:shd w:val="clear" w:color="auto" w:fill="FFFFFF"/>
              </w:rPr>
              <w:t>情节严重的，</w:t>
            </w:r>
            <w:r>
              <w:rPr>
                <w:rFonts w:hint="eastAsia" w:ascii="仿宋" w:hAnsi="仿宋" w:eastAsia="仿宋" w:cs="仿宋"/>
                <w:b w:val="0"/>
                <w:bCs w:val="0"/>
                <w:kern w:val="0"/>
                <w:sz w:val="24"/>
                <w:szCs w:val="24"/>
              </w:rPr>
              <w:t>由发证机关吊销、撤销相关许可证明文件；饲料、饲料添加剂经营者有前款规定的行为，</w:t>
            </w:r>
            <w:r>
              <w:rPr>
                <w:rFonts w:hint="eastAsia" w:ascii="仿宋" w:hAnsi="仿宋" w:eastAsia="仿宋" w:cs="仿宋"/>
                <w:b w:val="0"/>
                <w:bCs w:val="0"/>
                <w:kern w:val="0"/>
                <w:sz w:val="24"/>
                <w:szCs w:val="24"/>
                <w:shd w:val="clear" w:color="auto" w:fill="FFFFFF"/>
              </w:rPr>
              <w:t>情节严重的，</w:t>
            </w:r>
            <w:r>
              <w:rPr>
                <w:rFonts w:hint="eastAsia" w:ascii="仿宋" w:hAnsi="仿宋" w:eastAsia="仿宋" w:cs="仿宋"/>
                <w:b w:val="0"/>
                <w:bCs w:val="0"/>
                <w:kern w:val="0"/>
                <w:sz w:val="24"/>
                <w:szCs w:val="24"/>
              </w:rPr>
              <w:t>通知工商行政管理部门，</w:t>
            </w:r>
            <w:r>
              <w:rPr>
                <w:rFonts w:hint="eastAsia" w:ascii="仿宋" w:hAnsi="仿宋" w:eastAsia="仿宋" w:cs="仿宋"/>
                <w:b w:val="0"/>
                <w:bCs w:val="0"/>
                <w:kern w:val="0"/>
                <w:sz w:val="24"/>
                <w:szCs w:val="24"/>
                <w:shd w:val="clear" w:color="auto" w:fill="FFFFFF"/>
              </w:rPr>
              <w:t>由工商行政管理部门吊销营业执照。</w:t>
            </w:r>
          </w:p>
        </w:tc>
        <w:tc>
          <w:tcPr>
            <w:tcW w:w="805" w:type="dxa"/>
            <w:shd w:val="clear" w:color="auto" w:fill="auto"/>
            <w:vAlign w:val="center"/>
          </w:tcPr>
          <w:p w14:paraId="3497DB0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FB669F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CAF291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4873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F21D977">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102</w:t>
            </w:r>
          </w:p>
        </w:tc>
        <w:tc>
          <w:tcPr>
            <w:tcW w:w="1560" w:type="dxa"/>
            <w:shd w:val="clear" w:color="auto" w:fill="auto"/>
            <w:vAlign w:val="center"/>
          </w:tcPr>
          <w:p w14:paraId="76F7114A">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养殖者使用未取得新饲料、新饲料添加剂证书的新饲料、新饲料添加剂或者未取得饲料、饲料添加剂进口登记证的进口饲料、进口饲料添加剂；养殖者使用无产品标签、无生产许可证、无产品质量标准、无产品质量检验合格证的饲料、饲料添加剂；养殖者使用无产品批准文号的饲料添加剂、添加剂预混合饲料；养殖者在饲料或者动物饮用水中添加饲料添加剂，不遵守国务院农业行政主管部门制定的饲料添加剂安全使用规范；养殖者使用自行配制的饲料，不遵守国务院农业行政主管部门制定的自行配制饲料使用规范；养殖者使用限制使用的物质养殖动物，不遵守国务院农业行政主管部门的限制性规定；养殖者在反刍动物饲料中添加乳和乳制品以外的动物源性成分的行政处罚</w:t>
            </w:r>
          </w:p>
        </w:tc>
        <w:tc>
          <w:tcPr>
            <w:tcW w:w="1131" w:type="dxa"/>
            <w:shd w:val="clear" w:color="auto" w:fill="auto"/>
            <w:vAlign w:val="center"/>
          </w:tcPr>
          <w:p w14:paraId="1E1B90C4">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3A0F29E8">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《饲料和饲料添加剂管理条例》</w:t>
            </w:r>
          </w:p>
          <w:p w14:paraId="1B3AC9C5">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第四十七条第一款 养殖者有下列行为之一的，由县级人民政府饲料管理部门没收违法使用的产品和非法添加物质，对单位处1万元以上5万元以下罚款，对个人处5000元以下罚款；</w:t>
            </w:r>
            <w:r>
              <w:rPr>
                <w:rFonts w:hint="eastAsia" w:ascii="仿宋" w:hAnsi="仿宋" w:eastAsia="仿宋" w:cs="仿宋"/>
                <w:b w:val="0"/>
                <w:bCs w:val="0"/>
                <w:kern w:val="0"/>
                <w:sz w:val="24"/>
                <w:szCs w:val="24"/>
                <w:shd w:val="clear" w:color="auto" w:fill="FFFFFF"/>
              </w:rPr>
              <w:t>构成犯罪的，依法追究刑事责任：</w:t>
            </w:r>
          </w:p>
          <w:p w14:paraId="4DE01E63">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（一）使用未取得新饲料、新饲料添加剂证书的新饲料、新饲料添加剂或者未取得饲料、饲料添加剂进口登记证的进口饲料、进口饲料添加剂的；</w:t>
            </w:r>
          </w:p>
          <w:p w14:paraId="6AA0CCA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（二）使用无产品标签、无生产许可证、无产品质量标准、无产品质量检验合格证的饲料、饲料添加剂的；</w:t>
            </w:r>
          </w:p>
          <w:p w14:paraId="75B9DA32">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（三）使用无产品批准文号的饲料添加剂、添加剂预混合饲料的；</w:t>
            </w:r>
          </w:p>
          <w:p w14:paraId="2C9FE16D">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（四）在饲料或者动物饮用水中添加饲料添加剂，不遵守国务院农业行政主管部门制定的饲料添加剂安全使用规范的；</w:t>
            </w:r>
          </w:p>
          <w:p w14:paraId="4B6B1E0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（五）使用自行配制的饲料，不遵守国务院农业行政主管部门制定的自行配制饲料使用规范的；</w:t>
            </w:r>
          </w:p>
          <w:p w14:paraId="2858B8C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（六）使用限制使用的物质养殖动物，</w:t>
            </w:r>
            <w:r>
              <w:rPr>
                <w:rFonts w:hint="eastAsia" w:ascii="仿宋" w:hAnsi="仿宋" w:eastAsia="仿宋" w:cs="仿宋"/>
                <w:b w:val="0"/>
                <w:bCs w:val="0"/>
                <w:kern w:val="0"/>
                <w:sz w:val="24"/>
                <w:szCs w:val="24"/>
                <w:shd w:val="clear" w:color="auto" w:fill="FFFFFF"/>
              </w:rPr>
              <w:t>不遵守国务院农业行政主管部门的限制性规定的；</w:t>
            </w:r>
          </w:p>
          <w:p w14:paraId="2FFCEBE9">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（七）在反刍动物饲料中添加乳和乳制品以外的动物源性成分的。</w:t>
            </w:r>
          </w:p>
        </w:tc>
        <w:tc>
          <w:tcPr>
            <w:tcW w:w="805" w:type="dxa"/>
            <w:shd w:val="clear" w:color="auto" w:fill="auto"/>
            <w:vAlign w:val="center"/>
          </w:tcPr>
          <w:p w14:paraId="05E3A3A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F02B76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4D3252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1830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74AB32F">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103</w:t>
            </w:r>
          </w:p>
        </w:tc>
        <w:tc>
          <w:tcPr>
            <w:tcW w:w="1560" w:type="dxa"/>
            <w:shd w:val="clear" w:color="auto" w:fill="auto"/>
            <w:vAlign w:val="center"/>
          </w:tcPr>
          <w:p w14:paraId="641C2050">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对养殖者在饲料或者动物饮用水中添加国务院农业行政主管部门公布禁用的物质以及对人体具有直接或者潜在危害的其他物质，或者直接使用上述物质养殖动物的行政处罚</w:t>
            </w:r>
          </w:p>
        </w:tc>
        <w:tc>
          <w:tcPr>
            <w:tcW w:w="1131" w:type="dxa"/>
            <w:shd w:val="clear" w:color="auto" w:fill="auto"/>
            <w:vAlign w:val="center"/>
          </w:tcPr>
          <w:p w14:paraId="7E286153">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05EE1A3F">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《饲料和饲料添加剂管理条例》</w:t>
            </w:r>
          </w:p>
          <w:p w14:paraId="5533A46D">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第四十七条第二款 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w:t>
            </w:r>
            <w:r>
              <w:rPr>
                <w:rFonts w:hint="eastAsia" w:ascii="仿宋" w:hAnsi="仿宋" w:eastAsia="仿宋" w:cs="仿宋"/>
                <w:b w:val="0"/>
                <w:bCs w:val="0"/>
                <w:kern w:val="0"/>
                <w:sz w:val="24"/>
                <w:szCs w:val="24"/>
                <w:shd w:val="clear" w:color="auto" w:fill="FFFFFF"/>
              </w:rPr>
              <w:t>构成犯罪的，依法追究刑事责任。</w:t>
            </w:r>
          </w:p>
        </w:tc>
        <w:tc>
          <w:tcPr>
            <w:tcW w:w="805" w:type="dxa"/>
            <w:shd w:val="clear" w:color="auto" w:fill="auto"/>
            <w:vAlign w:val="center"/>
          </w:tcPr>
          <w:p w14:paraId="6A6C8AA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6E77E7F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C27E34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F656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FE5A273">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104</w:t>
            </w:r>
          </w:p>
        </w:tc>
        <w:tc>
          <w:tcPr>
            <w:tcW w:w="1560" w:type="dxa"/>
            <w:shd w:val="clear" w:color="auto" w:fill="auto"/>
            <w:vAlign w:val="center"/>
          </w:tcPr>
          <w:p w14:paraId="71665649">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对养殖者对外提供自行配制的饲料的行政处罚</w:t>
            </w:r>
          </w:p>
        </w:tc>
        <w:tc>
          <w:tcPr>
            <w:tcW w:w="1131" w:type="dxa"/>
            <w:shd w:val="clear" w:color="auto" w:fill="auto"/>
            <w:vAlign w:val="center"/>
          </w:tcPr>
          <w:p w14:paraId="5D245758">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7C63919">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《饲料和饲料添加剂管理条例》</w:t>
            </w:r>
          </w:p>
          <w:p w14:paraId="7E5B5341">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第四十八条 养殖者对外提供自行配制的饲料的，</w:t>
            </w:r>
            <w:r>
              <w:rPr>
                <w:rFonts w:hint="eastAsia" w:ascii="仿宋" w:hAnsi="仿宋" w:eastAsia="仿宋" w:cs="仿宋"/>
                <w:b w:val="0"/>
                <w:bCs w:val="0"/>
                <w:kern w:val="0"/>
                <w:sz w:val="24"/>
                <w:szCs w:val="24"/>
                <w:shd w:val="clear" w:color="auto" w:fill="FFFFFF"/>
              </w:rPr>
              <w:t>由县级人民政府饲料管理部门责令改正，处2000元以上2万元以下罚款。</w:t>
            </w:r>
          </w:p>
        </w:tc>
        <w:tc>
          <w:tcPr>
            <w:tcW w:w="805" w:type="dxa"/>
            <w:shd w:val="clear" w:color="auto" w:fill="auto"/>
            <w:vAlign w:val="center"/>
          </w:tcPr>
          <w:p w14:paraId="5B7CBDB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0B79357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C5260E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FE03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3FCD321">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105</w:t>
            </w:r>
          </w:p>
        </w:tc>
        <w:tc>
          <w:tcPr>
            <w:tcW w:w="1560" w:type="dxa"/>
            <w:shd w:val="clear" w:color="auto" w:fill="auto"/>
            <w:vAlign w:val="center"/>
          </w:tcPr>
          <w:p w14:paraId="27E55543">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对生鲜乳收购者、乳制品生产企业在生鲜乳收购、乳制品生产过程中，加入非食品用化学物质或者其他可能危害人体健康的物质的行政处罚</w:t>
            </w:r>
          </w:p>
        </w:tc>
        <w:tc>
          <w:tcPr>
            <w:tcW w:w="1131" w:type="dxa"/>
            <w:shd w:val="clear" w:color="auto" w:fill="auto"/>
            <w:vAlign w:val="center"/>
          </w:tcPr>
          <w:p w14:paraId="0417293D">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90F2599">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《乳品质量安全监督管理条例》</w:t>
            </w:r>
          </w:p>
          <w:p w14:paraId="1B1B773F">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第五十四条 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tc>
        <w:tc>
          <w:tcPr>
            <w:tcW w:w="805" w:type="dxa"/>
            <w:shd w:val="clear" w:color="auto" w:fill="auto"/>
            <w:vAlign w:val="center"/>
          </w:tcPr>
          <w:p w14:paraId="55AB81F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DD25D4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C97749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096B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3FD2424">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106</w:t>
            </w:r>
          </w:p>
        </w:tc>
        <w:tc>
          <w:tcPr>
            <w:tcW w:w="1560" w:type="dxa"/>
            <w:shd w:val="clear" w:color="auto" w:fill="auto"/>
            <w:vAlign w:val="center"/>
          </w:tcPr>
          <w:p w14:paraId="67087A31">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对生产、销售不符合乳品质量安全国家标准的乳品的行政处罚</w:t>
            </w:r>
          </w:p>
        </w:tc>
        <w:tc>
          <w:tcPr>
            <w:tcW w:w="1131" w:type="dxa"/>
            <w:shd w:val="clear" w:color="auto" w:fill="auto"/>
            <w:vAlign w:val="center"/>
          </w:tcPr>
          <w:p w14:paraId="23963593">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24278C6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《乳品质量安全监督管理条例》</w:t>
            </w:r>
          </w:p>
          <w:p w14:paraId="147E8BC0">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第五十五条 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805" w:type="dxa"/>
            <w:shd w:val="clear" w:color="auto" w:fill="auto"/>
            <w:vAlign w:val="center"/>
          </w:tcPr>
          <w:p w14:paraId="6E2A820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320D705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622097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3822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88A5F31">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107</w:t>
            </w:r>
          </w:p>
        </w:tc>
        <w:tc>
          <w:tcPr>
            <w:tcW w:w="1560" w:type="dxa"/>
            <w:shd w:val="clear" w:color="auto" w:fill="auto"/>
            <w:vAlign w:val="center"/>
          </w:tcPr>
          <w:p w14:paraId="4F8DE302">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对奶畜养殖者、生鲜乳收购者、乳制品生产企业和销售者在发生乳品质量安全事故后未报告、处置的行政处罚</w:t>
            </w:r>
          </w:p>
        </w:tc>
        <w:tc>
          <w:tcPr>
            <w:tcW w:w="1131" w:type="dxa"/>
            <w:shd w:val="clear" w:color="auto" w:fill="auto"/>
            <w:vAlign w:val="center"/>
          </w:tcPr>
          <w:p w14:paraId="326EF62D">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D46E3E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《乳品质量安全监督管理条例》</w:t>
            </w:r>
          </w:p>
          <w:p w14:paraId="73B6D592">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805" w:type="dxa"/>
            <w:shd w:val="clear" w:color="auto" w:fill="auto"/>
            <w:vAlign w:val="center"/>
          </w:tcPr>
          <w:p w14:paraId="2C97C61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3BA9C8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57630F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5AED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A1ECFDD">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108</w:t>
            </w:r>
          </w:p>
        </w:tc>
        <w:tc>
          <w:tcPr>
            <w:tcW w:w="1560" w:type="dxa"/>
            <w:shd w:val="clear" w:color="auto" w:fill="auto"/>
            <w:vAlign w:val="center"/>
          </w:tcPr>
          <w:p w14:paraId="501BA464">
            <w:pPr>
              <w:rPr>
                <w:rFonts w:hint="eastAsia" w:ascii="仿宋" w:hAnsi="仿宋" w:eastAsia="仿宋" w:cs="仿宋"/>
                <w:b w:val="0"/>
                <w:bCs w:val="0"/>
                <w:sz w:val="24"/>
                <w:szCs w:val="24"/>
              </w:rPr>
            </w:pPr>
            <w:r>
              <w:rPr>
                <w:rFonts w:hint="eastAsia" w:ascii="仿宋" w:hAnsi="仿宋" w:eastAsia="仿宋" w:cs="仿宋"/>
                <w:b w:val="0"/>
                <w:bCs w:val="0"/>
                <w:kern w:val="0"/>
                <w:sz w:val="24"/>
                <w:szCs w:val="24"/>
              </w:rPr>
              <w:t>对未取得生鲜乳收购许可证收购生鲜乳的；生鲜乳收购站取得生鲜乳收购许可证后，不再符合许可条件继续从事生鲜乳收购的；生鲜乳收购站收购本条例第二十四条规定禁止收购的生鲜乳的行政处罚</w:t>
            </w:r>
          </w:p>
          <w:p w14:paraId="581B552B">
            <w:pPr>
              <w:rPr>
                <w:rFonts w:hint="eastAsia" w:ascii="仿宋" w:hAnsi="仿宋" w:eastAsia="仿宋" w:cs="仿宋"/>
                <w:b w:val="0"/>
                <w:bCs w:val="0"/>
                <w:kern w:val="0"/>
                <w:sz w:val="24"/>
                <w:szCs w:val="24"/>
                <w:lang w:val="en-US" w:eastAsia="zh-CN" w:bidi="ar-SA"/>
              </w:rPr>
            </w:pPr>
          </w:p>
        </w:tc>
        <w:tc>
          <w:tcPr>
            <w:tcW w:w="1131" w:type="dxa"/>
            <w:shd w:val="clear" w:color="auto" w:fill="auto"/>
            <w:vAlign w:val="center"/>
          </w:tcPr>
          <w:p w14:paraId="485AC41B">
            <w:pPr>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BF884C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《乳品质量安全监督管理条例》</w:t>
            </w:r>
          </w:p>
          <w:p w14:paraId="4F91D0E4">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第六十条 有下列情形之一的，由县级以上地方人民政府畜牧兽医主管部门没收违法所得、违法收购的生鲜乳和相关的设备、设施等物品，并处违法乳品货值金额5倍以上10倍以下罚款；有许可证照的，由发证机关吊销许可证照：</w:t>
            </w:r>
          </w:p>
          <w:p w14:paraId="484E3B4F">
            <w:pPr>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（一）未取得生鲜乳收购许可证收购生鲜乳的；</w:t>
            </w:r>
          </w:p>
          <w:p w14:paraId="4BB5D112">
            <w:pPr>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（二）生鲜乳收购站取得生鲜乳收购许可证后，不再符合许可条件继续从事生鲜乳收购的；</w:t>
            </w:r>
          </w:p>
          <w:p w14:paraId="25CF767A">
            <w:pPr>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（三）生鲜乳收购站收购本条例第二十四条规定禁止收购的生鲜乳的。</w:t>
            </w:r>
          </w:p>
        </w:tc>
        <w:tc>
          <w:tcPr>
            <w:tcW w:w="805" w:type="dxa"/>
            <w:shd w:val="clear" w:color="auto" w:fill="auto"/>
            <w:vAlign w:val="center"/>
          </w:tcPr>
          <w:p w14:paraId="75F9AA6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529E08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D631CB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B5B0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9EFC36B">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109</w:t>
            </w:r>
          </w:p>
        </w:tc>
        <w:tc>
          <w:tcPr>
            <w:tcW w:w="1560" w:type="dxa"/>
            <w:shd w:val="clear" w:color="auto" w:fill="auto"/>
            <w:vAlign w:val="center"/>
          </w:tcPr>
          <w:p w14:paraId="0953FF0E">
            <w:pPr>
              <w:rPr>
                <w:rFonts w:hint="eastAsia" w:ascii="仿宋" w:hAnsi="仿宋" w:eastAsia="仿宋" w:cs="仿宋"/>
                <w:b w:val="0"/>
                <w:bCs w:val="0"/>
                <w:sz w:val="24"/>
                <w:szCs w:val="24"/>
              </w:rPr>
            </w:pPr>
            <w:r>
              <w:rPr>
                <w:rFonts w:hint="eastAsia" w:ascii="仿宋" w:hAnsi="仿宋" w:eastAsia="仿宋" w:cs="仿宋"/>
                <w:b w:val="0"/>
                <w:bCs w:val="0"/>
                <w:kern w:val="0"/>
                <w:sz w:val="24"/>
                <w:szCs w:val="24"/>
              </w:rPr>
              <w:t>对执业兽医在责令暂停动物诊疗活动期间从事动物诊疗活动的；超出备案所在县域或者执业范围从事动物诊疗活动的；执业助理兽医师直接开展手术，或者开具处方、填写诊断书、出具动物诊疗有关证明文件的行政处罚</w:t>
            </w:r>
          </w:p>
          <w:p w14:paraId="40EA084B">
            <w:pPr>
              <w:rPr>
                <w:rFonts w:hint="eastAsia" w:ascii="仿宋" w:hAnsi="仿宋" w:eastAsia="仿宋" w:cs="仿宋"/>
                <w:b w:val="0"/>
                <w:bCs w:val="0"/>
                <w:kern w:val="0"/>
                <w:sz w:val="24"/>
                <w:szCs w:val="24"/>
                <w:lang w:val="en-US" w:eastAsia="zh-CN" w:bidi="ar-SA"/>
              </w:rPr>
            </w:pPr>
          </w:p>
        </w:tc>
        <w:tc>
          <w:tcPr>
            <w:tcW w:w="1131" w:type="dxa"/>
            <w:shd w:val="clear" w:color="auto" w:fill="auto"/>
            <w:vAlign w:val="center"/>
          </w:tcPr>
          <w:p w14:paraId="3F470B41">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66434CD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《执业兽医和乡村兽医管理办法》</w:t>
            </w:r>
          </w:p>
          <w:p w14:paraId="5AEEC58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第二十九条 违反本办法规定，执业兽医有下列行为之一的，依照《中华人民共和国动物防疫法》第一百零六条第一款的规定予以处罚：</w:t>
            </w:r>
          </w:p>
          <w:p w14:paraId="2CEADD53">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（一）在责令暂停动物诊疗活动期间从事动物诊疗活动的；</w:t>
            </w:r>
          </w:p>
          <w:p w14:paraId="11333E15">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（二）超出备案所在县域或者执业范围从事动物诊疗活动的；</w:t>
            </w:r>
          </w:p>
          <w:p w14:paraId="569DD0C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（三）执业助理兽医师直接开展手术，或者开具处方、填写诊断书、出具动物诊疗有关证明文件的。</w:t>
            </w:r>
          </w:p>
          <w:p w14:paraId="49E3C14F">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《中华人民共和国动物防疫法》</w:t>
            </w:r>
          </w:p>
          <w:p w14:paraId="2645F185">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第一百零六条第一款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tc>
        <w:tc>
          <w:tcPr>
            <w:tcW w:w="805" w:type="dxa"/>
            <w:shd w:val="clear" w:color="auto" w:fill="auto"/>
            <w:vAlign w:val="center"/>
          </w:tcPr>
          <w:p w14:paraId="61B3459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08CD1D9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03006D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87B9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7F45F98">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110</w:t>
            </w:r>
          </w:p>
        </w:tc>
        <w:tc>
          <w:tcPr>
            <w:tcW w:w="1560" w:type="dxa"/>
            <w:shd w:val="clear" w:color="auto" w:fill="auto"/>
            <w:vAlign w:val="center"/>
          </w:tcPr>
          <w:p w14:paraId="47553995">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对执业兽医对患有或者疑似患有国家规定应当扑杀的疫病的动物进行治疗，造成或者可能造成动物疫病传播、流行的行政处罚</w:t>
            </w:r>
          </w:p>
        </w:tc>
        <w:tc>
          <w:tcPr>
            <w:tcW w:w="1131" w:type="dxa"/>
            <w:shd w:val="clear" w:color="auto" w:fill="auto"/>
            <w:vAlign w:val="center"/>
          </w:tcPr>
          <w:p w14:paraId="57F8188D">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3A554FF5">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《执业兽医和乡村兽医管理办法》</w:t>
            </w:r>
          </w:p>
          <w:p w14:paraId="097F6D9E">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第三十条 违反本办法规定，执业兽医对患有或者疑似患有国家规定应当扑杀的疫病的动物进行治疗，造成或者可能造成动物疫病传播、流行的，依照《中华人民共和国动物防疫法》第一百零六条第二款的规定予以处罚。</w:t>
            </w:r>
          </w:p>
          <w:p w14:paraId="62A5062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《中华人民共和国动物防疫法》</w:t>
            </w:r>
          </w:p>
          <w:p w14:paraId="371757E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第一百零六条第二款 执业兽医有下列行为之一的，由县级以上地方人民政府农业农村主管部门给予警告，责令暂停六个月以上一年以下动物诊疗活动；情节严重的，吊销执业兽医资格证书：</w:t>
            </w:r>
          </w:p>
          <w:p w14:paraId="7069568D">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（一）违反有关动物诊疗的操作技术规范，造成或者可能造成动物疫病传播、流行的；</w:t>
            </w:r>
          </w:p>
          <w:p w14:paraId="3A4CBCD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（二）使用不符合规定的兽药和兽医器械的；</w:t>
            </w:r>
          </w:p>
          <w:p w14:paraId="5B1C5F4A">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（三）未按照当地人民政府或者农业农村主管部门要求参加动物疫病预防、控制和动物疫情扑灭活动的。</w:t>
            </w:r>
          </w:p>
        </w:tc>
        <w:tc>
          <w:tcPr>
            <w:tcW w:w="805" w:type="dxa"/>
            <w:shd w:val="clear" w:color="auto" w:fill="auto"/>
            <w:vAlign w:val="center"/>
          </w:tcPr>
          <w:p w14:paraId="72C74B8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554ECA4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FF72E7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6056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DC3BC74">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111</w:t>
            </w:r>
          </w:p>
        </w:tc>
        <w:tc>
          <w:tcPr>
            <w:tcW w:w="1560" w:type="dxa"/>
            <w:shd w:val="clear" w:color="auto" w:fill="auto"/>
            <w:vAlign w:val="center"/>
          </w:tcPr>
          <w:p w14:paraId="44C5A4BE">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对执业兽医未按县级人民政府农业农村主管部门要求如实形成兽医执业活动情况报告的行政处罚</w:t>
            </w:r>
          </w:p>
        </w:tc>
        <w:tc>
          <w:tcPr>
            <w:tcW w:w="1131" w:type="dxa"/>
            <w:shd w:val="clear" w:color="auto" w:fill="auto"/>
            <w:vAlign w:val="center"/>
          </w:tcPr>
          <w:p w14:paraId="57B19223">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A91839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《执业兽医和乡村兽医管理办法》</w:t>
            </w:r>
          </w:p>
          <w:p w14:paraId="153F6C7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第三十一条 违反本办法规定，执业兽医未按县级人民政府农业农村主管部门要求如实形成兽医执业活动情况报告的，依照《中华人民共和国动物防疫法》第一百零八条的规定予以处罚。</w:t>
            </w:r>
          </w:p>
          <w:p w14:paraId="580DB3F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《中华人民共和国动物防疫法》</w:t>
            </w:r>
          </w:p>
          <w:p w14:paraId="5052A494">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14:paraId="1184B99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（一）发现动物染疫、疑似染疫未报告，或者未采取隔离等控制措施的；</w:t>
            </w:r>
          </w:p>
          <w:p w14:paraId="483EE883">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（二）不如实提供与动物防疫有关的资料的；</w:t>
            </w:r>
          </w:p>
          <w:p w14:paraId="2CFBD053">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（三）拒绝或者阻碍农业农村主管部门进行监督检查的；</w:t>
            </w:r>
          </w:p>
          <w:p w14:paraId="2B99928B">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（四）拒绝或者阻碍动物疫病预防控制机构进行动物疫病监测、检测、评估的；</w:t>
            </w:r>
          </w:p>
          <w:p w14:paraId="75C35960">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（五）拒绝或者阻碍官方兽医依法履行职责的。</w:t>
            </w:r>
          </w:p>
        </w:tc>
        <w:tc>
          <w:tcPr>
            <w:tcW w:w="805" w:type="dxa"/>
            <w:shd w:val="clear" w:color="auto" w:fill="auto"/>
            <w:vAlign w:val="center"/>
          </w:tcPr>
          <w:p w14:paraId="30718FB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81DC41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DB763E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A7F8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5652811">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112</w:t>
            </w:r>
          </w:p>
        </w:tc>
        <w:tc>
          <w:tcPr>
            <w:tcW w:w="1560" w:type="dxa"/>
            <w:shd w:val="clear" w:color="auto" w:fill="auto"/>
            <w:vAlign w:val="center"/>
          </w:tcPr>
          <w:p w14:paraId="47692897">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0"/>
                <w:sz w:val="24"/>
                <w:szCs w:val="24"/>
              </w:rPr>
              <w:t>对执业兽医在动物诊疗活动中不使用病历，或者应当开具处方未开具处方的；不规范填写处方笺、病历的；未经亲自诊断、治疗，开具处方、填写诊断书、出具动物诊疗有关证明文件的；伪造诊断结果，出具虚假动物诊疗证明文件的行政处罚</w:t>
            </w:r>
          </w:p>
        </w:tc>
        <w:tc>
          <w:tcPr>
            <w:tcW w:w="1131" w:type="dxa"/>
            <w:shd w:val="clear" w:color="auto" w:fill="auto"/>
            <w:vAlign w:val="center"/>
          </w:tcPr>
          <w:p w14:paraId="55FF3EC5">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DBA2159">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《执业兽医和乡村兽医管理办法》</w:t>
            </w:r>
          </w:p>
          <w:p w14:paraId="5A787B7F">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第三十二条 违反本办法规定，执业兽医在动物诊疗活动中有下列行为之一的，由县级以上地方人民政府农业农村主管部门责令限期改正，处一千元以上五千元以下罚款：</w:t>
            </w:r>
          </w:p>
          <w:p w14:paraId="20D20F4B">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（一）不使用病历，或者应当开具处方未开具处方的；</w:t>
            </w:r>
          </w:p>
          <w:p w14:paraId="7D16C7D4">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（二）不规范填写处方笺、病历的；</w:t>
            </w:r>
          </w:p>
          <w:p w14:paraId="67128AF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（三）未经亲自诊断、治疗，开具处方、填写诊断书、出具动物诊疗有关证明文件的；</w:t>
            </w:r>
          </w:p>
          <w:p w14:paraId="3726965D">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（四）伪造诊断结果，出具虚假动物诊疗证明文件的。</w:t>
            </w:r>
          </w:p>
        </w:tc>
        <w:tc>
          <w:tcPr>
            <w:tcW w:w="805" w:type="dxa"/>
            <w:shd w:val="clear" w:color="auto" w:fill="auto"/>
            <w:vAlign w:val="center"/>
          </w:tcPr>
          <w:p w14:paraId="749A8B6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57D9388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416CCC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4602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4E8E63C">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113</w:t>
            </w:r>
          </w:p>
        </w:tc>
        <w:tc>
          <w:tcPr>
            <w:tcW w:w="1560" w:type="dxa"/>
            <w:shd w:val="clear" w:color="auto" w:fill="auto"/>
            <w:vAlign w:val="center"/>
          </w:tcPr>
          <w:p w14:paraId="7EC45BD2">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对乡村兽医不按照备案规定区域从事动物诊疗活动的行政处罚</w:t>
            </w:r>
          </w:p>
        </w:tc>
        <w:tc>
          <w:tcPr>
            <w:tcW w:w="1131" w:type="dxa"/>
            <w:shd w:val="clear" w:color="auto" w:fill="auto"/>
            <w:vAlign w:val="center"/>
          </w:tcPr>
          <w:p w14:paraId="1569564D">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48C05AD">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《执业兽医和乡村兽医管理办法》</w:t>
            </w:r>
          </w:p>
          <w:p w14:paraId="76AAD765">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第三十三条 违反本办法规定，乡村兽医不按照备案规定区域从事动物诊疗活动的，由县级以上地方人民政府农业农村主管部门责令限期改正，处一千元以上五千元以下罚款。</w:t>
            </w:r>
          </w:p>
        </w:tc>
        <w:tc>
          <w:tcPr>
            <w:tcW w:w="805" w:type="dxa"/>
            <w:shd w:val="clear" w:color="auto" w:fill="auto"/>
            <w:vAlign w:val="center"/>
          </w:tcPr>
          <w:p w14:paraId="74C4CCF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6BB1242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562D5D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D66D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4E4B049">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114</w:t>
            </w:r>
          </w:p>
        </w:tc>
        <w:tc>
          <w:tcPr>
            <w:tcW w:w="1560" w:type="dxa"/>
            <w:shd w:val="clear" w:color="auto" w:fill="auto"/>
            <w:vAlign w:val="center"/>
          </w:tcPr>
          <w:p w14:paraId="44A8F45C">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对动物诊疗机构超出动物诊疗许可证核定的诊疗活动范围从事动物诊疗活动的；变更从业地点、诊疗活动范围未重新办理动物诊疗许可证的行政处罚</w:t>
            </w:r>
          </w:p>
        </w:tc>
        <w:tc>
          <w:tcPr>
            <w:tcW w:w="1131" w:type="dxa"/>
            <w:shd w:val="clear" w:color="auto" w:fill="auto"/>
            <w:vAlign w:val="center"/>
          </w:tcPr>
          <w:p w14:paraId="7393C688">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62398C3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《动物诊疗机构管理办法》</w:t>
            </w:r>
          </w:p>
          <w:p w14:paraId="6E392E49">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第三十二条 违反本办法规定，动物诊疗机构有下列行为之一的，依照《中华人民共和国动物防疫法》第一百零五条第一款的规定予以处罚：</w:t>
            </w:r>
          </w:p>
          <w:p w14:paraId="1B407C6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（一）超出动物诊疗许可证核定的诊疗活动范围从事动物诊疗活动的；</w:t>
            </w:r>
          </w:p>
          <w:p w14:paraId="326BE6C5">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（二）变更从业地点、诊疗活动范围未重新办理动物诊疗许可证的。</w:t>
            </w:r>
          </w:p>
          <w:p w14:paraId="67A6CFFF">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《中华人民共和国动物防疫法》</w:t>
            </w:r>
          </w:p>
          <w:p w14:paraId="1D6908D5">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第一百零五条第一款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tc>
        <w:tc>
          <w:tcPr>
            <w:tcW w:w="805" w:type="dxa"/>
            <w:shd w:val="clear" w:color="auto" w:fill="auto"/>
            <w:vAlign w:val="center"/>
          </w:tcPr>
          <w:p w14:paraId="3DB4F96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529950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6B2160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7059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C7859B6">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115</w:t>
            </w:r>
          </w:p>
        </w:tc>
        <w:tc>
          <w:tcPr>
            <w:tcW w:w="1560" w:type="dxa"/>
            <w:shd w:val="clear" w:color="auto" w:fill="auto"/>
            <w:vAlign w:val="center"/>
          </w:tcPr>
          <w:p w14:paraId="5C8C61B1">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对使用伪造、变造、受让、租用、借用的动物诊疗许可证的行政处罚</w:t>
            </w:r>
          </w:p>
        </w:tc>
        <w:tc>
          <w:tcPr>
            <w:tcW w:w="1131" w:type="dxa"/>
            <w:shd w:val="clear" w:color="auto" w:fill="auto"/>
            <w:vAlign w:val="center"/>
          </w:tcPr>
          <w:p w14:paraId="13D0D85A">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16881FB">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《动物诊疗机构管理办法》</w:t>
            </w:r>
          </w:p>
          <w:p w14:paraId="34D5520F">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第三十三条 使用伪造、变造、受让、租用、借用的动物诊疗许可证的，县级以上地方人民政府农业农村主管部门应当依法收缴，并依照《中华人民共和国动物防疫法》第一百零五条第一款的规定予以处罚。</w:t>
            </w:r>
          </w:p>
          <w:p w14:paraId="33DFB15F">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《中华人民共和国动物防疫法》</w:t>
            </w:r>
          </w:p>
          <w:p w14:paraId="2EF1A192">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第一百零五条第一款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tc>
        <w:tc>
          <w:tcPr>
            <w:tcW w:w="805" w:type="dxa"/>
            <w:shd w:val="clear" w:color="auto" w:fill="auto"/>
            <w:vAlign w:val="center"/>
          </w:tcPr>
          <w:p w14:paraId="5FE2E95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41D0D5C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A66264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6CA4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185C1E2">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116</w:t>
            </w:r>
          </w:p>
        </w:tc>
        <w:tc>
          <w:tcPr>
            <w:tcW w:w="1560" w:type="dxa"/>
            <w:shd w:val="clear" w:color="auto" w:fill="auto"/>
            <w:vAlign w:val="center"/>
          </w:tcPr>
          <w:p w14:paraId="7CAB7351">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对动物诊疗场所不再具备规定条件，继续从事动物诊疗活动的行政处罚</w:t>
            </w:r>
          </w:p>
        </w:tc>
        <w:tc>
          <w:tcPr>
            <w:tcW w:w="1131" w:type="dxa"/>
            <w:shd w:val="clear" w:color="auto" w:fill="auto"/>
            <w:vAlign w:val="center"/>
          </w:tcPr>
          <w:p w14:paraId="116BF3BF">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0C5F838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《动物诊疗机构管理办法》</w:t>
            </w:r>
          </w:p>
          <w:p w14:paraId="5E3DC81F">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第三十四条 动物诊疗场所不再具备本办法第六条、第七条、第八条规定条件，继续从事动物诊疗活动的，由县级以上地方人民政府农业农村主管部门给予警告，责令限期改正；逾期仍达不到规定条件的，由原发证机关收回、注销其动物诊疗许可证。</w:t>
            </w:r>
          </w:p>
        </w:tc>
        <w:tc>
          <w:tcPr>
            <w:tcW w:w="805" w:type="dxa"/>
            <w:shd w:val="clear" w:color="auto" w:fill="auto"/>
            <w:vAlign w:val="center"/>
          </w:tcPr>
          <w:p w14:paraId="44E4EF9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3B21895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1CEEF0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FDBA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4109B90">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117</w:t>
            </w:r>
          </w:p>
        </w:tc>
        <w:tc>
          <w:tcPr>
            <w:tcW w:w="1560" w:type="dxa"/>
            <w:shd w:val="clear" w:color="auto" w:fill="auto"/>
            <w:vAlign w:val="center"/>
          </w:tcPr>
          <w:p w14:paraId="70E2BF0B">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0"/>
                <w:sz w:val="24"/>
                <w:szCs w:val="24"/>
              </w:rPr>
              <w:t>对动物诊疗机构变更机构名称或者法定代表人（负责人）未办理变更手续的；未在诊疗场所悬挂动物诊疗许可证或者公示诊疗活动从业人员基本情况的；未使用规范的病历或未按规定为执业兽医师提供处方笺的，或者不按规定保存病历档案的；使用未在本机构备案从业的执业兽医从事动物诊疗活动的行政处罚</w:t>
            </w:r>
          </w:p>
        </w:tc>
        <w:tc>
          <w:tcPr>
            <w:tcW w:w="1131" w:type="dxa"/>
            <w:shd w:val="clear" w:color="auto" w:fill="auto"/>
            <w:vAlign w:val="center"/>
          </w:tcPr>
          <w:p w14:paraId="1DFFBBD7">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3FB9D9A2">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《动物诊疗机构管理办法》</w:t>
            </w:r>
          </w:p>
          <w:p w14:paraId="20E812F9">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第三十五条 违反本办法规定，动物诊疗机构有下列行为之一的，由县级以上地方人民政府农业农村主管部门责令限期改正，处一千元以上五千元以下罚款：</w:t>
            </w:r>
          </w:p>
          <w:p w14:paraId="28C31C95">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（一）变更机构名称或者法定代表人（负责人）未办理变更手续的；</w:t>
            </w:r>
          </w:p>
          <w:p w14:paraId="45345943">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（二）未在诊疗场所悬挂动物诊疗许可证或者公示诊疗活动从业人员基本情况的；</w:t>
            </w:r>
          </w:p>
          <w:p w14:paraId="0307217F">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（三）未使用规范的病历或未按规定为执业兽医师提供处方笺的，或者不按规定保存病历档案的；</w:t>
            </w:r>
          </w:p>
          <w:p w14:paraId="2BB997A0">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（四）使用未在本机构备案从业的执业兽医从事动物诊疗活动的。</w:t>
            </w:r>
          </w:p>
        </w:tc>
        <w:tc>
          <w:tcPr>
            <w:tcW w:w="805" w:type="dxa"/>
            <w:shd w:val="clear" w:color="auto" w:fill="auto"/>
            <w:vAlign w:val="center"/>
          </w:tcPr>
          <w:p w14:paraId="46AD10A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738D66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8318C7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1EB9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FA72F0E">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118</w:t>
            </w:r>
          </w:p>
        </w:tc>
        <w:tc>
          <w:tcPr>
            <w:tcW w:w="1560" w:type="dxa"/>
            <w:shd w:val="clear" w:color="auto" w:fill="auto"/>
            <w:vAlign w:val="center"/>
          </w:tcPr>
          <w:p w14:paraId="3222620F">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对动物诊疗机构未按规定实施卫生安全防护、消毒、隔离和处置诊疗废弃物的行政处罚</w:t>
            </w:r>
          </w:p>
        </w:tc>
        <w:tc>
          <w:tcPr>
            <w:tcW w:w="1131" w:type="dxa"/>
            <w:shd w:val="clear" w:color="auto" w:fill="auto"/>
            <w:vAlign w:val="center"/>
          </w:tcPr>
          <w:p w14:paraId="5E4EF55F">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37FD85C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《动物诊疗机构管理办法》</w:t>
            </w:r>
          </w:p>
          <w:p w14:paraId="3B37EAC3">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第三十六条 动物诊疗机构未按规定实施卫生安全防护、消毒、隔离和处置诊疗废弃物的，依照《中华人民共和国动物防疫法》第一百零五条第二款的规定予以处罚。</w:t>
            </w:r>
          </w:p>
          <w:p w14:paraId="54FFF35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《中华人民共和国动物防疫法》</w:t>
            </w:r>
          </w:p>
          <w:p w14:paraId="2B549AE0">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第一百零五条第二款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tc>
        <w:tc>
          <w:tcPr>
            <w:tcW w:w="805" w:type="dxa"/>
            <w:shd w:val="clear" w:color="auto" w:fill="auto"/>
            <w:vAlign w:val="center"/>
          </w:tcPr>
          <w:p w14:paraId="596BD88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54F96B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58B79A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39D2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45CA898">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119</w:t>
            </w:r>
          </w:p>
        </w:tc>
        <w:tc>
          <w:tcPr>
            <w:tcW w:w="1560" w:type="dxa"/>
            <w:shd w:val="clear" w:color="auto" w:fill="auto"/>
            <w:vAlign w:val="center"/>
          </w:tcPr>
          <w:p w14:paraId="64DE079D">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执业兽医超出备案所在县域或者执业范围从事动物诊疗活动的；执业兽医被责令暂停动物诊疗活动期间从事动物诊疗活动的；执业助理兽医师未按规定开展手术活动，或者开具处方、填写诊断书、出具动物诊疗有关证明文件的；参加教学实践的学生或者工作实践的毕业生未经执业兽医师指导开展动物诊疗活动的行政处罚</w:t>
            </w:r>
          </w:p>
        </w:tc>
        <w:tc>
          <w:tcPr>
            <w:tcW w:w="1131" w:type="dxa"/>
            <w:shd w:val="clear" w:color="auto" w:fill="auto"/>
            <w:vAlign w:val="center"/>
          </w:tcPr>
          <w:p w14:paraId="5182AD60">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696DE54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《动物诊疗机构管理办法》</w:t>
            </w:r>
          </w:p>
          <w:p w14:paraId="66B1014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第三十七条 诊疗活动从业人员有下列行为之一的，依照《中华人民共和国动物防疫法》第一百零六条第一款的规定，对其所在的动物诊疗机构予以处罚：</w:t>
            </w:r>
          </w:p>
          <w:p w14:paraId="6DE9D35F">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（一）执业兽医超出备案所在县域或者执业范围从事动物诊疗活动的；</w:t>
            </w:r>
          </w:p>
          <w:p w14:paraId="22720062">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（二）执业兽医被责令暂停动物诊疗活动期间从事动物诊疗活动的；</w:t>
            </w:r>
          </w:p>
          <w:p w14:paraId="6262955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（三）执业助理兽医师未按规定开展手术活动，或者开具处方、填写诊断书、出具动物诊疗有关证明文件的；</w:t>
            </w:r>
          </w:p>
          <w:p w14:paraId="02EBEE0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（四）参加教学实践的学生或者工作实践的毕业生未经执业兽医师指导开展动物诊疗活动的。</w:t>
            </w:r>
          </w:p>
          <w:p w14:paraId="1EE2DA2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《中华人民共和国动物防疫法》</w:t>
            </w:r>
          </w:p>
          <w:p w14:paraId="6BED94A3">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第一百零六条第一款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tc>
        <w:tc>
          <w:tcPr>
            <w:tcW w:w="805" w:type="dxa"/>
            <w:shd w:val="clear" w:color="auto" w:fill="auto"/>
            <w:vAlign w:val="center"/>
          </w:tcPr>
          <w:p w14:paraId="57506B0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7C2AFC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38A58B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B926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F3A6A8E">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120</w:t>
            </w:r>
          </w:p>
        </w:tc>
        <w:tc>
          <w:tcPr>
            <w:tcW w:w="1560" w:type="dxa"/>
            <w:shd w:val="clear" w:color="auto" w:fill="auto"/>
            <w:vAlign w:val="center"/>
          </w:tcPr>
          <w:p w14:paraId="020AF3E9">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对动物诊疗机构未按规定报告动物诊疗活动情况的行政处罚</w:t>
            </w:r>
          </w:p>
        </w:tc>
        <w:tc>
          <w:tcPr>
            <w:tcW w:w="1131" w:type="dxa"/>
            <w:shd w:val="clear" w:color="auto" w:fill="auto"/>
            <w:vAlign w:val="center"/>
          </w:tcPr>
          <w:p w14:paraId="406A4410">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636CCA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《动物诊疗机构管理办法》</w:t>
            </w:r>
          </w:p>
          <w:p w14:paraId="1126DF8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第三十八条 违反本办法规定，动物诊疗机构未按规定报告动物诊疗活动情况的，依照《中华人民共和国动物防疫法》第一百零八条的规定予以处罚。</w:t>
            </w:r>
          </w:p>
          <w:p w14:paraId="7D00212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《中华人民共和国动物防疫法》第一百零八条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14:paraId="3FE7CF03">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（一）发现动物染疫、疑似染疫未报告，或者未采取隔离等控制措施的；</w:t>
            </w:r>
          </w:p>
          <w:p w14:paraId="1A6962D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（二）不如实提供与动物防疫有关的资料的；</w:t>
            </w:r>
          </w:p>
          <w:p w14:paraId="09A4609D">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（三）拒绝或者阻碍农业农村主管部门进行监督检查的；</w:t>
            </w:r>
          </w:p>
          <w:p w14:paraId="761D537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（四）拒绝或者阻碍动物疫病预防控制机构进行动物疫病监测、检测、评估的；</w:t>
            </w:r>
          </w:p>
          <w:p w14:paraId="2526CB6B">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（五）拒绝或者阻碍官方兽医依法履行职责的。</w:t>
            </w:r>
          </w:p>
        </w:tc>
        <w:tc>
          <w:tcPr>
            <w:tcW w:w="805" w:type="dxa"/>
            <w:shd w:val="clear" w:color="auto" w:fill="auto"/>
            <w:vAlign w:val="center"/>
          </w:tcPr>
          <w:p w14:paraId="13E5668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69A155B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E1DB52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58E4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B8CC2DB">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121</w:t>
            </w:r>
          </w:p>
        </w:tc>
        <w:tc>
          <w:tcPr>
            <w:tcW w:w="1560" w:type="dxa"/>
            <w:shd w:val="clear" w:color="auto" w:fill="auto"/>
            <w:vAlign w:val="center"/>
          </w:tcPr>
          <w:p w14:paraId="5949230C">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shd w:val="clear" w:color="auto" w:fill="FFFFFF"/>
              </w:rPr>
              <w:t>对饲养的动物未按照动物疫病强制免疫计划或者免疫技术规范实施免疫接种；对饲养的种用、乳用动物未按照国务院农业农村主管部门的要求定期开展疫病检测，或者经检测不合格而未按照规定处理；对饲养的犬只未按照规定定期进行狂犬病免疫接种；</w:t>
            </w:r>
            <w:r>
              <w:rPr>
                <w:rFonts w:hint="eastAsia" w:ascii="仿宋" w:hAnsi="仿宋" w:eastAsia="仿宋" w:cs="仿宋"/>
                <w:b w:val="0"/>
                <w:bCs w:val="0"/>
                <w:kern w:val="0"/>
                <w:sz w:val="24"/>
                <w:szCs w:val="24"/>
              </w:rPr>
              <w:t>动物、动物产品的运载工具在装载前和卸载后未按照规定及时清洗、消毒的行政处罚</w:t>
            </w:r>
          </w:p>
        </w:tc>
        <w:tc>
          <w:tcPr>
            <w:tcW w:w="1131" w:type="dxa"/>
            <w:shd w:val="clear" w:color="auto" w:fill="auto"/>
            <w:vAlign w:val="center"/>
          </w:tcPr>
          <w:p w14:paraId="2E258D44">
            <w:pPr>
              <w:widowControl/>
              <w:snapToGrid w:val="0"/>
              <w:jc w:val="center"/>
              <w:rPr>
                <w:rFonts w:hint="eastAsia" w:ascii="仿宋" w:hAnsi="仿宋" w:eastAsia="仿宋" w:cs="仿宋"/>
                <w:b w:val="0"/>
                <w:bCs w:val="0"/>
                <w:kern w:val="0"/>
                <w:sz w:val="24"/>
                <w:szCs w:val="24"/>
                <w:shd w:val="clear"/>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0AC3781D">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《中华人民共和国动物防疫法》</w:t>
            </w:r>
          </w:p>
          <w:p w14:paraId="51ABA1D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第九十二条 违反本法规定，</w:t>
            </w:r>
            <w:r>
              <w:rPr>
                <w:rFonts w:hint="eastAsia" w:ascii="仿宋" w:hAnsi="仿宋" w:eastAsia="仿宋" w:cs="仿宋"/>
                <w:b w:val="0"/>
                <w:bCs w:val="0"/>
                <w:kern w:val="0"/>
                <w:sz w:val="24"/>
                <w:szCs w:val="24"/>
                <w:shd w:val="clear"/>
              </w:rPr>
              <w:t>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14:paraId="34120C43">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（一）对饲养的动物未按照动物疫病强制免疫计划或者免疫技术规范实施免疫接种的；</w:t>
            </w:r>
          </w:p>
          <w:p w14:paraId="68FE9C4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shd w:val="clear"/>
              </w:rPr>
              <w:t>（二）对饲养的种用、乳用动物未按照国务院农业农</w:t>
            </w:r>
            <w:r>
              <w:rPr>
                <w:rFonts w:hint="eastAsia" w:ascii="仿宋" w:hAnsi="仿宋" w:eastAsia="仿宋" w:cs="仿宋"/>
                <w:b w:val="0"/>
                <w:bCs w:val="0"/>
                <w:kern w:val="0"/>
                <w:sz w:val="24"/>
                <w:szCs w:val="24"/>
                <w:shd w:val="clear" w:color="auto" w:fill="FFFFFF"/>
              </w:rPr>
              <w:t>村</w:t>
            </w:r>
            <w:r>
              <w:rPr>
                <w:rFonts w:hint="eastAsia" w:ascii="仿宋" w:hAnsi="仿宋" w:eastAsia="仿宋" w:cs="仿宋"/>
                <w:b w:val="0"/>
                <w:bCs w:val="0"/>
                <w:kern w:val="0"/>
                <w:sz w:val="24"/>
                <w:szCs w:val="24"/>
                <w:shd w:val="clear"/>
              </w:rPr>
              <w:t>主管部门的要求定期开展疫病检测，或者经检测不合格而未按照规定处理的；</w:t>
            </w:r>
          </w:p>
          <w:p w14:paraId="70DDAFE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（三）对饲养的犬只未按照规定定期进行狂犬病免疫接种的；</w:t>
            </w:r>
          </w:p>
          <w:p w14:paraId="1F2CA859">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shd w:val="clear"/>
              </w:rPr>
              <w:t>（四）动物、动物产品的运载工具在装载前和卸载后未按照规定及时清洗、消毒的。</w:t>
            </w:r>
          </w:p>
        </w:tc>
        <w:tc>
          <w:tcPr>
            <w:tcW w:w="805" w:type="dxa"/>
            <w:shd w:val="clear" w:color="auto" w:fill="auto"/>
            <w:vAlign w:val="center"/>
          </w:tcPr>
          <w:p w14:paraId="56DFC12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9DAC29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B659E8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7C12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28D4730">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122</w:t>
            </w:r>
          </w:p>
        </w:tc>
        <w:tc>
          <w:tcPr>
            <w:tcW w:w="1560" w:type="dxa"/>
            <w:shd w:val="clear" w:color="auto" w:fill="auto"/>
            <w:vAlign w:val="center"/>
          </w:tcPr>
          <w:p w14:paraId="33E2BF8E">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对动物、动物产品的运载工具、垫料、包装物、容器等不符合国务院农业农村主管部门规定的动物防疫要求的行政处罚</w:t>
            </w:r>
          </w:p>
        </w:tc>
        <w:tc>
          <w:tcPr>
            <w:tcW w:w="1131" w:type="dxa"/>
            <w:shd w:val="clear" w:color="auto" w:fill="auto"/>
            <w:vAlign w:val="center"/>
          </w:tcPr>
          <w:p w14:paraId="688558EF">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41C88DE0">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《中华人民共和国动物防疫法》</w:t>
            </w:r>
          </w:p>
          <w:p w14:paraId="17EF0C5A">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第九十四条 违反本法规定，</w:t>
            </w:r>
            <w:r>
              <w:rPr>
                <w:rFonts w:hint="eastAsia" w:ascii="仿宋" w:hAnsi="仿宋" w:eastAsia="仿宋" w:cs="仿宋"/>
                <w:b w:val="0"/>
                <w:bCs w:val="0"/>
                <w:kern w:val="0"/>
                <w:sz w:val="24"/>
                <w:szCs w:val="24"/>
                <w:shd w:val="clear" w:color="auto" w:fill="FFFFFF"/>
              </w:rPr>
              <w:t>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tc>
        <w:tc>
          <w:tcPr>
            <w:tcW w:w="805" w:type="dxa"/>
            <w:shd w:val="clear" w:color="auto" w:fill="auto"/>
            <w:vAlign w:val="center"/>
          </w:tcPr>
          <w:p w14:paraId="10DBA8F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03FCB1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EBBAAD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2591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6E02B94">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123</w:t>
            </w:r>
          </w:p>
        </w:tc>
        <w:tc>
          <w:tcPr>
            <w:tcW w:w="1560" w:type="dxa"/>
            <w:shd w:val="clear" w:color="auto" w:fill="auto"/>
            <w:vAlign w:val="center"/>
          </w:tcPr>
          <w:p w14:paraId="082488AF">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对染疫动物及其排泄物、染疫动物产品或者被染疫动物、动物产品污染的运载工具、垫料、包装物、容器等未按照规定处置的行政处罚</w:t>
            </w:r>
          </w:p>
        </w:tc>
        <w:tc>
          <w:tcPr>
            <w:tcW w:w="1131" w:type="dxa"/>
            <w:shd w:val="clear" w:color="auto" w:fill="auto"/>
            <w:vAlign w:val="center"/>
          </w:tcPr>
          <w:p w14:paraId="51A71B12">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554A06D6">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《中华人民共和国动物防疫法》</w:t>
            </w:r>
          </w:p>
          <w:p w14:paraId="0672838A">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第九十五条第一款 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w:t>
            </w:r>
            <w:r>
              <w:rPr>
                <w:rFonts w:hint="eastAsia" w:ascii="仿宋" w:hAnsi="仿宋" w:eastAsia="仿宋" w:cs="仿宋"/>
                <w:b w:val="0"/>
                <w:bCs w:val="0"/>
                <w:kern w:val="0"/>
                <w:sz w:val="24"/>
                <w:szCs w:val="24"/>
                <w:shd w:val="clear" w:color="auto" w:fill="FFFFFF"/>
              </w:rPr>
              <w:t>处五千元以上五万元以下罚款。</w:t>
            </w:r>
          </w:p>
        </w:tc>
        <w:tc>
          <w:tcPr>
            <w:tcW w:w="805" w:type="dxa"/>
            <w:shd w:val="clear" w:color="auto" w:fill="auto"/>
            <w:vAlign w:val="center"/>
          </w:tcPr>
          <w:p w14:paraId="572B254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657B1FB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791ADC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0F53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601835D">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124</w:t>
            </w:r>
          </w:p>
        </w:tc>
        <w:tc>
          <w:tcPr>
            <w:tcW w:w="1560" w:type="dxa"/>
            <w:shd w:val="clear" w:color="auto" w:fill="auto"/>
            <w:vAlign w:val="center"/>
          </w:tcPr>
          <w:p w14:paraId="5E2CB93F">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对患有人畜共患传染病的人员，直接从事动物疫病监测、检测、检验检疫，动物诊疗以及易感染动物的饲养、屠宰、经营、隔离、运输等活动的行政处罚</w:t>
            </w:r>
          </w:p>
        </w:tc>
        <w:tc>
          <w:tcPr>
            <w:tcW w:w="1131" w:type="dxa"/>
            <w:shd w:val="clear" w:color="auto" w:fill="auto"/>
            <w:vAlign w:val="center"/>
          </w:tcPr>
          <w:p w14:paraId="5F159098">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25F64780">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《中华人民共和国动物防疫法》</w:t>
            </w:r>
          </w:p>
          <w:p w14:paraId="4B0A5AA5">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第九十六条 违反本法规定，患有人畜共患传染病的人员，</w:t>
            </w:r>
            <w:r>
              <w:rPr>
                <w:rFonts w:hint="eastAsia" w:ascii="仿宋" w:hAnsi="仿宋" w:eastAsia="仿宋" w:cs="仿宋"/>
                <w:b w:val="0"/>
                <w:bCs w:val="0"/>
                <w:kern w:val="0"/>
                <w:sz w:val="24"/>
                <w:szCs w:val="24"/>
                <w:shd w:val="clear" w:color="auto" w:fill="FFFFFF"/>
              </w:rPr>
              <w:t>直接从事动物疫病监测、检测、检验检疫，</w:t>
            </w:r>
            <w:r>
              <w:rPr>
                <w:rFonts w:hint="eastAsia" w:ascii="仿宋" w:hAnsi="仿宋" w:eastAsia="仿宋" w:cs="仿宋"/>
                <w:b w:val="0"/>
                <w:bCs w:val="0"/>
                <w:kern w:val="0"/>
                <w:sz w:val="24"/>
                <w:szCs w:val="24"/>
              </w:rPr>
              <w:t>动物诊疗以及易感染动物的饲养、屠宰、经营、隔离、运输等活动的，由县级以上地方人民政府农业农村或者野生动物保护主管部门责令改正；</w:t>
            </w:r>
            <w:r>
              <w:rPr>
                <w:rFonts w:hint="eastAsia" w:ascii="仿宋" w:hAnsi="仿宋" w:eastAsia="仿宋" w:cs="仿宋"/>
                <w:b w:val="0"/>
                <w:bCs w:val="0"/>
                <w:kern w:val="0"/>
                <w:sz w:val="24"/>
                <w:szCs w:val="24"/>
                <w:shd w:val="clear" w:color="auto" w:fill="FFFFFF"/>
              </w:rPr>
              <w:t>拒不改正的，</w:t>
            </w:r>
            <w:r>
              <w:rPr>
                <w:rFonts w:hint="eastAsia" w:ascii="仿宋" w:hAnsi="仿宋" w:eastAsia="仿宋" w:cs="仿宋"/>
                <w:b w:val="0"/>
                <w:bCs w:val="0"/>
                <w:kern w:val="0"/>
                <w:sz w:val="24"/>
                <w:szCs w:val="24"/>
              </w:rPr>
              <w:t>处一千元以上一万元以下罚款；</w:t>
            </w:r>
            <w:r>
              <w:rPr>
                <w:rFonts w:hint="eastAsia" w:ascii="仿宋" w:hAnsi="仿宋" w:eastAsia="仿宋" w:cs="仿宋"/>
                <w:b w:val="0"/>
                <w:bCs w:val="0"/>
                <w:kern w:val="0"/>
                <w:sz w:val="24"/>
                <w:szCs w:val="24"/>
                <w:shd w:val="clear" w:color="auto" w:fill="FFFFFF"/>
              </w:rPr>
              <w:t>情节严重的，</w:t>
            </w:r>
            <w:r>
              <w:rPr>
                <w:rFonts w:hint="eastAsia" w:ascii="仿宋" w:hAnsi="仿宋" w:eastAsia="仿宋" w:cs="仿宋"/>
                <w:b w:val="0"/>
                <w:bCs w:val="0"/>
                <w:kern w:val="0"/>
                <w:sz w:val="24"/>
                <w:szCs w:val="24"/>
              </w:rPr>
              <w:t>处一万元以上五万元以下罚款。</w:t>
            </w:r>
          </w:p>
        </w:tc>
        <w:tc>
          <w:tcPr>
            <w:tcW w:w="805" w:type="dxa"/>
            <w:shd w:val="clear" w:color="auto" w:fill="auto"/>
            <w:vAlign w:val="center"/>
          </w:tcPr>
          <w:p w14:paraId="11E869D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E4A022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E0312A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7F9C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22904EB">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125</w:t>
            </w:r>
          </w:p>
        </w:tc>
        <w:tc>
          <w:tcPr>
            <w:tcW w:w="1560" w:type="dxa"/>
            <w:shd w:val="clear" w:color="auto" w:fill="auto"/>
            <w:vAlign w:val="center"/>
          </w:tcPr>
          <w:p w14:paraId="77B9C3D3">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对违反本法第二十九条规定，屠宰、经营、运输动物或者生产、经营、加工、贮藏、运输动物产品的行政处罚</w:t>
            </w:r>
          </w:p>
        </w:tc>
        <w:tc>
          <w:tcPr>
            <w:tcW w:w="1131" w:type="dxa"/>
            <w:shd w:val="clear" w:color="auto" w:fill="auto"/>
            <w:vAlign w:val="center"/>
          </w:tcPr>
          <w:p w14:paraId="5EB9E55B">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025F755D">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《中华人民共和国动物防疫法》</w:t>
            </w:r>
          </w:p>
          <w:p w14:paraId="7EC9CDAB">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第九十七条第一款 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经检疫的，依照本法第一百条的规定处罚。</w:t>
            </w:r>
          </w:p>
          <w:p w14:paraId="2D39871E">
            <w:pPr>
              <w:widowControl/>
              <w:snapToGrid w:val="0"/>
              <w:jc w:val="both"/>
              <w:rPr>
                <w:rFonts w:hint="eastAsia" w:ascii="仿宋" w:hAnsi="仿宋" w:eastAsia="仿宋" w:cs="仿宋"/>
                <w:b w:val="0"/>
                <w:bCs w:val="0"/>
                <w:kern w:val="0"/>
                <w:sz w:val="24"/>
                <w:szCs w:val="24"/>
                <w:lang w:val="en-US" w:eastAsia="en-US" w:bidi="ar-SA"/>
              </w:rPr>
            </w:pPr>
          </w:p>
        </w:tc>
        <w:tc>
          <w:tcPr>
            <w:tcW w:w="805" w:type="dxa"/>
            <w:shd w:val="clear" w:color="auto" w:fill="auto"/>
            <w:vAlign w:val="center"/>
          </w:tcPr>
          <w:p w14:paraId="39E341A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5A2CCE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BD8F53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D9AE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12B0E99">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126</w:t>
            </w:r>
          </w:p>
        </w:tc>
        <w:tc>
          <w:tcPr>
            <w:tcW w:w="1560" w:type="dxa"/>
            <w:shd w:val="clear" w:color="auto" w:fill="auto"/>
            <w:vAlign w:val="center"/>
          </w:tcPr>
          <w:p w14:paraId="57F3A800">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开办动物饲养场和隔离场所、动物屠宰加工场所以及动物和动物产品无害化处理场所，未取得动物防疫条件合格证；经营动物、动物产品的集贸市场不具备国务院农业农村主管部门规定的防疫条件；未经备案从事动物运输；未按照规定保存行程路线和托运人提供的动物名称、检疫证明编号、数量等信息；未经检疫合格，向无规定动物疫病区输入动物、动物产品；跨省、自治区、直辖市引进种用、乳用动物到达输入地后未按照规定进行隔离观察；未按照规定处理或者随意弃置病死动物、病害动物产品的行政处罚</w:t>
            </w:r>
          </w:p>
        </w:tc>
        <w:tc>
          <w:tcPr>
            <w:tcW w:w="1131" w:type="dxa"/>
            <w:shd w:val="clear" w:color="auto" w:fill="auto"/>
            <w:vAlign w:val="center"/>
          </w:tcPr>
          <w:p w14:paraId="148314CC">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21F152A5">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《中华人民共和国动物防疫法》</w:t>
            </w:r>
          </w:p>
          <w:p w14:paraId="5F37D7C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第九十八条 违反本法规定，</w:t>
            </w:r>
            <w:r>
              <w:rPr>
                <w:rFonts w:hint="eastAsia" w:ascii="仿宋" w:hAnsi="仿宋" w:eastAsia="仿宋" w:cs="仿宋"/>
                <w:b w:val="0"/>
                <w:bCs w:val="0"/>
                <w:kern w:val="0"/>
                <w:sz w:val="24"/>
                <w:szCs w:val="24"/>
                <w:shd w:val="clear" w:color="auto" w:fill="FFFFFF"/>
              </w:rPr>
              <w:t>有下列行为之一的，由县级以上地方人民政府农业农村主管部门责令改正，</w:t>
            </w:r>
            <w:r>
              <w:rPr>
                <w:rFonts w:hint="eastAsia" w:ascii="仿宋" w:hAnsi="仿宋" w:eastAsia="仿宋" w:cs="仿宋"/>
                <w:b w:val="0"/>
                <w:bCs w:val="0"/>
                <w:kern w:val="0"/>
                <w:sz w:val="24"/>
                <w:szCs w:val="24"/>
              </w:rPr>
              <w:t>处三千元以上三万元以下罚款；</w:t>
            </w:r>
            <w:r>
              <w:rPr>
                <w:rFonts w:hint="eastAsia" w:ascii="仿宋" w:hAnsi="仿宋" w:eastAsia="仿宋" w:cs="仿宋"/>
                <w:b w:val="0"/>
                <w:bCs w:val="0"/>
                <w:kern w:val="0"/>
                <w:sz w:val="24"/>
                <w:szCs w:val="24"/>
                <w:shd w:val="clear" w:color="auto" w:fill="FFFFFF"/>
              </w:rPr>
              <w:t>情节严重的，</w:t>
            </w:r>
            <w:r>
              <w:rPr>
                <w:rFonts w:hint="eastAsia" w:ascii="仿宋" w:hAnsi="仿宋" w:eastAsia="仿宋" w:cs="仿宋"/>
                <w:b w:val="0"/>
                <w:bCs w:val="0"/>
                <w:kern w:val="0"/>
                <w:sz w:val="24"/>
                <w:szCs w:val="24"/>
              </w:rPr>
              <w:t>责令停业整顿，并处三万元以上十万元以下罚款：</w:t>
            </w:r>
          </w:p>
          <w:p w14:paraId="29E8E37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（一）开办动物饲养场和隔离场所、动物屠宰加工场所以及动物和动物产品无害化处理场所，未取得动物防疫条件合格证的；</w:t>
            </w:r>
          </w:p>
          <w:p w14:paraId="7F6F98C4">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（二）经营动物、动物产品的集贸市场不具备国务院农业农村主管部门规定的防疫条件的；</w:t>
            </w:r>
          </w:p>
          <w:p w14:paraId="4DC4C1E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（三）未经备案从事动物运输的；</w:t>
            </w:r>
          </w:p>
          <w:p w14:paraId="7D52D87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（四）未按照规定保存行程路线和托运人提供的动物名称、检疫证明编号、数量等信息的；</w:t>
            </w:r>
          </w:p>
          <w:p w14:paraId="4FB3E7A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（五）未经检疫合格，向无规定动物疫病区输入动物、动物产品的；</w:t>
            </w:r>
          </w:p>
          <w:p w14:paraId="25836BA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（六）跨省、自治区、直辖市引进种用、乳用动物到达输入地后未按照规定进行隔离观察的；</w:t>
            </w:r>
          </w:p>
          <w:p w14:paraId="6DF91D8D">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 xml:space="preserve">（七）未按照规定处理或者随意弃置病死动物、病害动物产品的。 </w:t>
            </w:r>
          </w:p>
        </w:tc>
        <w:tc>
          <w:tcPr>
            <w:tcW w:w="805" w:type="dxa"/>
            <w:shd w:val="clear" w:color="auto" w:fill="auto"/>
            <w:vAlign w:val="center"/>
          </w:tcPr>
          <w:p w14:paraId="41FD0B7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0B951FB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84F0DB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91F0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F230152">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127</w:t>
            </w:r>
          </w:p>
        </w:tc>
        <w:tc>
          <w:tcPr>
            <w:tcW w:w="1560" w:type="dxa"/>
            <w:shd w:val="clear" w:color="auto" w:fill="auto"/>
            <w:vAlign w:val="center"/>
          </w:tcPr>
          <w:p w14:paraId="47383402">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对动物饲养场和隔离场所、动物屠宰加工场所以及动物和动物产品无害化处理场所，生产经营条件发生变化，不再符合本法第二十四条规定的动物防疫条件继续从事相关活动的行政处罚</w:t>
            </w:r>
          </w:p>
        </w:tc>
        <w:tc>
          <w:tcPr>
            <w:tcW w:w="1131" w:type="dxa"/>
            <w:shd w:val="clear" w:color="auto" w:fill="auto"/>
            <w:vAlign w:val="center"/>
          </w:tcPr>
          <w:p w14:paraId="2E9210BB">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5A11D141">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《中华人民共和国动物防疫法》</w:t>
            </w:r>
          </w:p>
          <w:p w14:paraId="48668DEE">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第九十九条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tc>
        <w:tc>
          <w:tcPr>
            <w:tcW w:w="805" w:type="dxa"/>
            <w:shd w:val="clear" w:color="auto" w:fill="auto"/>
            <w:vAlign w:val="center"/>
          </w:tcPr>
          <w:p w14:paraId="3745B01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04E7D39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F2515D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8A20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2D426FC">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128</w:t>
            </w:r>
          </w:p>
        </w:tc>
        <w:tc>
          <w:tcPr>
            <w:tcW w:w="1560" w:type="dxa"/>
            <w:shd w:val="clear" w:color="auto" w:fill="auto"/>
            <w:vAlign w:val="center"/>
          </w:tcPr>
          <w:p w14:paraId="5BF26E9B">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对屠宰、经营、运输的动物未附有检疫证明，经营和运输的动物产品未附有检疫证明、检疫标志的行政处罚</w:t>
            </w:r>
          </w:p>
        </w:tc>
        <w:tc>
          <w:tcPr>
            <w:tcW w:w="1131" w:type="dxa"/>
            <w:shd w:val="clear" w:color="auto" w:fill="auto"/>
            <w:vAlign w:val="center"/>
          </w:tcPr>
          <w:p w14:paraId="6940597E">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652A9158">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《中华人民共和国动物防疫法》</w:t>
            </w:r>
          </w:p>
          <w:p w14:paraId="6D1C680C">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第一百条第一款 违反本法规定，屠宰、经营、运输的动物未附有检疫证明，经营和运输的动物产品未附有检疫证明、检疫标志的，</w:t>
            </w:r>
            <w:r>
              <w:rPr>
                <w:rFonts w:hint="eastAsia" w:ascii="仿宋" w:hAnsi="仿宋" w:eastAsia="仿宋" w:cs="仿宋"/>
                <w:b w:val="0"/>
                <w:bCs w:val="0"/>
                <w:kern w:val="0"/>
                <w:sz w:val="24"/>
                <w:szCs w:val="24"/>
                <w:shd w:val="clear" w:color="auto" w:fill="FFFFFF"/>
              </w:rPr>
              <w:t>由县级以上地方人民政府农业农村主管部门责令改正，处</w:t>
            </w:r>
            <w:r>
              <w:rPr>
                <w:rFonts w:hint="eastAsia" w:ascii="仿宋" w:hAnsi="仿宋" w:eastAsia="仿宋" w:cs="仿宋"/>
                <w:b w:val="0"/>
                <w:bCs w:val="0"/>
                <w:kern w:val="0"/>
                <w:sz w:val="24"/>
                <w:szCs w:val="24"/>
              </w:rPr>
              <w:t>同类检疫合格动物、动物产品货值金额一倍以下罚款；对货主以外的承运人处运输费用三倍以上五倍以下罚款，</w:t>
            </w:r>
            <w:r>
              <w:rPr>
                <w:rFonts w:hint="eastAsia" w:ascii="仿宋" w:hAnsi="仿宋" w:eastAsia="仿宋" w:cs="仿宋"/>
                <w:b w:val="0"/>
                <w:bCs w:val="0"/>
                <w:kern w:val="0"/>
                <w:sz w:val="24"/>
                <w:szCs w:val="24"/>
                <w:shd w:val="clear" w:color="auto" w:fill="FFFFFF"/>
              </w:rPr>
              <w:t>情节严重的，</w:t>
            </w:r>
            <w:r>
              <w:rPr>
                <w:rFonts w:hint="eastAsia" w:ascii="仿宋" w:hAnsi="仿宋" w:eastAsia="仿宋" w:cs="仿宋"/>
                <w:b w:val="0"/>
                <w:bCs w:val="0"/>
                <w:kern w:val="0"/>
                <w:sz w:val="24"/>
                <w:szCs w:val="24"/>
              </w:rPr>
              <w:t>处五倍以上十倍以下罚款。</w:t>
            </w:r>
          </w:p>
        </w:tc>
        <w:tc>
          <w:tcPr>
            <w:tcW w:w="805" w:type="dxa"/>
            <w:shd w:val="clear" w:color="auto" w:fill="auto"/>
            <w:vAlign w:val="center"/>
          </w:tcPr>
          <w:p w14:paraId="61067CF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696467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232F13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9300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9FAD7BD">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129</w:t>
            </w:r>
          </w:p>
        </w:tc>
        <w:tc>
          <w:tcPr>
            <w:tcW w:w="1560" w:type="dxa"/>
            <w:shd w:val="clear" w:color="auto" w:fill="auto"/>
            <w:vAlign w:val="center"/>
          </w:tcPr>
          <w:p w14:paraId="101C6348">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对用于科研、展示、演出和比赛等非食用性利用的动物未附有检疫证明的行政处罚</w:t>
            </w:r>
          </w:p>
        </w:tc>
        <w:tc>
          <w:tcPr>
            <w:tcW w:w="1131" w:type="dxa"/>
            <w:shd w:val="clear" w:color="auto" w:fill="auto"/>
            <w:vAlign w:val="center"/>
          </w:tcPr>
          <w:p w14:paraId="6C85338D">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6DABC90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《中华人民共和国动物防疫法》</w:t>
            </w:r>
          </w:p>
          <w:p w14:paraId="60F70C0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第一百条第二款 违反本法规定，用于科研、展示、演出和比赛等非食用性利用的动物未附有检疫证明的，</w:t>
            </w:r>
            <w:r>
              <w:rPr>
                <w:rFonts w:hint="eastAsia" w:ascii="仿宋" w:hAnsi="仿宋" w:eastAsia="仿宋" w:cs="仿宋"/>
                <w:b w:val="0"/>
                <w:bCs w:val="0"/>
                <w:kern w:val="0"/>
                <w:sz w:val="24"/>
                <w:szCs w:val="24"/>
                <w:shd w:val="clear" w:color="auto" w:fill="FFFFFF"/>
              </w:rPr>
              <w:t>由县级以上地方人民政府农业农村主管部门责令改正，</w:t>
            </w:r>
            <w:r>
              <w:rPr>
                <w:rFonts w:hint="eastAsia" w:ascii="仿宋" w:hAnsi="仿宋" w:eastAsia="仿宋" w:cs="仿宋"/>
                <w:b w:val="0"/>
                <w:bCs w:val="0"/>
                <w:kern w:val="0"/>
                <w:sz w:val="24"/>
                <w:szCs w:val="24"/>
              </w:rPr>
              <w:t>处三千元以上一万元以下罚款。</w:t>
            </w:r>
          </w:p>
          <w:p w14:paraId="73BAF840">
            <w:pPr>
              <w:widowControl/>
              <w:snapToGrid w:val="0"/>
              <w:jc w:val="both"/>
              <w:rPr>
                <w:rFonts w:hint="eastAsia" w:ascii="仿宋" w:hAnsi="仿宋" w:eastAsia="仿宋" w:cs="仿宋"/>
                <w:b w:val="0"/>
                <w:bCs w:val="0"/>
                <w:kern w:val="0"/>
                <w:sz w:val="24"/>
                <w:szCs w:val="24"/>
                <w:lang w:val="en-US" w:eastAsia="en-US" w:bidi="ar-SA"/>
              </w:rPr>
            </w:pPr>
          </w:p>
        </w:tc>
        <w:tc>
          <w:tcPr>
            <w:tcW w:w="805" w:type="dxa"/>
            <w:shd w:val="clear" w:color="auto" w:fill="auto"/>
            <w:vAlign w:val="center"/>
          </w:tcPr>
          <w:p w14:paraId="2E79B92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215F0DF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3836F5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CFAD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C711ACB">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130</w:t>
            </w:r>
          </w:p>
        </w:tc>
        <w:tc>
          <w:tcPr>
            <w:tcW w:w="1560" w:type="dxa"/>
            <w:shd w:val="clear" w:color="auto" w:fill="auto"/>
            <w:vAlign w:val="center"/>
          </w:tcPr>
          <w:p w14:paraId="338728C1">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对将禁止或者限制调运的特定动物、动物产品由动物疫病高风险区调入低风险区的行政处罚</w:t>
            </w:r>
          </w:p>
        </w:tc>
        <w:tc>
          <w:tcPr>
            <w:tcW w:w="1131" w:type="dxa"/>
            <w:shd w:val="clear" w:color="auto" w:fill="auto"/>
            <w:vAlign w:val="center"/>
          </w:tcPr>
          <w:p w14:paraId="039A0D7E">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015D119F">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《中华人民共和国动物防疫法》</w:t>
            </w:r>
          </w:p>
          <w:p w14:paraId="1F7EC14D">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第一百零一条 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c>
          <w:tcPr>
            <w:tcW w:w="805" w:type="dxa"/>
            <w:shd w:val="clear" w:color="auto" w:fill="auto"/>
            <w:vAlign w:val="center"/>
          </w:tcPr>
          <w:p w14:paraId="3791F80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222C5B3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16DB54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6ADB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CB29EFE">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131</w:t>
            </w:r>
          </w:p>
        </w:tc>
        <w:tc>
          <w:tcPr>
            <w:tcW w:w="1560" w:type="dxa"/>
            <w:shd w:val="clear" w:color="auto" w:fill="auto"/>
            <w:vAlign w:val="center"/>
          </w:tcPr>
          <w:p w14:paraId="0C3B9FD3">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对违反规定，通过道路跨省、自治区、直辖市运输动物，未经省、自治区、直辖市人民政府设立的指定通道</w:t>
            </w:r>
            <w:r>
              <w:rPr>
                <w:rFonts w:hint="eastAsia" w:ascii="仿宋" w:hAnsi="仿宋" w:eastAsia="仿宋" w:cs="仿宋"/>
                <w:b w:val="0"/>
                <w:bCs w:val="0"/>
                <w:kern w:val="0"/>
                <w:sz w:val="24"/>
                <w:szCs w:val="24"/>
                <w:shd w:val="clear" w:color="auto" w:fill="FFFFFF"/>
              </w:rPr>
              <w:t>入</w:t>
            </w:r>
            <w:r>
              <w:rPr>
                <w:rFonts w:hint="eastAsia" w:ascii="仿宋" w:hAnsi="仿宋" w:eastAsia="仿宋" w:cs="仿宋"/>
                <w:b w:val="0"/>
                <w:bCs w:val="0"/>
                <w:kern w:val="0"/>
                <w:sz w:val="24"/>
                <w:szCs w:val="24"/>
              </w:rPr>
              <w:t>省境或者过省境的行政处罚</w:t>
            </w:r>
          </w:p>
        </w:tc>
        <w:tc>
          <w:tcPr>
            <w:tcW w:w="1131" w:type="dxa"/>
            <w:shd w:val="clear" w:color="auto" w:fill="auto"/>
            <w:vAlign w:val="center"/>
          </w:tcPr>
          <w:p w14:paraId="703E7691">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B3C80C7">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《中华人民共和国动物防疫法》</w:t>
            </w:r>
          </w:p>
          <w:p w14:paraId="19A24602">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第一百零二条 违反本法规定，</w:t>
            </w:r>
            <w:r>
              <w:rPr>
                <w:rFonts w:hint="eastAsia" w:ascii="仿宋" w:hAnsi="仿宋" w:eastAsia="仿宋" w:cs="仿宋"/>
                <w:b w:val="0"/>
                <w:bCs w:val="0"/>
                <w:kern w:val="0"/>
                <w:sz w:val="24"/>
                <w:szCs w:val="24"/>
                <w:shd w:val="clear" w:color="auto" w:fill="FFFFFF"/>
              </w:rPr>
              <w:t>通过道路跨省、自治区、直辖市运输动物，</w:t>
            </w:r>
            <w:r>
              <w:rPr>
                <w:rFonts w:hint="eastAsia" w:ascii="仿宋" w:hAnsi="仿宋" w:eastAsia="仿宋" w:cs="仿宋"/>
                <w:b w:val="0"/>
                <w:bCs w:val="0"/>
                <w:kern w:val="0"/>
                <w:sz w:val="24"/>
                <w:szCs w:val="24"/>
              </w:rPr>
              <w:t>未经省、自治区、直辖市人民政府设立的指定通道</w:t>
            </w:r>
            <w:r>
              <w:rPr>
                <w:rFonts w:hint="eastAsia" w:ascii="仿宋" w:hAnsi="仿宋" w:eastAsia="仿宋" w:cs="仿宋"/>
                <w:b w:val="0"/>
                <w:bCs w:val="0"/>
                <w:kern w:val="0"/>
                <w:sz w:val="24"/>
                <w:szCs w:val="24"/>
                <w:shd w:val="clear" w:color="auto" w:fill="FFFFFF"/>
              </w:rPr>
              <w:t>入</w:t>
            </w:r>
            <w:r>
              <w:rPr>
                <w:rFonts w:hint="eastAsia" w:ascii="仿宋" w:hAnsi="仿宋" w:eastAsia="仿宋" w:cs="仿宋"/>
                <w:b w:val="0"/>
                <w:bCs w:val="0"/>
                <w:kern w:val="0"/>
                <w:sz w:val="24"/>
                <w:szCs w:val="24"/>
              </w:rPr>
              <w:t>省境或者过省境的，由县级以上地方人民政府农业农村主管部门对运输人处五千元以上一万元以下罚款；</w:t>
            </w:r>
            <w:r>
              <w:rPr>
                <w:rFonts w:hint="eastAsia" w:ascii="仿宋" w:hAnsi="仿宋" w:eastAsia="仿宋" w:cs="仿宋"/>
                <w:b w:val="0"/>
                <w:bCs w:val="0"/>
                <w:kern w:val="0"/>
                <w:sz w:val="24"/>
                <w:szCs w:val="24"/>
                <w:shd w:val="clear" w:color="auto" w:fill="FFFFFF"/>
              </w:rPr>
              <w:t>情节严重的，处一万元以上五万元以下罚款。</w:t>
            </w:r>
          </w:p>
        </w:tc>
        <w:tc>
          <w:tcPr>
            <w:tcW w:w="805" w:type="dxa"/>
            <w:shd w:val="clear" w:color="auto" w:fill="auto"/>
            <w:vAlign w:val="center"/>
          </w:tcPr>
          <w:p w14:paraId="294E950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B1CA08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2D5D2C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09FB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ABA850F">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132</w:t>
            </w:r>
          </w:p>
        </w:tc>
        <w:tc>
          <w:tcPr>
            <w:tcW w:w="1560" w:type="dxa"/>
            <w:shd w:val="clear" w:color="auto" w:fill="auto"/>
            <w:vAlign w:val="center"/>
          </w:tcPr>
          <w:p w14:paraId="6FC80CAA">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对转让、伪造或者变造检疫证明、检疫标志或者畜禽标识的行政处罚</w:t>
            </w:r>
          </w:p>
        </w:tc>
        <w:tc>
          <w:tcPr>
            <w:tcW w:w="1131" w:type="dxa"/>
            <w:shd w:val="clear" w:color="auto" w:fill="auto"/>
            <w:vAlign w:val="center"/>
          </w:tcPr>
          <w:p w14:paraId="6269E33A">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226F7DE0">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《中华人民共和国动物防疫法》</w:t>
            </w:r>
          </w:p>
          <w:p w14:paraId="0849DC62">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第一百零三条第一款 违反本法规定，转让、伪造或者变造检疫证明、检疫标志或者畜禽标识的，由县级以上地方人民政府农业农村主管部门没收违法所得和检疫证明、检疫标志、畜禽标识，</w:t>
            </w:r>
            <w:r>
              <w:rPr>
                <w:rFonts w:hint="eastAsia" w:ascii="仿宋" w:hAnsi="仿宋" w:eastAsia="仿宋" w:cs="仿宋"/>
                <w:b w:val="0"/>
                <w:bCs w:val="0"/>
                <w:kern w:val="0"/>
                <w:sz w:val="24"/>
                <w:szCs w:val="24"/>
                <w:shd w:val="clear" w:color="auto" w:fill="FFFFFF"/>
              </w:rPr>
              <w:t>并处五千元以上五万元以下罚款。</w:t>
            </w:r>
          </w:p>
        </w:tc>
        <w:tc>
          <w:tcPr>
            <w:tcW w:w="805" w:type="dxa"/>
            <w:shd w:val="clear" w:color="auto" w:fill="auto"/>
            <w:vAlign w:val="center"/>
          </w:tcPr>
          <w:p w14:paraId="3C00AE5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722C7E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4F2009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890F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8EBFF66">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133</w:t>
            </w:r>
          </w:p>
        </w:tc>
        <w:tc>
          <w:tcPr>
            <w:tcW w:w="1560" w:type="dxa"/>
            <w:shd w:val="clear" w:color="auto" w:fill="auto"/>
            <w:vAlign w:val="center"/>
          </w:tcPr>
          <w:p w14:paraId="6A4DA3CC">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对持有、使用伪造或者变造的检疫证明、检疫标志或者畜禽标识的行政处罚</w:t>
            </w:r>
          </w:p>
        </w:tc>
        <w:tc>
          <w:tcPr>
            <w:tcW w:w="1131" w:type="dxa"/>
            <w:shd w:val="clear" w:color="auto" w:fill="auto"/>
            <w:vAlign w:val="center"/>
          </w:tcPr>
          <w:p w14:paraId="65F3CD21">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3FD802CA">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《中华人民共和国动物防疫法》</w:t>
            </w:r>
          </w:p>
          <w:p w14:paraId="21FF8233">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第一百零三条第二款 持有、使用伪造或者变造的检疫证明、检疫标志或者畜禽标识的，由县级以上人民政府农业农村主管部门没收检疫证明、检疫标志、畜禽标识和对应的动物、动物产品，</w:t>
            </w:r>
            <w:r>
              <w:rPr>
                <w:rFonts w:hint="eastAsia" w:ascii="仿宋" w:hAnsi="仿宋" w:eastAsia="仿宋" w:cs="仿宋"/>
                <w:b w:val="0"/>
                <w:bCs w:val="0"/>
                <w:kern w:val="0"/>
                <w:sz w:val="24"/>
                <w:szCs w:val="24"/>
                <w:shd w:val="clear" w:color="auto" w:fill="FFFFFF"/>
              </w:rPr>
              <w:t>并处三千元以上三万元以下罚款。</w:t>
            </w:r>
          </w:p>
        </w:tc>
        <w:tc>
          <w:tcPr>
            <w:tcW w:w="805" w:type="dxa"/>
            <w:shd w:val="clear" w:color="auto" w:fill="auto"/>
            <w:vAlign w:val="center"/>
          </w:tcPr>
          <w:p w14:paraId="19E3488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6A53F1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FC9590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5296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AC09B59">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134</w:t>
            </w:r>
          </w:p>
        </w:tc>
        <w:tc>
          <w:tcPr>
            <w:tcW w:w="1560" w:type="dxa"/>
            <w:shd w:val="clear" w:color="auto" w:fill="auto"/>
            <w:vAlign w:val="center"/>
          </w:tcPr>
          <w:p w14:paraId="764762C9">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对擅自发布动物疫情；不遵守县级以上人民政府及其农业农村主管部门依法作出的有关控制动物疫病规定；藏匿、转移、盗掘已被依法隔离、封存、处理的动物和动物产品的行政处罚</w:t>
            </w:r>
          </w:p>
        </w:tc>
        <w:tc>
          <w:tcPr>
            <w:tcW w:w="1131" w:type="dxa"/>
            <w:shd w:val="clear" w:color="auto" w:fill="auto"/>
            <w:vAlign w:val="center"/>
          </w:tcPr>
          <w:p w14:paraId="36C4BB96">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6BA69E86">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《中华人民共和国动物防疫法》</w:t>
            </w:r>
          </w:p>
          <w:p w14:paraId="24BC6855">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第一百零四条 违反本法规定，</w:t>
            </w:r>
            <w:r>
              <w:rPr>
                <w:rFonts w:hint="eastAsia" w:ascii="仿宋" w:hAnsi="仿宋" w:eastAsia="仿宋" w:cs="仿宋"/>
                <w:b w:val="0"/>
                <w:bCs w:val="0"/>
                <w:kern w:val="0"/>
                <w:sz w:val="24"/>
                <w:szCs w:val="24"/>
                <w:shd w:val="clear" w:color="auto" w:fill="FFFFFF"/>
              </w:rPr>
              <w:t>有下列行为之一的，由县级以上地方人民政府农业农村主管部门责令改正，</w:t>
            </w:r>
            <w:r>
              <w:rPr>
                <w:rFonts w:hint="eastAsia" w:ascii="仿宋" w:hAnsi="仿宋" w:eastAsia="仿宋" w:cs="仿宋"/>
                <w:b w:val="0"/>
                <w:bCs w:val="0"/>
                <w:kern w:val="0"/>
                <w:sz w:val="24"/>
                <w:szCs w:val="24"/>
              </w:rPr>
              <w:t>处三千元以上三万元以下罚款：</w:t>
            </w:r>
          </w:p>
          <w:p w14:paraId="4A16D4F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（一）擅自发布动物疫情的；</w:t>
            </w:r>
          </w:p>
          <w:p w14:paraId="4C53E029">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（二）不遵守县级以上人民政府及其农业农村主管部门依法作出的有关控制动物疫病规定的；</w:t>
            </w:r>
          </w:p>
          <w:p w14:paraId="39D08374">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（三）藏匿、转移、盗掘已被依法隔离、封存、处理的动物和动物产品的。</w:t>
            </w:r>
          </w:p>
        </w:tc>
        <w:tc>
          <w:tcPr>
            <w:tcW w:w="805" w:type="dxa"/>
            <w:shd w:val="clear" w:color="auto" w:fill="auto"/>
            <w:vAlign w:val="center"/>
          </w:tcPr>
          <w:p w14:paraId="4984F65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0F73BBD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B3A508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B80B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F646942">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135</w:t>
            </w:r>
          </w:p>
        </w:tc>
        <w:tc>
          <w:tcPr>
            <w:tcW w:w="1560" w:type="dxa"/>
            <w:shd w:val="clear" w:color="auto" w:fill="auto"/>
            <w:vAlign w:val="center"/>
          </w:tcPr>
          <w:p w14:paraId="5C124B4E">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对未取得动物诊疗许可证从事动物诊疗活动的行政处罚</w:t>
            </w:r>
          </w:p>
        </w:tc>
        <w:tc>
          <w:tcPr>
            <w:tcW w:w="1131" w:type="dxa"/>
            <w:shd w:val="clear" w:color="auto" w:fill="auto"/>
            <w:vAlign w:val="center"/>
          </w:tcPr>
          <w:p w14:paraId="0EE56936">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3F7A9D25">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《中华人民共和国动物防疫法》</w:t>
            </w:r>
          </w:p>
          <w:p w14:paraId="2C3AEA15">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第一百零五条第一款 违反本法规定，未取得动物诊疗许可证从事动物诊疗活动的，由县级以上地方人民政府农业农村主管部门责令停止诊疗活动，</w:t>
            </w:r>
            <w:r>
              <w:rPr>
                <w:rFonts w:hint="eastAsia" w:ascii="仿宋" w:hAnsi="仿宋" w:eastAsia="仿宋" w:cs="仿宋"/>
                <w:b w:val="0"/>
                <w:bCs w:val="0"/>
                <w:kern w:val="0"/>
                <w:sz w:val="24"/>
                <w:szCs w:val="24"/>
                <w:shd w:val="clear" w:color="auto" w:fill="FFFFFF"/>
              </w:rPr>
              <w:t>没收违法所得，并处违法所得一倍以上三倍以下罚款；</w:t>
            </w:r>
            <w:r>
              <w:rPr>
                <w:rFonts w:hint="eastAsia" w:ascii="仿宋" w:hAnsi="仿宋" w:eastAsia="仿宋" w:cs="仿宋"/>
                <w:b w:val="0"/>
                <w:bCs w:val="0"/>
                <w:kern w:val="0"/>
                <w:sz w:val="24"/>
                <w:szCs w:val="24"/>
              </w:rPr>
              <w:t>违法所得不足三万元的，</w:t>
            </w:r>
            <w:r>
              <w:rPr>
                <w:rFonts w:hint="eastAsia" w:ascii="仿宋" w:hAnsi="仿宋" w:eastAsia="仿宋" w:cs="仿宋"/>
                <w:b w:val="0"/>
                <w:bCs w:val="0"/>
                <w:kern w:val="0"/>
                <w:sz w:val="24"/>
                <w:szCs w:val="24"/>
                <w:shd w:val="clear" w:color="auto" w:fill="FFFFFF"/>
              </w:rPr>
              <w:t>并处三千元以上三万元以下罚款。</w:t>
            </w:r>
          </w:p>
        </w:tc>
        <w:tc>
          <w:tcPr>
            <w:tcW w:w="805" w:type="dxa"/>
            <w:shd w:val="clear" w:color="auto" w:fill="auto"/>
            <w:vAlign w:val="center"/>
          </w:tcPr>
          <w:p w14:paraId="6284DF5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B12511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B456B2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58B7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43F79BC">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136</w:t>
            </w:r>
          </w:p>
        </w:tc>
        <w:tc>
          <w:tcPr>
            <w:tcW w:w="1560" w:type="dxa"/>
            <w:shd w:val="clear" w:color="auto" w:fill="auto"/>
            <w:vAlign w:val="center"/>
          </w:tcPr>
          <w:p w14:paraId="53830235">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对动物诊疗机构未按照规定实施卫生安全防护、消毒、隔离和处置诊疗废弃物的行政处罚</w:t>
            </w:r>
          </w:p>
        </w:tc>
        <w:tc>
          <w:tcPr>
            <w:tcW w:w="1131" w:type="dxa"/>
            <w:shd w:val="clear" w:color="auto" w:fill="auto"/>
            <w:vAlign w:val="center"/>
          </w:tcPr>
          <w:p w14:paraId="7AF85AC9">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F42332F">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《中华人民共和国动物防疫法》</w:t>
            </w:r>
          </w:p>
          <w:p w14:paraId="2FB0599A">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第一百零五条第二款 动物诊疗机构违反本法规定，未按照规定实施卫生安全防护、消毒、隔离和处置诊疗废弃物的，</w:t>
            </w:r>
            <w:r>
              <w:rPr>
                <w:rFonts w:hint="eastAsia" w:ascii="仿宋" w:hAnsi="仿宋" w:eastAsia="仿宋" w:cs="仿宋"/>
                <w:b w:val="0"/>
                <w:bCs w:val="0"/>
                <w:kern w:val="0"/>
                <w:sz w:val="24"/>
                <w:szCs w:val="24"/>
                <w:shd w:val="clear" w:color="auto" w:fill="FFFFFF"/>
              </w:rPr>
              <w:t>由县级以上地方人民政府农业农村主管部门责令改正，处一千元以上一万元以下罚款；</w:t>
            </w:r>
            <w:r>
              <w:rPr>
                <w:rFonts w:hint="eastAsia" w:ascii="仿宋" w:hAnsi="仿宋" w:eastAsia="仿宋" w:cs="仿宋"/>
                <w:b w:val="0"/>
                <w:bCs w:val="0"/>
                <w:kern w:val="0"/>
                <w:sz w:val="24"/>
                <w:szCs w:val="24"/>
              </w:rPr>
              <w:t>造成动物疫病扩散的，处一万元以上五万元以下罚款；</w:t>
            </w:r>
            <w:r>
              <w:rPr>
                <w:rFonts w:hint="eastAsia" w:ascii="仿宋" w:hAnsi="仿宋" w:eastAsia="仿宋" w:cs="仿宋"/>
                <w:b w:val="0"/>
                <w:bCs w:val="0"/>
                <w:kern w:val="0"/>
                <w:sz w:val="24"/>
                <w:szCs w:val="24"/>
                <w:shd w:val="clear" w:color="auto" w:fill="FFFFFF"/>
              </w:rPr>
              <w:t>情节严重的，</w:t>
            </w:r>
            <w:r>
              <w:rPr>
                <w:rFonts w:hint="eastAsia" w:ascii="仿宋" w:hAnsi="仿宋" w:eastAsia="仿宋" w:cs="仿宋"/>
                <w:b w:val="0"/>
                <w:bCs w:val="0"/>
                <w:kern w:val="0"/>
                <w:sz w:val="24"/>
                <w:szCs w:val="24"/>
              </w:rPr>
              <w:t>吊销动物诊疗许可证。</w:t>
            </w:r>
          </w:p>
        </w:tc>
        <w:tc>
          <w:tcPr>
            <w:tcW w:w="805" w:type="dxa"/>
            <w:shd w:val="clear" w:color="auto" w:fill="auto"/>
            <w:vAlign w:val="center"/>
          </w:tcPr>
          <w:p w14:paraId="1967979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7064BF7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1693A5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E07A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69FC07E">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137</w:t>
            </w:r>
          </w:p>
        </w:tc>
        <w:tc>
          <w:tcPr>
            <w:tcW w:w="1560" w:type="dxa"/>
            <w:shd w:val="clear" w:color="auto" w:fill="auto"/>
            <w:vAlign w:val="center"/>
          </w:tcPr>
          <w:p w14:paraId="223C9C2F">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对未经执业兽医备案从事经营性动物诊疗活动的行政处罚</w:t>
            </w:r>
          </w:p>
        </w:tc>
        <w:tc>
          <w:tcPr>
            <w:tcW w:w="1131" w:type="dxa"/>
            <w:shd w:val="clear" w:color="auto" w:fill="auto"/>
            <w:vAlign w:val="center"/>
          </w:tcPr>
          <w:p w14:paraId="4CFD2138">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7323657E">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《中华人民共和国动物防疫法》</w:t>
            </w:r>
          </w:p>
          <w:p w14:paraId="24BDDC52">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第一百零六条第一款 违反本法规定，未经执业兽医备案从事经营性动物诊疗活动的，由县级以上地方人民政府农业农村主管部门责令停止动物诊疗活动，</w:t>
            </w:r>
            <w:r>
              <w:rPr>
                <w:rFonts w:hint="eastAsia" w:ascii="仿宋" w:hAnsi="仿宋" w:eastAsia="仿宋" w:cs="仿宋"/>
                <w:b w:val="0"/>
                <w:bCs w:val="0"/>
                <w:kern w:val="0"/>
                <w:sz w:val="24"/>
                <w:szCs w:val="24"/>
                <w:shd w:val="clear" w:color="auto" w:fill="FFFFFF"/>
              </w:rPr>
              <w:t>没收违法所得，并处三千元以上三万元以下罚款；</w:t>
            </w:r>
            <w:r>
              <w:rPr>
                <w:rFonts w:hint="eastAsia" w:ascii="仿宋" w:hAnsi="仿宋" w:eastAsia="仿宋" w:cs="仿宋"/>
                <w:b w:val="0"/>
                <w:bCs w:val="0"/>
                <w:kern w:val="0"/>
                <w:sz w:val="24"/>
                <w:szCs w:val="24"/>
              </w:rPr>
              <w:t>对其所在的动物诊疗机构处一万元以上五万元以下罚款。</w:t>
            </w:r>
          </w:p>
          <w:p w14:paraId="36529CC6">
            <w:pPr>
              <w:widowControl/>
              <w:snapToGrid w:val="0"/>
              <w:jc w:val="both"/>
              <w:rPr>
                <w:rFonts w:hint="eastAsia" w:ascii="仿宋" w:hAnsi="仿宋" w:eastAsia="仿宋" w:cs="仿宋"/>
                <w:b w:val="0"/>
                <w:bCs w:val="0"/>
                <w:kern w:val="0"/>
                <w:sz w:val="24"/>
                <w:szCs w:val="24"/>
                <w:lang w:val="en-US" w:eastAsia="en-US" w:bidi="ar-SA"/>
              </w:rPr>
            </w:pPr>
          </w:p>
        </w:tc>
        <w:tc>
          <w:tcPr>
            <w:tcW w:w="805" w:type="dxa"/>
            <w:shd w:val="clear" w:color="auto" w:fill="auto"/>
            <w:vAlign w:val="center"/>
          </w:tcPr>
          <w:p w14:paraId="571CD78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4E0AACF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BA4B43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4DF3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479F93F">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138</w:t>
            </w:r>
          </w:p>
        </w:tc>
        <w:tc>
          <w:tcPr>
            <w:tcW w:w="1560" w:type="dxa"/>
            <w:shd w:val="clear" w:color="auto" w:fill="auto"/>
            <w:vAlign w:val="center"/>
          </w:tcPr>
          <w:p w14:paraId="75A92AC4">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执业兽医违反有关动物诊疗的操作技术规范，造成或者可能造成动物疫病传播、流行；使用不符合规定的兽药和兽医器械；未按照当地人民政府或者农业农村主管部门要求参加动物疫病预防、控制和动物疫情扑灭活动的行政处罚</w:t>
            </w:r>
          </w:p>
        </w:tc>
        <w:tc>
          <w:tcPr>
            <w:tcW w:w="1131" w:type="dxa"/>
            <w:shd w:val="clear" w:color="auto" w:fill="auto"/>
            <w:vAlign w:val="center"/>
          </w:tcPr>
          <w:p w14:paraId="3F962004">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51DFE4D">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《中华人民共和国动物防疫法》</w:t>
            </w:r>
          </w:p>
          <w:p w14:paraId="10254F92">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第一百零六条第二款 执业兽医有下列行为之一的，由县级以上地方人民政府农业农村主管部门给予警告，责令暂停六个月以上一年以下动物诊疗活动；</w:t>
            </w:r>
            <w:r>
              <w:rPr>
                <w:rFonts w:hint="eastAsia" w:ascii="仿宋" w:hAnsi="仿宋" w:eastAsia="仿宋" w:cs="仿宋"/>
                <w:b w:val="0"/>
                <w:bCs w:val="0"/>
                <w:kern w:val="0"/>
                <w:sz w:val="24"/>
                <w:szCs w:val="24"/>
                <w:shd w:val="clear" w:color="auto" w:fill="FFFFFF"/>
              </w:rPr>
              <w:t>情节严重的，</w:t>
            </w:r>
            <w:r>
              <w:rPr>
                <w:rFonts w:hint="eastAsia" w:ascii="仿宋" w:hAnsi="仿宋" w:eastAsia="仿宋" w:cs="仿宋"/>
                <w:b w:val="0"/>
                <w:bCs w:val="0"/>
                <w:kern w:val="0"/>
                <w:sz w:val="24"/>
                <w:szCs w:val="24"/>
              </w:rPr>
              <w:t>吊销执业兽医资格证书：</w:t>
            </w:r>
          </w:p>
          <w:p w14:paraId="4A012F26">
            <w:pPr>
              <w:widowControl/>
              <w:numPr>
                <w:ilvl w:val="0"/>
                <w:numId w:val="2"/>
              </w:numPr>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shd w:val="clear" w:color="auto" w:fill="FFFFFF"/>
              </w:rPr>
              <w:t>违反有关动物诊疗的操作技术规范，</w:t>
            </w:r>
            <w:r>
              <w:rPr>
                <w:rFonts w:hint="eastAsia" w:ascii="仿宋" w:hAnsi="仿宋" w:eastAsia="仿宋" w:cs="仿宋"/>
                <w:b w:val="0"/>
                <w:bCs w:val="0"/>
                <w:kern w:val="0"/>
                <w:sz w:val="24"/>
                <w:szCs w:val="24"/>
              </w:rPr>
              <w:t>造成或者可能造成动物疫病传播、流行的；</w:t>
            </w:r>
          </w:p>
          <w:p w14:paraId="4899BF60">
            <w:pPr>
              <w:widowControl/>
              <w:numPr>
                <w:ilvl w:val="0"/>
                <w:numId w:val="2"/>
              </w:numPr>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使用不符合规定的兽药和兽医器械的；</w:t>
            </w:r>
          </w:p>
          <w:p w14:paraId="2A0A4EB9">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（三）未按照当地人民政府或者农业农村主管部门要求参加动物疫病预防、控制和动物疫情扑灭活动的。</w:t>
            </w:r>
          </w:p>
        </w:tc>
        <w:tc>
          <w:tcPr>
            <w:tcW w:w="805" w:type="dxa"/>
            <w:shd w:val="clear" w:color="auto" w:fill="auto"/>
            <w:vAlign w:val="center"/>
          </w:tcPr>
          <w:p w14:paraId="187884C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A29E08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866FE4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7642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6F6905B">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139</w:t>
            </w:r>
          </w:p>
        </w:tc>
        <w:tc>
          <w:tcPr>
            <w:tcW w:w="1560" w:type="dxa"/>
            <w:shd w:val="clear" w:color="auto" w:fill="auto"/>
            <w:vAlign w:val="center"/>
          </w:tcPr>
          <w:p w14:paraId="28BF0AAA">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对生产经营兽医器械，产品质量不符合要求的行政处罚</w:t>
            </w:r>
          </w:p>
        </w:tc>
        <w:tc>
          <w:tcPr>
            <w:tcW w:w="1131" w:type="dxa"/>
            <w:shd w:val="clear" w:color="auto" w:fill="auto"/>
            <w:vAlign w:val="center"/>
          </w:tcPr>
          <w:p w14:paraId="76623C69">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0C4AEC3B">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《中华人民共和国动物防疫法》</w:t>
            </w:r>
          </w:p>
          <w:p w14:paraId="0B3FCB12">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第一百零七条 违反本法规定，</w:t>
            </w:r>
            <w:r>
              <w:rPr>
                <w:rFonts w:hint="eastAsia" w:ascii="仿宋" w:hAnsi="仿宋" w:eastAsia="仿宋" w:cs="仿宋"/>
                <w:b w:val="0"/>
                <w:bCs w:val="0"/>
                <w:kern w:val="0"/>
                <w:sz w:val="24"/>
                <w:szCs w:val="24"/>
                <w:shd w:val="clear" w:color="auto" w:fill="FFFFFF"/>
              </w:rPr>
              <w:t>生产经营兽医器械，</w:t>
            </w:r>
            <w:r>
              <w:rPr>
                <w:rFonts w:hint="eastAsia" w:ascii="仿宋" w:hAnsi="仿宋" w:eastAsia="仿宋" w:cs="仿宋"/>
                <w:b w:val="0"/>
                <w:bCs w:val="0"/>
                <w:kern w:val="0"/>
                <w:sz w:val="24"/>
                <w:szCs w:val="24"/>
              </w:rPr>
              <w:t>产品质量不符合要求的，由县级以上地方人民政府农业农村主管部门责令限期整改；</w:t>
            </w:r>
            <w:r>
              <w:rPr>
                <w:rFonts w:hint="eastAsia" w:ascii="仿宋" w:hAnsi="仿宋" w:eastAsia="仿宋" w:cs="仿宋"/>
                <w:b w:val="0"/>
                <w:bCs w:val="0"/>
                <w:kern w:val="0"/>
                <w:sz w:val="24"/>
                <w:szCs w:val="24"/>
                <w:shd w:val="clear" w:color="auto" w:fill="FFFFFF"/>
              </w:rPr>
              <w:t>情节严重的，责令停业整顿，</w:t>
            </w:r>
            <w:r>
              <w:rPr>
                <w:rFonts w:hint="eastAsia" w:ascii="仿宋" w:hAnsi="仿宋" w:eastAsia="仿宋" w:cs="仿宋"/>
                <w:b w:val="0"/>
                <w:bCs w:val="0"/>
                <w:kern w:val="0"/>
                <w:sz w:val="24"/>
                <w:szCs w:val="24"/>
              </w:rPr>
              <w:t>并处二万元以上十万元以下罚款。</w:t>
            </w:r>
          </w:p>
        </w:tc>
        <w:tc>
          <w:tcPr>
            <w:tcW w:w="805" w:type="dxa"/>
            <w:shd w:val="clear" w:color="auto" w:fill="auto"/>
            <w:vAlign w:val="center"/>
          </w:tcPr>
          <w:p w14:paraId="12ABB97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54E811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FEC49E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445E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A77F58C">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140</w:t>
            </w:r>
          </w:p>
        </w:tc>
        <w:tc>
          <w:tcPr>
            <w:tcW w:w="1560" w:type="dxa"/>
            <w:shd w:val="clear" w:color="auto" w:fill="auto"/>
            <w:vAlign w:val="center"/>
          </w:tcPr>
          <w:p w14:paraId="0BDE1DB8">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shd w:val="clear" w:color="auto" w:fill="FFFFFF"/>
              </w:rPr>
              <w:t>对从事动物疫病研究、诊疗和动物饲养、屠宰、经营、隔离、运输，以及动物产品生产、经营、加工、贮藏、无害化处理等活动的单位和个人发现动物染疫、疑似染疫未报告，或者未采取隔离等控制措施；不如实提供与动物防疫有关的资料；拒绝或者阻碍农业农村主管部门进行监督检查；拒绝或者阻碍动物疫病预防控制机构进行动物疫病监测、检测、评估；</w:t>
            </w:r>
            <w:r>
              <w:rPr>
                <w:rFonts w:hint="eastAsia" w:ascii="仿宋" w:hAnsi="仿宋" w:eastAsia="仿宋" w:cs="仿宋"/>
                <w:b w:val="0"/>
                <w:bCs w:val="0"/>
                <w:kern w:val="0"/>
                <w:sz w:val="24"/>
                <w:szCs w:val="24"/>
              </w:rPr>
              <w:t>拒绝或者阻碍官方兽医依法履行职责的行政处罚</w:t>
            </w:r>
          </w:p>
        </w:tc>
        <w:tc>
          <w:tcPr>
            <w:tcW w:w="1131" w:type="dxa"/>
            <w:shd w:val="clear" w:color="auto" w:fill="auto"/>
            <w:vAlign w:val="center"/>
          </w:tcPr>
          <w:p w14:paraId="337062F2">
            <w:pPr>
              <w:widowControl/>
              <w:snapToGrid w:val="0"/>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908B777">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《中华人民共和国动物防疫法》</w:t>
            </w:r>
          </w:p>
          <w:p w14:paraId="4BC18D8C">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rPr>
              <w:t>第一百零八条 违反本法规定，</w:t>
            </w:r>
            <w:r>
              <w:rPr>
                <w:rFonts w:hint="eastAsia" w:ascii="仿宋" w:hAnsi="仿宋" w:eastAsia="仿宋" w:cs="仿宋"/>
                <w:b w:val="0"/>
                <w:bCs w:val="0"/>
                <w:kern w:val="0"/>
                <w:sz w:val="24"/>
                <w:szCs w:val="24"/>
                <w:shd w:val="clear" w:color="auto" w:fill="FFFFFF"/>
              </w:rPr>
              <w:t>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14:paraId="1D2671CE">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（一）发现动物染疫、疑似染疫未报告，或者未采取隔离等控制措施的；</w:t>
            </w:r>
          </w:p>
          <w:p w14:paraId="0B28A8B0">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（二）不如实提供与动物防疫有关的资料的；</w:t>
            </w:r>
          </w:p>
          <w:p w14:paraId="6DB51AF4">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（三）拒绝或者阻碍农业农村主管部门进行监督检查的；</w:t>
            </w:r>
          </w:p>
          <w:p w14:paraId="6B6C37D6">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（四）拒绝或者阻碍动物疫病预防控制机构进行动物疫病监测、检测、评估的；</w:t>
            </w:r>
          </w:p>
          <w:p w14:paraId="3D55B0A8">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shd w:val="clear" w:color="auto" w:fill="FFFFFF"/>
              </w:rPr>
              <w:t>（五）拒绝或者阻碍官方兽医依法履行职责的。</w:t>
            </w:r>
          </w:p>
        </w:tc>
        <w:tc>
          <w:tcPr>
            <w:tcW w:w="805" w:type="dxa"/>
            <w:shd w:val="clear" w:color="auto" w:fill="auto"/>
            <w:vAlign w:val="center"/>
          </w:tcPr>
          <w:p w14:paraId="4A2E76A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0E620CA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E9D098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9467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83D9204">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141</w:t>
            </w:r>
          </w:p>
        </w:tc>
        <w:tc>
          <w:tcPr>
            <w:tcW w:w="1560" w:type="dxa"/>
            <w:shd w:val="clear" w:color="auto" w:fill="auto"/>
            <w:vAlign w:val="center"/>
          </w:tcPr>
          <w:p w14:paraId="05EE3B48">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对拒绝、阻碍动物防疫监督机构进行重大动物疫情监测，或者发现动物出现群体发病或者死亡，不向当地动物防疫监督机构报告的行政处罚</w:t>
            </w:r>
          </w:p>
        </w:tc>
        <w:tc>
          <w:tcPr>
            <w:tcW w:w="1131" w:type="dxa"/>
            <w:shd w:val="clear" w:color="auto" w:fill="auto"/>
            <w:vAlign w:val="center"/>
          </w:tcPr>
          <w:p w14:paraId="47F32A8C">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57B1332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《重大动物疫情应急条例》</w:t>
            </w:r>
          </w:p>
          <w:p w14:paraId="256DE22D">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第四十六条 违反本条例规定，拒绝、阻碍动物防疫监督机构进行重大动物疫情监测，或者发现动物出现群体发病或者死亡，不向当地动物防疫监督机构报告的，由动物防疫监督机构给予警告，并处2000元以上5000元以下的罚款；构成犯罪的，依法追究刑事责任。</w:t>
            </w:r>
          </w:p>
        </w:tc>
        <w:tc>
          <w:tcPr>
            <w:tcW w:w="805" w:type="dxa"/>
            <w:shd w:val="clear" w:color="auto" w:fill="auto"/>
            <w:vAlign w:val="center"/>
          </w:tcPr>
          <w:p w14:paraId="02C8A61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24630E0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A01B34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65CE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089222F">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142</w:t>
            </w:r>
          </w:p>
        </w:tc>
        <w:tc>
          <w:tcPr>
            <w:tcW w:w="1560" w:type="dxa"/>
            <w:shd w:val="clear" w:color="auto" w:fill="auto"/>
            <w:vAlign w:val="center"/>
          </w:tcPr>
          <w:p w14:paraId="45AC46B8">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对不符合相应条件采集重大动物疫病病料，或者在重大动物疫病病原分离时不遵守国家有关生物安全管理规定的行政处罚</w:t>
            </w:r>
          </w:p>
        </w:tc>
        <w:tc>
          <w:tcPr>
            <w:tcW w:w="1131" w:type="dxa"/>
            <w:shd w:val="clear" w:color="auto" w:fill="auto"/>
            <w:vAlign w:val="center"/>
          </w:tcPr>
          <w:p w14:paraId="2D0A7409">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616C7E0E">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《重大动物疫情应急条例》</w:t>
            </w:r>
          </w:p>
          <w:p w14:paraId="0916C0EB">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第四十七条 违反本条例规定，不符合相应条件采集重大动物疫病病料，或者在重大动物疫病病原分离时不遵守国家有关生物安全管理规定的，由动物防疫监督机构给予警告，并处5000元以下的罚款；构成犯罪的，依法追究刑事责任。</w:t>
            </w:r>
          </w:p>
        </w:tc>
        <w:tc>
          <w:tcPr>
            <w:tcW w:w="805" w:type="dxa"/>
            <w:shd w:val="clear" w:color="auto" w:fill="auto"/>
            <w:vAlign w:val="center"/>
          </w:tcPr>
          <w:p w14:paraId="471E6E2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50CCBD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98E9A0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DE1C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E94A092">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143</w:t>
            </w:r>
          </w:p>
        </w:tc>
        <w:tc>
          <w:tcPr>
            <w:tcW w:w="1560" w:type="dxa"/>
            <w:shd w:val="clear" w:color="auto" w:fill="auto"/>
            <w:vAlign w:val="center"/>
          </w:tcPr>
          <w:p w14:paraId="5AA159D7">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对货主或者承运人中途转运、销售、更换、增加动物和动物产品的行政处罚</w:t>
            </w:r>
          </w:p>
        </w:tc>
        <w:tc>
          <w:tcPr>
            <w:tcW w:w="1131" w:type="dxa"/>
            <w:shd w:val="clear" w:color="auto" w:fill="auto"/>
            <w:vAlign w:val="center"/>
          </w:tcPr>
          <w:p w14:paraId="6CB400CC">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566E90C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《湖北省动物防疫条例》</w:t>
            </w:r>
          </w:p>
          <w:p w14:paraId="723A9079">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第四十二条 违反本条例第三十一条第三款规定，货主或者承运人中途转运、销售、更换、增加动物和动物产品的，由县级以上人民政府农业农村主管部门责令改正，并处5千元以上3万元以下罚款。</w:t>
            </w:r>
          </w:p>
        </w:tc>
        <w:tc>
          <w:tcPr>
            <w:tcW w:w="805" w:type="dxa"/>
            <w:shd w:val="clear" w:color="auto" w:fill="auto"/>
            <w:vAlign w:val="center"/>
          </w:tcPr>
          <w:p w14:paraId="0EEB117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42E5815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D80250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B085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E85B84E">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144</w:t>
            </w:r>
          </w:p>
        </w:tc>
        <w:tc>
          <w:tcPr>
            <w:tcW w:w="1560" w:type="dxa"/>
            <w:shd w:val="clear" w:color="auto" w:fill="auto"/>
            <w:vAlign w:val="center"/>
          </w:tcPr>
          <w:p w14:paraId="5844EF75">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对屠宰加工场所、动物隔离场所、动物和动物产品无害化处理场所未建立相关档案并按照规定保存的行政处罚</w:t>
            </w:r>
          </w:p>
        </w:tc>
        <w:tc>
          <w:tcPr>
            <w:tcW w:w="1131" w:type="dxa"/>
            <w:shd w:val="clear" w:color="auto" w:fill="auto"/>
            <w:vAlign w:val="center"/>
          </w:tcPr>
          <w:p w14:paraId="671FA4D6">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88D63F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《湖北省动物防疫条例》</w:t>
            </w:r>
          </w:p>
          <w:p w14:paraId="190CC642">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第四十三条 违反本条例第三十二条第三款、第三十三条第一款规定，屠宰加工场所、动物隔离场所、动物和动物产品无害化处理场所未建立相关档案并按照规定保存的，由县级以上人民政府农业农村主管部门责令限期改正；逾期不改正的，可以处1千元以上5千元以下罚款。</w:t>
            </w:r>
          </w:p>
        </w:tc>
        <w:tc>
          <w:tcPr>
            <w:tcW w:w="805" w:type="dxa"/>
            <w:shd w:val="clear" w:color="auto" w:fill="auto"/>
            <w:vAlign w:val="center"/>
          </w:tcPr>
          <w:p w14:paraId="751CF0A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A9F4D7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B68CBF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15A2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F7D4B40">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145</w:t>
            </w:r>
          </w:p>
        </w:tc>
        <w:tc>
          <w:tcPr>
            <w:tcW w:w="1560" w:type="dxa"/>
            <w:shd w:val="clear" w:color="auto" w:fill="auto"/>
            <w:vAlign w:val="center"/>
          </w:tcPr>
          <w:p w14:paraId="0EA79F28">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对货主或者承运人未向指定通道或者动物防疫检查站申报查验的行政处罚</w:t>
            </w:r>
          </w:p>
        </w:tc>
        <w:tc>
          <w:tcPr>
            <w:tcW w:w="1131" w:type="dxa"/>
            <w:shd w:val="clear" w:color="auto" w:fill="auto"/>
            <w:vAlign w:val="center"/>
          </w:tcPr>
          <w:p w14:paraId="56C86A3F">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7FC8C982">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《湖北省动物防疫条例》</w:t>
            </w:r>
          </w:p>
          <w:p w14:paraId="7F454D15">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第四十四条 违反本条例第三十九条第二款规定，货主或者承运人未向指定通道或者动物防疫检查站申报查验的，由县级以上人民政府农业农村主管部门处5千元以上1万元以下罚款；情节严重的，处1万元以上5万元以下罚款。</w:t>
            </w:r>
          </w:p>
        </w:tc>
        <w:tc>
          <w:tcPr>
            <w:tcW w:w="805" w:type="dxa"/>
            <w:shd w:val="clear" w:color="auto" w:fill="auto"/>
            <w:vAlign w:val="center"/>
          </w:tcPr>
          <w:p w14:paraId="3902371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9F9741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09C2D3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6686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C450E2C">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146</w:t>
            </w:r>
          </w:p>
        </w:tc>
        <w:tc>
          <w:tcPr>
            <w:tcW w:w="1560" w:type="dxa"/>
            <w:shd w:val="clear" w:color="auto" w:fill="auto"/>
            <w:vAlign w:val="center"/>
          </w:tcPr>
          <w:p w14:paraId="4A0C3410">
            <w:pPr>
              <w:rPr>
                <w:rFonts w:hint="eastAsia" w:ascii="仿宋" w:hAnsi="仿宋" w:eastAsia="仿宋" w:cs="仿宋"/>
                <w:b w:val="0"/>
                <w:bCs w:val="0"/>
                <w:kern w:val="0"/>
                <w:sz w:val="24"/>
                <w:szCs w:val="24"/>
                <w:highlight w:val="yellow"/>
                <w:lang w:val="en-US" w:eastAsia="zh-CN" w:bidi="ar-SA"/>
              </w:rPr>
            </w:pPr>
            <w:r>
              <w:rPr>
                <w:rFonts w:hint="eastAsia" w:ascii="仿宋" w:hAnsi="仿宋" w:eastAsia="仿宋" w:cs="仿宋"/>
                <w:b w:val="0"/>
                <w:bCs w:val="0"/>
                <w:kern w:val="0"/>
                <w:sz w:val="24"/>
                <w:szCs w:val="24"/>
              </w:rPr>
              <w:t>对未按规定处理病死畜禽和病害畜禽产品的行政处罚</w:t>
            </w:r>
          </w:p>
        </w:tc>
        <w:tc>
          <w:tcPr>
            <w:tcW w:w="1131" w:type="dxa"/>
            <w:shd w:val="clear" w:color="auto" w:fill="auto"/>
            <w:vAlign w:val="center"/>
          </w:tcPr>
          <w:p w14:paraId="1B721EA3">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85D3559">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《病死畜禽和病害畜禽产品无害化处理管理办法》</w:t>
            </w:r>
          </w:p>
          <w:p w14:paraId="4F3B8E7E">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第三十三条 未按照本办法第十一条、第十二条、第十五条、第十九条、第二十二条规定处理病死畜禽和病害畜禽产品的，按照《动物防疫法》第九十八条规定予以处罚。</w:t>
            </w:r>
          </w:p>
          <w:p w14:paraId="5871938E">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《中华人民共和国动物防疫法》</w:t>
            </w:r>
          </w:p>
          <w:p w14:paraId="38CA39F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第九十八条 违反本法规定，有下列行为之一的，由县级以上地方人民政府农业农村主管部门责令改正，处三千元以上三万元以下罚款；情节严重的，责令停业整顿，并处三万元以上十万元以下罚款：</w:t>
            </w:r>
          </w:p>
          <w:p w14:paraId="6BBD8D5B">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（七）未按照规定处理或者随意弃置病死动物、病害动物产品的。</w:t>
            </w:r>
          </w:p>
        </w:tc>
        <w:tc>
          <w:tcPr>
            <w:tcW w:w="805" w:type="dxa"/>
            <w:shd w:val="clear" w:color="auto" w:fill="auto"/>
            <w:vAlign w:val="center"/>
          </w:tcPr>
          <w:p w14:paraId="377CB86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B7E67B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B9A43F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644D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BD8C7A6">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147</w:t>
            </w:r>
          </w:p>
        </w:tc>
        <w:tc>
          <w:tcPr>
            <w:tcW w:w="1560" w:type="dxa"/>
            <w:shd w:val="clear" w:color="auto" w:fill="auto"/>
            <w:vAlign w:val="center"/>
          </w:tcPr>
          <w:p w14:paraId="69991BCB">
            <w:pPr>
              <w:rPr>
                <w:rFonts w:hint="eastAsia" w:ascii="仿宋" w:hAnsi="仿宋" w:eastAsia="仿宋" w:cs="仿宋"/>
                <w:b w:val="0"/>
                <w:bCs w:val="0"/>
                <w:kern w:val="0"/>
                <w:sz w:val="24"/>
                <w:szCs w:val="24"/>
                <w:highlight w:val="yellow"/>
                <w:lang w:val="en-US" w:eastAsia="zh-CN" w:bidi="ar-SA"/>
              </w:rPr>
            </w:pPr>
            <w:r>
              <w:rPr>
                <w:rFonts w:hint="eastAsia" w:ascii="仿宋" w:hAnsi="仿宋" w:eastAsia="仿宋" w:cs="仿宋"/>
                <w:b w:val="0"/>
                <w:bCs w:val="0"/>
                <w:kern w:val="0"/>
                <w:sz w:val="24"/>
                <w:szCs w:val="24"/>
              </w:rPr>
              <w:t>对畜禽养殖场、屠宰厂（场）、隔离场、病死畜禽无害化处理场未取得动物防疫条件合格证或生产经营条件发生变化，不再符合动物防疫条件继续从事无害化处理活动的行政处罚</w:t>
            </w:r>
          </w:p>
        </w:tc>
        <w:tc>
          <w:tcPr>
            <w:tcW w:w="1131" w:type="dxa"/>
            <w:shd w:val="clear" w:color="auto" w:fill="auto"/>
            <w:vAlign w:val="center"/>
          </w:tcPr>
          <w:p w14:paraId="3179B364">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34779574">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《病死畜禽和病害畜禽产品无害化处理管理办法》</w:t>
            </w:r>
          </w:p>
          <w:p w14:paraId="55D3A70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第三十四条 畜禽养殖场、屠宰厂（场）、隔离场、病死畜禽无害化处理场未取得动物防疫条件合格证或生产经营条件发生变化，不再符合动物防疫条件继续从事无害化处理活动的，分别按照《动物防疫法》第九十八条、第九十九条处罚。</w:t>
            </w:r>
          </w:p>
          <w:p w14:paraId="0DBBAA34">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《中华人民共和国动物防疫法》</w:t>
            </w:r>
          </w:p>
          <w:p w14:paraId="0876A404">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第九十八条 违反本法规定，有下列行为之一的，由县级以上地方人民政府农业农村主管部门责令改正，处三千元以上三万元以下罚款；情节严重的，责令停业整顿，并处三万元以上十万元以下罚款：</w:t>
            </w:r>
          </w:p>
          <w:p w14:paraId="00470A34">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（一）开办动物饲养场和隔离场所、动物屠宰加工场所以及动物和动物产品无害化处理场所，未取得动物防疫条件合格证的。</w:t>
            </w:r>
          </w:p>
          <w:p w14:paraId="12597E17">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第九十九条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tc>
        <w:tc>
          <w:tcPr>
            <w:tcW w:w="805" w:type="dxa"/>
            <w:shd w:val="clear" w:color="auto" w:fill="auto"/>
            <w:vAlign w:val="center"/>
          </w:tcPr>
          <w:p w14:paraId="6E00787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3E20293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76F93B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FD1F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82BA949">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148</w:t>
            </w:r>
          </w:p>
        </w:tc>
        <w:tc>
          <w:tcPr>
            <w:tcW w:w="1560" w:type="dxa"/>
            <w:shd w:val="clear" w:color="auto" w:fill="auto"/>
            <w:vAlign w:val="center"/>
          </w:tcPr>
          <w:p w14:paraId="65CB7784">
            <w:pPr>
              <w:rPr>
                <w:rFonts w:hint="eastAsia" w:ascii="仿宋" w:hAnsi="仿宋" w:eastAsia="仿宋" w:cs="仿宋"/>
                <w:b w:val="0"/>
                <w:bCs w:val="0"/>
                <w:kern w:val="0"/>
                <w:sz w:val="24"/>
                <w:szCs w:val="24"/>
                <w:highlight w:val="yellow"/>
                <w:lang w:val="en-US" w:eastAsia="zh-CN" w:bidi="ar-SA"/>
              </w:rPr>
            </w:pPr>
            <w:r>
              <w:rPr>
                <w:rFonts w:hint="eastAsia" w:ascii="仿宋" w:hAnsi="仿宋" w:eastAsia="仿宋" w:cs="仿宋"/>
                <w:b w:val="0"/>
                <w:bCs w:val="0"/>
                <w:kern w:val="0"/>
                <w:sz w:val="24"/>
                <w:szCs w:val="24"/>
              </w:rPr>
              <w:t>对专业从事病死畜禽和病害畜禽产品运输的车辆，未经备案或者不符合规定的行政处罚</w:t>
            </w:r>
          </w:p>
        </w:tc>
        <w:tc>
          <w:tcPr>
            <w:tcW w:w="1131" w:type="dxa"/>
            <w:shd w:val="clear" w:color="auto" w:fill="auto"/>
            <w:vAlign w:val="center"/>
          </w:tcPr>
          <w:p w14:paraId="30FC1910">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B9097E9">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《病死畜禽和病害畜禽产品无害化处理管理办法》</w:t>
            </w:r>
          </w:p>
          <w:p w14:paraId="6CCB611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第三十五条 专业从事病死畜禽和病害畜禽产品运输的车辆，未经备案或者不符合本办法第十四条规定的，分别按照《动物防疫法》第九十八条、第九十四条处罚。</w:t>
            </w:r>
          </w:p>
          <w:p w14:paraId="234AD33E">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《中华人民共和国动物防疫法》</w:t>
            </w:r>
          </w:p>
          <w:p w14:paraId="1118AEB5">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第九十四条 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p w14:paraId="76128E8B">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第九十八条 违反本法规定，有下列行为之一的，由县级以上地方人民政府农业农村主管部门责令改正，处三千元以上三万元以下罚款；情节严重的，责令停业整顿，并处三万元以上十万元以下罚款：</w:t>
            </w:r>
          </w:p>
          <w:p w14:paraId="3F858FE0">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（三）未经备案从事动物运输的。</w:t>
            </w:r>
          </w:p>
        </w:tc>
        <w:tc>
          <w:tcPr>
            <w:tcW w:w="805" w:type="dxa"/>
            <w:shd w:val="clear" w:color="auto" w:fill="auto"/>
            <w:vAlign w:val="center"/>
          </w:tcPr>
          <w:p w14:paraId="60555A7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7BD366F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3FE75A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F8A1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923B6C0">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149</w:t>
            </w:r>
          </w:p>
        </w:tc>
        <w:tc>
          <w:tcPr>
            <w:tcW w:w="1560" w:type="dxa"/>
            <w:shd w:val="clear" w:color="auto" w:fill="auto"/>
            <w:vAlign w:val="center"/>
          </w:tcPr>
          <w:p w14:paraId="42C35AA1">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对未建立管理制度、台账或者进行视频监控的行政处罚</w:t>
            </w:r>
          </w:p>
        </w:tc>
        <w:tc>
          <w:tcPr>
            <w:tcW w:w="1131" w:type="dxa"/>
            <w:shd w:val="clear" w:color="auto" w:fill="auto"/>
            <w:vAlign w:val="center"/>
          </w:tcPr>
          <w:p w14:paraId="55BE8726">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0561C25F">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《病死畜禽和病害畜禽产品无害化处理管理办法》</w:t>
            </w:r>
          </w:p>
          <w:p w14:paraId="076BF2AE">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第三十六条 违反本办法第二十八条、第二十九条规定，未建立管理制度、台账或者进行视频监控的，由县级以上地方人民政府农业农村主管部门责令改正；拒不改正或者情节严重的，处二千元以上二万元以下罚款。</w:t>
            </w:r>
          </w:p>
        </w:tc>
        <w:tc>
          <w:tcPr>
            <w:tcW w:w="805" w:type="dxa"/>
            <w:shd w:val="clear" w:color="auto" w:fill="auto"/>
            <w:vAlign w:val="center"/>
          </w:tcPr>
          <w:p w14:paraId="0968FF9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729608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06445D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AA19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D17731A">
            <w:pPr>
              <w:numPr>
                <w:ilvl w:val="0"/>
                <w:numId w:val="0"/>
              </w:numPr>
              <w:tabs>
                <w:tab w:val="left" w:pos="397"/>
              </w:tabs>
              <w:ind w:left="454" w:leftChars="0" w:hanging="454" w:firstLineChars="0"/>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150</w:t>
            </w:r>
          </w:p>
        </w:tc>
        <w:tc>
          <w:tcPr>
            <w:tcW w:w="1560" w:type="dxa"/>
            <w:shd w:val="clear" w:color="auto" w:fill="auto"/>
            <w:vAlign w:val="center"/>
          </w:tcPr>
          <w:p w14:paraId="7C290AE7">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0"/>
                <w:sz w:val="24"/>
                <w:szCs w:val="24"/>
              </w:rPr>
              <w:t>对动物饲养场、动物隔离场所、动物屠宰加工场所以及动物和动物产品无害化处理场所变更场所地址或者经营范围，未按规定重新办理动物防疫条件合格证的；经营动物和动物产品的集贸市场不符合动物防疫条件的行政处罚</w:t>
            </w:r>
          </w:p>
        </w:tc>
        <w:tc>
          <w:tcPr>
            <w:tcW w:w="1131" w:type="dxa"/>
            <w:shd w:val="clear" w:color="auto" w:fill="auto"/>
            <w:vAlign w:val="center"/>
          </w:tcPr>
          <w:p w14:paraId="2F195FAB">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1C4BA3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《动物防疫条件审查办法》</w:t>
            </w:r>
          </w:p>
          <w:p w14:paraId="19CA4D99">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第二十四条 违反本办法规定，有下列行为之一的，依照《中华人民共和国动物防疫法》第九十八条的规定予以处罚:</w:t>
            </w:r>
          </w:p>
          <w:p w14:paraId="59612FD5">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（一）动物饲养场、动物隔离场所、动物屠宰加工场所以及动物和动物产品无害化处理场所变更场所地址或者经营范围，未按规定重新办理动物防疫条件合格证的；</w:t>
            </w:r>
          </w:p>
          <w:p w14:paraId="3D5A0EF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（二）经营动物和动物产品的集贸市场不符合本办法第十一条、第十二条动物防疫条件的。</w:t>
            </w:r>
          </w:p>
          <w:p w14:paraId="717C987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《中华人民共和国动物防疫法》</w:t>
            </w:r>
          </w:p>
          <w:p w14:paraId="036861AE">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第九十八条 违反本法规定，有下列行为之一的，由县级以上地方人民政府农业农村主管部门责令改正，处三千元以上三万元以下罚款；情节严重的，责令停业整顿，并处三万元以上十万元以下罚款：</w:t>
            </w:r>
          </w:p>
          <w:p w14:paraId="7A6C38B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（一）开办动物饲养场和隔离场所、动物屠宰加工场所以及动物和动物产品无害化处理场所，未取得动物防疫条件合格证的；</w:t>
            </w:r>
          </w:p>
          <w:p w14:paraId="61E1DB20">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 xml:space="preserve">（二）经营动物、动物产品的集贸市场不具备国务院农业农村主管部门规定的防疫条件的。 </w:t>
            </w:r>
          </w:p>
        </w:tc>
        <w:tc>
          <w:tcPr>
            <w:tcW w:w="805" w:type="dxa"/>
            <w:shd w:val="clear" w:color="auto" w:fill="auto"/>
            <w:vAlign w:val="center"/>
          </w:tcPr>
          <w:p w14:paraId="4848396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3E774BD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4CA279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533E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D72F368">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151</w:t>
            </w:r>
          </w:p>
        </w:tc>
        <w:tc>
          <w:tcPr>
            <w:tcW w:w="1560" w:type="dxa"/>
            <w:shd w:val="clear" w:color="auto" w:fill="auto"/>
            <w:vAlign w:val="center"/>
          </w:tcPr>
          <w:p w14:paraId="08883A35">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对动物饲养场、动物隔离场所、动物屠宰加工场所以及动物和动物产品无害化处理场所未经审查变更布局、设施设备和制度，不再符合规定的动物防疫条件继续从事相关活动的行政处罚</w:t>
            </w:r>
          </w:p>
        </w:tc>
        <w:tc>
          <w:tcPr>
            <w:tcW w:w="1131" w:type="dxa"/>
            <w:shd w:val="clear" w:color="auto" w:fill="auto"/>
            <w:vAlign w:val="center"/>
          </w:tcPr>
          <w:p w14:paraId="7B0A5AB7">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C2CA913">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《动物防疫条件审查办法》</w:t>
            </w:r>
          </w:p>
          <w:p w14:paraId="0FECD66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第二十五条 违反本办法规定，动物饲养场、动物隔离场所、动物屠宰加工场所以及动物和动物产品无害化处理场所未经审查变更布局、设施设备和制度，不再符合规定的动物防疫条件继续从事相关活动的，依照《中华人民共和国动物防疫法》第九十九条的规定予以处罚。</w:t>
            </w:r>
          </w:p>
          <w:p w14:paraId="357C8D6E">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《中华人民共和国动物防疫法》</w:t>
            </w:r>
          </w:p>
          <w:p w14:paraId="3B8FC7B5">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第九十九条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tc>
        <w:tc>
          <w:tcPr>
            <w:tcW w:w="805" w:type="dxa"/>
            <w:shd w:val="clear" w:color="auto" w:fill="auto"/>
            <w:vAlign w:val="center"/>
          </w:tcPr>
          <w:p w14:paraId="3CC267D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61701ED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92EED3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4DDE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CB93508">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152</w:t>
            </w:r>
          </w:p>
        </w:tc>
        <w:tc>
          <w:tcPr>
            <w:tcW w:w="1560" w:type="dxa"/>
            <w:shd w:val="clear" w:color="auto" w:fill="auto"/>
            <w:vAlign w:val="center"/>
          </w:tcPr>
          <w:p w14:paraId="178613CC">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对动物饲养场、动物隔离场所、动物屠宰加工场所以及动物和动物产品无害化处理场所变更单位名称或者法定代表人（负责人）未办理变更手续的行政处罚</w:t>
            </w:r>
          </w:p>
        </w:tc>
        <w:tc>
          <w:tcPr>
            <w:tcW w:w="1131" w:type="dxa"/>
            <w:shd w:val="clear" w:color="auto" w:fill="auto"/>
            <w:vAlign w:val="center"/>
          </w:tcPr>
          <w:p w14:paraId="7E4D88A4">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6A99421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《动物防疫条件审查办法》</w:t>
            </w:r>
          </w:p>
          <w:p w14:paraId="1889845F">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第二十六条 违反本办法规定，动物饲养场、动物隔离场所、动物屠宰加工场所以及动物和动物产品无害化处理场所变更单位名称或者法定代表人（负责人）未办理变更手续的，由县级以上地方人民政府农业农村主管部门责令限期改正；逾期不改正的，处一千元以上五千元以下罚款。</w:t>
            </w:r>
          </w:p>
        </w:tc>
        <w:tc>
          <w:tcPr>
            <w:tcW w:w="805" w:type="dxa"/>
            <w:shd w:val="clear" w:color="auto" w:fill="auto"/>
            <w:vAlign w:val="center"/>
          </w:tcPr>
          <w:p w14:paraId="21BDF42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71691F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66FA70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A41D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516D5FB">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153</w:t>
            </w:r>
          </w:p>
        </w:tc>
        <w:tc>
          <w:tcPr>
            <w:tcW w:w="1560" w:type="dxa"/>
            <w:shd w:val="clear" w:color="auto" w:fill="auto"/>
            <w:vAlign w:val="center"/>
          </w:tcPr>
          <w:p w14:paraId="7FC48616">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对动物饲养场、动物隔离场所、动物屠宰加工场所以及动物和动物产品无害化处理场所未按规定报告动物防疫条件情况和防疫制度执行情况的行政处罚</w:t>
            </w:r>
          </w:p>
        </w:tc>
        <w:tc>
          <w:tcPr>
            <w:tcW w:w="1131" w:type="dxa"/>
            <w:shd w:val="clear" w:color="auto" w:fill="auto"/>
            <w:vAlign w:val="center"/>
          </w:tcPr>
          <w:p w14:paraId="66DD3E67">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C8F007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《动物防疫条件审查办法》</w:t>
            </w:r>
          </w:p>
          <w:p w14:paraId="778B906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第二十七条 违反本办法规定，动物饲养场、动物隔离场所、动物屠宰加工场所以及动物和动物产品无害化处理场所未按规定报告动物防疫条件情况和防疫制度执行情况的，依照《中华人民共和国动物防疫法》第一百零八条的规定予以处罚。</w:t>
            </w:r>
          </w:p>
          <w:p w14:paraId="08737912">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《中华人民共和国动物防疫法》</w:t>
            </w:r>
          </w:p>
          <w:p w14:paraId="6A11628E">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14:paraId="3B2F95A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（一）发现动物染疫、疑似染疫未报告，或者未采取隔离等控制措施的；</w:t>
            </w:r>
          </w:p>
          <w:p w14:paraId="1914EE5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（二）不如实提供与动物防疫有关的资料的。</w:t>
            </w:r>
          </w:p>
          <w:p w14:paraId="3F9B01D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（三）拒绝或者阻碍农业农村主管部门进行监督检查的；</w:t>
            </w:r>
          </w:p>
          <w:p w14:paraId="0E1D531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（四）拒绝或者阻碍动物疫病预防控制机构进行动物疫病监测、检测、评估的；</w:t>
            </w:r>
          </w:p>
          <w:p w14:paraId="623BFE58">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（五）拒绝或者阻碍官方兽医依法履行职责的。</w:t>
            </w:r>
          </w:p>
        </w:tc>
        <w:tc>
          <w:tcPr>
            <w:tcW w:w="805" w:type="dxa"/>
            <w:shd w:val="clear" w:color="auto" w:fill="auto"/>
            <w:vAlign w:val="center"/>
          </w:tcPr>
          <w:p w14:paraId="4E9678F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48324B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CAA8A4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566D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97E64D5">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154</w:t>
            </w:r>
          </w:p>
        </w:tc>
        <w:tc>
          <w:tcPr>
            <w:tcW w:w="1560" w:type="dxa"/>
            <w:shd w:val="clear" w:color="auto" w:fill="auto"/>
            <w:vAlign w:val="center"/>
          </w:tcPr>
          <w:p w14:paraId="2CB2109A">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0"/>
                <w:sz w:val="24"/>
                <w:szCs w:val="24"/>
              </w:rPr>
              <w:t>对运输用于继续饲养或者屠宰的畜禽到达目的地后，未向启运地动物卫生监督机构报告的；未按照动物检疫证明载明的目的地运输的；未按照动物检疫证明规定时间运达且无正当理由的；实际运输的数量少于动物检疫证明载明数量且无正当理由的行政处罚</w:t>
            </w:r>
          </w:p>
        </w:tc>
        <w:tc>
          <w:tcPr>
            <w:tcW w:w="1131" w:type="dxa"/>
            <w:shd w:val="clear" w:color="auto" w:fill="auto"/>
            <w:vAlign w:val="center"/>
          </w:tcPr>
          <w:p w14:paraId="5DB59873">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E9BAFE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《动物检疫管理办法》</w:t>
            </w:r>
          </w:p>
          <w:p w14:paraId="1B56009E">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第四十九条 违反本办法规定运输畜禽，有下列行为之一的，由县级以上地方人民政府农业农村主管部门处一千元以上三千元以下罚款；情节严重的，处三千元以上三万元以下罚款：</w:t>
            </w:r>
          </w:p>
          <w:p w14:paraId="62756D6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（一）运输用于继续饲养或者屠宰的畜禽到达目的地后，未向启运地动物卫生监督机构报告的；</w:t>
            </w:r>
          </w:p>
          <w:p w14:paraId="46D95ABD">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（二）未按照动物检疫证明载明的目的地运输的；</w:t>
            </w:r>
          </w:p>
          <w:p w14:paraId="30D77CC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（三）未按照动物检疫证明规定时间运达且无正当理由的；</w:t>
            </w:r>
          </w:p>
          <w:p w14:paraId="25926ACC">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（四）实际运输的数量少于动物检疫证明载明数量且无正当理由的。</w:t>
            </w:r>
          </w:p>
        </w:tc>
        <w:tc>
          <w:tcPr>
            <w:tcW w:w="805" w:type="dxa"/>
            <w:shd w:val="clear" w:color="auto" w:fill="auto"/>
            <w:vAlign w:val="center"/>
          </w:tcPr>
          <w:p w14:paraId="4D4A3ED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57162A2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01DBB1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24EE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04B59E6">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155</w:t>
            </w:r>
          </w:p>
        </w:tc>
        <w:tc>
          <w:tcPr>
            <w:tcW w:w="1560" w:type="dxa"/>
            <w:shd w:val="clear" w:color="auto" w:fill="auto"/>
            <w:vAlign w:val="center"/>
          </w:tcPr>
          <w:p w14:paraId="0AF4F3AF">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对未按照规定对染疫畜禽和病害畜禽养殖废弃物进行无害化处理的行政处罚</w:t>
            </w:r>
          </w:p>
        </w:tc>
        <w:tc>
          <w:tcPr>
            <w:tcW w:w="1131" w:type="dxa"/>
            <w:shd w:val="clear" w:color="auto" w:fill="auto"/>
            <w:vAlign w:val="center"/>
          </w:tcPr>
          <w:p w14:paraId="284A96B9">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44062B5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《畜禽规模养殖污染防治条例》</w:t>
            </w:r>
          </w:p>
          <w:p w14:paraId="040EDCEB">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第四十二条 未按照规定对染疫畜禽和病害畜禽养殖废弃物进行无害化处理的，由动物卫生监督机构责令无害化处理，所需处理费用由违法行为人承担，可以处3000元以下的罚款。</w:t>
            </w:r>
          </w:p>
        </w:tc>
        <w:tc>
          <w:tcPr>
            <w:tcW w:w="805" w:type="dxa"/>
            <w:shd w:val="clear" w:color="auto" w:fill="auto"/>
            <w:vAlign w:val="center"/>
          </w:tcPr>
          <w:p w14:paraId="4DB82CC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2F45CE4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48D743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3B5A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B8C3F46">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156</w:t>
            </w:r>
          </w:p>
        </w:tc>
        <w:tc>
          <w:tcPr>
            <w:tcW w:w="1560" w:type="dxa"/>
            <w:shd w:val="clear" w:color="auto" w:fill="auto"/>
            <w:vAlign w:val="center"/>
          </w:tcPr>
          <w:p w14:paraId="00CFE823">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对医疗机构、专业机构或者其工作人员瞒报、谎报、缓报、漏报，授意他人瞒报、谎报、缓报，或者阻碍他人报告传染病、动植物疫病或者不明原因的聚集性疾病的行政处罚</w:t>
            </w:r>
          </w:p>
        </w:tc>
        <w:tc>
          <w:tcPr>
            <w:tcW w:w="1131" w:type="dxa"/>
            <w:shd w:val="clear" w:color="auto" w:fill="auto"/>
            <w:vAlign w:val="center"/>
          </w:tcPr>
          <w:p w14:paraId="618429CC">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03D59C74">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《中华人民共和国生物安全法》</w:t>
            </w:r>
          </w:p>
          <w:p w14:paraId="5F2AE46B">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第七十三条第一款 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tc>
        <w:tc>
          <w:tcPr>
            <w:tcW w:w="805" w:type="dxa"/>
            <w:shd w:val="clear" w:color="auto" w:fill="auto"/>
            <w:vAlign w:val="center"/>
          </w:tcPr>
          <w:p w14:paraId="5AFD94C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42EC38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11AC8F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24D7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DF952D9">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157</w:t>
            </w:r>
          </w:p>
        </w:tc>
        <w:tc>
          <w:tcPr>
            <w:tcW w:w="1560" w:type="dxa"/>
            <w:shd w:val="clear" w:color="auto" w:fill="auto"/>
            <w:vAlign w:val="center"/>
          </w:tcPr>
          <w:p w14:paraId="09379BED">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对从事国家禁止的生物技术研究、开发与应用活动的行政处罚</w:t>
            </w:r>
          </w:p>
        </w:tc>
        <w:tc>
          <w:tcPr>
            <w:tcW w:w="1131" w:type="dxa"/>
            <w:shd w:val="clear" w:color="auto" w:fill="auto"/>
            <w:vAlign w:val="center"/>
          </w:tcPr>
          <w:p w14:paraId="0F5AD542">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2FB94FD4">
            <w:pPr>
              <w:widowControl/>
              <w:snapToGrid w:val="0"/>
              <w:spacing w:before="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《中华人民共和国生物安全法》</w:t>
            </w:r>
          </w:p>
          <w:p w14:paraId="617B026B">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第七十四条 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tc>
        <w:tc>
          <w:tcPr>
            <w:tcW w:w="805" w:type="dxa"/>
            <w:shd w:val="clear" w:color="auto" w:fill="auto"/>
            <w:vAlign w:val="center"/>
          </w:tcPr>
          <w:p w14:paraId="76B254C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5F43983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06C183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AA9A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F33BBF3">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158</w:t>
            </w:r>
          </w:p>
        </w:tc>
        <w:tc>
          <w:tcPr>
            <w:tcW w:w="1560" w:type="dxa"/>
            <w:shd w:val="clear" w:color="auto" w:fill="auto"/>
            <w:vAlign w:val="center"/>
          </w:tcPr>
          <w:p w14:paraId="3315163D">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对从事生物技术研究、开发活动未遵守国家生物技术研究开发安全管理规范的行政处罚</w:t>
            </w:r>
          </w:p>
        </w:tc>
        <w:tc>
          <w:tcPr>
            <w:tcW w:w="1131" w:type="dxa"/>
            <w:shd w:val="clear" w:color="auto" w:fill="auto"/>
            <w:vAlign w:val="center"/>
          </w:tcPr>
          <w:p w14:paraId="3C80D663">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23E0694D">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《中华人民共和国生物安全法》</w:t>
            </w:r>
          </w:p>
          <w:p w14:paraId="4AAAD4D5">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第七十五条 违反本法规定，从事生物技术研究、开发活动未遵守国家生物技术研究开发安全管理规范的，由县级以上人民政府有关部门根据职责分工，责令改正，给予警告，可以并处二万元以上二十万元以下的罚款；拒不改正或者造成严重后果的，责令停止研究、开发活动，并处二十万元以上二百万元以下的罚款。</w:t>
            </w:r>
          </w:p>
        </w:tc>
        <w:tc>
          <w:tcPr>
            <w:tcW w:w="805" w:type="dxa"/>
            <w:shd w:val="clear" w:color="auto" w:fill="auto"/>
            <w:vAlign w:val="center"/>
          </w:tcPr>
          <w:p w14:paraId="12AFC70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03C6431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BEC704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3458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62510F3">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159</w:t>
            </w:r>
          </w:p>
        </w:tc>
        <w:tc>
          <w:tcPr>
            <w:tcW w:w="1560" w:type="dxa"/>
            <w:shd w:val="clear" w:color="auto" w:fill="auto"/>
            <w:vAlign w:val="center"/>
          </w:tcPr>
          <w:p w14:paraId="0243E7D8">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对未经批准，擅自引进外来物种的行政处罚</w:t>
            </w:r>
          </w:p>
        </w:tc>
        <w:tc>
          <w:tcPr>
            <w:tcW w:w="1131" w:type="dxa"/>
            <w:shd w:val="clear" w:color="auto" w:fill="auto"/>
            <w:vAlign w:val="center"/>
          </w:tcPr>
          <w:p w14:paraId="25BC0C5F">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1589D898">
            <w:pPr>
              <w:widowControl/>
              <w:snapToGrid w:val="0"/>
              <w:spacing w:before="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《中华人民共和国生物安全法》</w:t>
            </w:r>
          </w:p>
          <w:p w14:paraId="0A3AA2E3">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第八十一条第一款 违反本法规定，未经批准，擅自引进外来物种的，由县级以上人民政府有关部门根据职责分工，没收引进的外来物种，并处五万元以上二十五万元以下的罚款。</w:t>
            </w:r>
          </w:p>
        </w:tc>
        <w:tc>
          <w:tcPr>
            <w:tcW w:w="805" w:type="dxa"/>
            <w:shd w:val="clear" w:color="auto" w:fill="auto"/>
            <w:vAlign w:val="center"/>
          </w:tcPr>
          <w:p w14:paraId="7342F86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F5CCA3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A52FA7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96AE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88E918B">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160</w:t>
            </w:r>
          </w:p>
        </w:tc>
        <w:tc>
          <w:tcPr>
            <w:tcW w:w="1560" w:type="dxa"/>
            <w:shd w:val="clear" w:color="auto" w:fill="auto"/>
            <w:vAlign w:val="center"/>
          </w:tcPr>
          <w:p w14:paraId="10654FD5">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对未经批准，擅自释放或者丢弃外来物种的行政处罚</w:t>
            </w:r>
          </w:p>
        </w:tc>
        <w:tc>
          <w:tcPr>
            <w:tcW w:w="1131" w:type="dxa"/>
            <w:shd w:val="clear" w:color="auto" w:fill="auto"/>
            <w:vAlign w:val="center"/>
          </w:tcPr>
          <w:p w14:paraId="2A1E6D88">
            <w:pPr>
              <w:widowControl/>
              <w:snapToGrid w:val="0"/>
              <w:spacing w:before="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1C195F3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《中华人民共和国生物安全法》</w:t>
            </w:r>
          </w:p>
          <w:p w14:paraId="45EABDCE">
            <w:pPr>
              <w:widowControl/>
              <w:snapToGrid w:val="0"/>
              <w:spacing w:before="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第八十一条第二款 违反本法规定，未经批准，擅自释放或者丢弃外来物种的，由县级以上人民政府有关部门根据职责分工，责令限期捕回、找回释放或者丢弃的外来物种，处一万元以上五万元以下的罚款。</w:t>
            </w:r>
          </w:p>
        </w:tc>
        <w:tc>
          <w:tcPr>
            <w:tcW w:w="805" w:type="dxa"/>
            <w:shd w:val="clear" w:color="auto" w:fill="auto"/>
            <w:vAlign w:val="center"/>
          </w:tcPr>
          <w:p w14:paraId="361D231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C701A8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285927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4AF8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252AFE8">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161</w:t>
            </w:r>
          </w:p>
        </w:tc>
        <w:tc>
          <w:tcPr>
            <w:tcW w:w="1560" w:type="dxa"/>
            <w:shd w:val="clear" w:color="auto" w:fill="auto"/>
            <w:vAlign w:val="center"/>
          </w:tcPr>
          <w:p w14:paraId="28FA359B">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对从事病原微生物实验活动未在相应等级的实验室进行，或者高等级病原微生物实验室未经批准从事高致病性、疑似高致病性病原微生物实验活动的行政处罚</w:t>
            </w:r>
          </w:p>
        </w:tc>
        <w:tc>
          <w:tcPr>
            <w:tcW w:w="1131" w:type="dxa"/>
            <w:shd w:val="clear" w:color="auto" w:fill="auto"/>
            <w:vAlign w:val="center"/>
          </w:tcPr>
          <w:p w14:paraId="596D01EF">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4DD5FDD9">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《中华人民共和国生物安全法》</w:t>
            </w:r>
          </w:p>
          <w:p w14:paraId="3D7195E3">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805" w:type="dxa"/>
            <w:shd w:val="clear" w:color="auto" w:fill="auto"/>
            <w:vAlign w:val="center"/>
          </w:tcPr>
          <w:p w14:paraId="71E5C85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7F733DE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E72532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5682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F08FE38">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162</w:t>
            </w:r>
          </w:p>
        </w:tc>
        <w:tc>
          <w:tcPr>
            <w:tcW w:w="1560" w:type="dxa"/>
            <w:shd w:val="clear" w:color="auto" w:fill="auto"/>
            <w:vAlign w:val="center"/>
          </w:tcPr>
          <w:p w14:paraId="5CE774A6">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对购买或者引进列入管控清单的重要设备、特殊生物因子未进行登记，或者未报国务院有关部门备案等行为的行政处罚</w:t>
            </w:r>
          </w:p>
        </w:tc>
        <w:tc>
          <w:tcPr>
            <w:tcW w:w="1131" w:type="dxa"/>
            <w:shd w:val="clear" w:color="auto" w:fill="auto"/>
            <w:vAlign w:val="center"/>
          </w:tcPr>
          <w:p w14:paraId="1B183E4A">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13FACFF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《中华人民共和国生物安全法》</w:t>
            </w:r>
          </w:p>
          <w:p w14:paraId="6B5EE008">
            <w:pPr>
              <w:widowControl/>
              <w:snapToGrid w:val="0"/>
              <w:jc w:val="both"/>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第七十八条 违反本法规定，有下列行为之一的， 由县级以上人民政府有关部门根据职责分工，责令改正，没收违法所得，给予警告，可以并处十万元以上一百万元以下的罚款 ：</w:t>
            </w:r>
          </w:p>
          <w:p w14:paraId="4D7068DF">
            <w:pPr>
              <w:widowControl/>
              <w:snapToGrid w:val="0"/>
              <w:jc w:val="both"/>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（一）购买或者引进列入管控清单的重要设备、特殊生物因子未进行登记，或者未报国务院有关部门备案；</w:t>
            </w:r>
          </w:p>
          <w:p w14:paraId="4DE7EBF4">
            <w:pPr>
              <w:widowControl/>
              <w:snapToGrid w:val="0"/>
              <w:jc w:val="both"/>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（二）个人购买或者持有列入管控清单的重要设备或者特殊生物因子；</w:t>
            </w:r>
          </w:p>
          <w:p w14:paraId="5002363F">
            <w:pPr>
              <w:widowControl/>
              <w:snapToGrid w:val="0"/>
              <w:jc w:val="both"/>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（三）个人设立病原微生物实验室或者从事病原微生物实验活动；</w:t>
            </w:r>
          </w:p>
          <w:p w14:paraId="5EA35969">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（四）未经实验室负责人批准进入高等级病原微生物实验室。</w:t>
            </w:r>
          </w:p>
        </w:tc>
        <w:tc>
          <w:tcPr>
            <w:tcW w:w="805" w:type="dxa"/>
            <w:shd w:val="clear" w:color="auto" w:fill="auto"/>
            <w:vAlign w:val="center"/>
          </w:tcPr>
          <w:p w14:paraId="359ABE7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C394F2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94F3EE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7508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78D2529">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163</w:t>
            </w:r>
          </w:p>
        </w:tc>
        <w:tc>
          <w:tcPr>
            <w:tcW w:w="1560" w:type="dxa"/>
            <w:shd w:val="clear" w:color="auto" w:fill="auto"/>
            <w:vAlign w:val="center"/>
          </w:tcPr>
          <w:p w14:paraId="708A816B">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对三级、四级实验室未经批准从事某种高致病性病原微生物或者疑似高致病性病原微生物实验活动的行政处罚</w:t>
            </w:r>
          </w:p>
        </w:tc>
        <w:tc>
          <w:tcPr>
            <w:tcW w:w="1131" w:type="dxa"/>
            <w:shd w:val="clear" w:color="auto" w:fill="auto"/>
            <w:vAlign w:val="center"/>
          </w:tcPr>
          <w:p w14:paraId="131B578D">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517BFC87">
            <w:pPr>
              <w:spacing w:before="43"/>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《病原微生物实验室生物安全管理条例》</w:t>
            </w:r>
          </w:p>
          <w:p w14:paraId="7D5DC7C0">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第五十六条 三级、四级实验室未经批准从事某种高致病性病原微生物或者疑似高致病性病原微生物实验活动的，由县级以上地方人民政府卫生主管部门、兽医主管部门依照各自职责，责令停止有关活动，监督其将用于实验活动的病原微 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805" w:type="dxa"/>
            <w:shd w:val="clear" w:color="auto" w:fill="auto"/>
            <w:vAlign w:val="center"/>
          </w:tcPr>
          <w:p w14:paraId="10FB7B3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3892C8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72CC8C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5B0A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71D550D">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164</w:t>
            </w:r>
          </w:p>
        </w:tc>
        <w:tc>
          <w:tcPr>
            <w:tcW w:w="1560" w:type="dxa"/>
            <w:shd w:val="clear" w:color="auto" w:fill="auto"/>
            <w:vAlign w:val="center"/>
          </w:tcPr>
          <w:p w14:paraId="53BF2098">
            <w:pPr>
              <w:rPr>
                <w:rFonts w:hint="eastAsia" w:ascii="仿宋" w:hAnsi="仿宋" w:eastAsia="仿宋" w:cs="仿宋"/>
                <w:b w:val="0"/>
                <w:bCs w:val="0"/>
                <w:kern w:val="0"/>
                <w:sz w:val="24"/>
                <w:szCs w:val="24"/>
              </w:rPr>
            </w:pPr>
          </w:p>
          <w:p w14:paraId="02E7DBF4">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对在不符合相应生物安全要求的实验室从事病原微生物相关实验活动的行政处罚</w:t>
            </w:r>
          </w:p>
        </w:tc>
        <w:tc>
          <w:tcPr>
            <w:tcW w:w="1131" w:type="dxa"/>
            <w:shd w:val="clear" w:color="auto" w:fill="auto"/>
            <w:vAlign w:val="center"/>
          </w:tcPr>
          <w:p w14:paraId="73E019E0">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4A4304CC">
            <w:pPr>
              <w:spacing w:before="10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《病原微生物实验室生物安全管理条例》</w:t>
            </w:r>
          </w:p>
          <w:p w14:paraId="419612C3">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第五十九条 违反本条例规定，在不符合相应生物安全要求的实验室从事病原微生物相关实验活动的， 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805" w:type="dxa"/>
            <w:shd w:val="clear" w:color="auto" w:fill="auto"/>
            <w:vAlign w:val="center"/>
          </w:tcPr>
          <w:p w14:paraId="661581C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7E1FE10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CF212A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7C9D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EFA3E75">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165</w:t>
            </w:r>
          </w:p>
        </w:tc>
        <w:tc>
          <w:tcPr>
            <w:tcW w:w="1560" w:type="dxa"/>
            <w:shd w:val="clear" w:color="auto" w:fill="auto"/>
            <w:vAlign w:val="center"/>
          </w:tcPr>
          <w:p w14:paraId="728B2D61">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对病原微生物实验室违反实验室日常管理规范和要求的行政处罚</w:t>
            </w:r>
          </w:p>
        </w:tc>
        <w:tc>
          <w:tcPr>
            <w:tcW w:w="1131" w:type="dxa"/>
            <w:shd w:val="clear" w:color="auto" w:fill="auto"/>
            <w:vAlign w:val="center"/>
          </w:tcPr>
          <w:p w14:paraId="10C8786D">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666E4A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《病原微生物实验室生物安全管理条例》</w:t>
            </w:r>
          </w:p>
          <w:p w14:paraId="4DC9BDF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14:paraId="3609C2A5">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（一）未依照规定在明显位置标示国务院卫生主管部门和兽医主管部门规定的生物危险标识和生物安全实验室级别标志的；</w:t>
            </w:r>
          </w:p>
          <w:p w14:paraId="66C605D9">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（二）未向原批准部门报告实验活动结果以及工作情况的；</w:t>
            </w:r>
          </w:p>
          <w:p w14:paraId="1605431D">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（三）未依照规定采集病原微生物样本，或者对所采集样本的来源、采集过程和方法等未作详细记录的；</w:t>
            </w:r>
          </w:p>
          <w:p w14:paraId="70C5907F">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（四）新建、改建或者扩建一级、二级实验室未向设区的市级人民政府卫生主管部门或者兽医主管部门备案的；</w:t>
            </w:r>
          </w:p>
          <w:p w14:paraId="216BE2A2">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（五）未依照规定定期对工作人员进行培训，或者工作人员考核不合格允许其上岗，或者批准未采取防护措施的人员进入实验室的；</w:t>
            </w:r>
          </w:p>
          <w:p w14:paraId="1A65D684">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（六）实验室工作人员未遵守实验室生物安全技术规范和操作规程的；</w:t>
            </w:r>
          </w:p>
          <w:p w14:paraId="4DBEE75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（七）未依照规定建立或者保存实验档案的；</w:t>
            </w:r>
          </w:p>
          <w:p w14:paraId="0A82B3EE">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（八）未依照规定制定实验室感染应急处置预案并备案的。</w:t>
            </w:r>
          </w:p>
        </w:tc>
        <w:tc>
          <w:tcPr>
            <w:tcW w:w="805" w:type="dxa"/>
            <w:shd w:val="clear" w:color="auto" w:fill="auto"/>
            <w:vAlign w:val="center"/>
          </w:tcPr>
          <w:p w14:paraId="2FEEF04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3C6BF87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47A081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7E26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01BD5F7">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166</w:t>
            </w:r>
          </w:p>
        </w:tc>
        <w:tc>
          <w:tcPr>
            <w:tcW w:w="1560" w:type="dxa"/>
            <w:shd w:val="clear" w:color="auto" w:fill="auto"/>
            <w:vAlign w:val="center"/>
          </w:tcPr>
          <w:p w14:paraId="72ACB7A2">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对实验室的设立单位未建立健全安全保卫制度，或者未采取安全保卫措施的行政处罚</w:t>
            </w:r>
          </w:p>
        </w:tc>
        <w:tc>
          <w:tcPr>
            <w:tcW w:w="1131" w:type="dxa"/>
            <w:shd w:val="clear" w:color="auto" w:fill="auto"/>
            <w:vAlign w:val="center"/>
          </w:tcPr>
          <w:p w14:paraId="588201B4">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55714AB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《病原微生物实验室生物安全管理条例》</w:t>
            </w:r>
          </w:p>
          <w:p w14:paraId="300F3C89">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第六十一条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tc>
        <w:tc>
          <w:tcPr>
            <w:tcW w:w="805" w:type="dxa"/>
            <w:shd w:val="clear" w:color="auto" w:fill="auto"/>
            <w:vAlign w:val="center"/>
          </w:tcPr>
          <w:p w14:paraId="62594BE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014FCF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A38260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DB2D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4B4BB87">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167</w:t>
            </w:r>
          </w:p>
        </w:tc>
        <w:tc>
          <w:tcPr>
            <w:tcW w:w="1560" w:type="dxa"/>
            <w:shd w:val="clear" w:color="auto" w:fill="auto"/>
            <w:vAlign w:val="center"/>
          </w:tcPr>
          <w:p w14:paraId="293A79D8">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对未经批准运输高致病性病原微生物菌（毒）种或者样本等行为导致高致病性病原微生物菌（毒）种或者样本被盗、被抢、丢失、泄露的行政处罚</w:t>
            </w:r>
          </w:p>
        </w:tc>
        <w:tc>
          <w:tcPr>
            <w:tcW w:w="1131" w:type="dxa"/>
            <w:shd w:val="clear" w:color="auto" w:fill="auto"/>
            <w:vAlign w:val="center"/>
          </w:tcPr>
          <w:p w14:paraId="7FBD025D">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5D3455D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《病原微生物实验室生物安全管理条例》</w:t>
            </w:r>
          </w:p>
          <w:p w14:paraId="218D9AE9">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第六十二条 未经批准运输高致病性病原微生物菌 （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805" w:type="dxa"/>
            <w:shd w:val="clear" w:color="auto" w:fill="auto"/>
            <w:vAlign w:val="center"/>
          </w:tcPr>
          <w:p w14:paraId="0939DA0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4E6607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0AA257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EFC4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559F567">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168</w:t>
            </w:r>
          </w:p>
        </w:tc>
        <w:tc>
          <w:tcPr>
            <w:tcW w:w="1560" w:type="dxa"/>
            <w:shd w:val="clear" w:color="auto" w:fill="auto"/>
            <w:vAlign w:val="center"/>
          </w:tcPr>
          <w:p w14:paraId="71179143">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对实验室在相关实验活动结束后，未依照规定及时将病原微生物菌（毒）种和样本就地销毁或者送交保藏机构 保管等行为的行政处罚</w:t>
            </w:r>
          </w:p>
        </w:tc>
        <w:tc>
          <w:tcPr>
            <w:tcW w:w="1131" w:type="dxa"/>
            <w:shd w:val="clear" w:color="auto" w:fill="auto"/>
            <w:vAlign w:val="center"/>
          </w:tcPr>
          <w:p w14:paraId="2D9C50EF">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A8A192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《病原微生物实验室生物安全管理条例》</w:t>
            </w:r>
          </w:p>
          <w:p w14:paraId="089F2B0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第六十三条 有下列行为之一的，由实验室所在地的设区的市级以上地方人民政府卫生主管部门、兽医主管部门依照各自职责，责令有关单位立即停止违法活动，监督其将病原微生物销毁或者送交保藏机构 ；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14:paraId="3221BA7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（一）实验室在相关实验活动结束后，未依照规定及时将病原微生物菌（毒）种和样本就地销毁或者送交保藏机构保管的；</w:t>
            </w:r>
          </w:p>
          <w:p w14:paraId="30B3A295">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（二）实验室使用新技术、新方法从事高致病性病原微生物相关实验活动未经国家病原微生物实验室生物安全专家委员会论证的；</w:t>
            </w:r>
          </w:p>
          <w:p w14:paraId="2EB18AFB">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（三）未经批准擅自从事在我国尚未发现或者已经宣布消灭的病原微生物相关实验活动的；</w:t>
            </w:r>
          </w:p>
          <w:p w14:paraId="21A12089">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（四）在未经指定的专业实验室从事在我国尚未发现或者已经宣布消灭的病原微生物相关实验活动的；</w:t>
            </w:r>
          </w:p>
          <w:p w14:paraId="5297B0F0">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（五）在同一个实验室的同一个独立安全区域内同时从事两种或者两种以上高致病性病原微生物的相关实验活动的。</w:t>
            </w:r>
          </w:p>
        </w:tc>
        <w:tc>
          <w:tcPr>
            <w:tcW w:w="805" w:type="dxa"/>
            <w:shd w:val="clear" w:color="auto" w:fill="auto"/>
            <w:vAlign w:val="center"/>
          </w:tcPr>
          <w:p w14:paraId="5BBB1BD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AEB1CE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B109D4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F4D6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8E303F6">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169</w:t>
            </w:r>
          </w:p>
        </w:tc>
        <w:tc>
          <w:tcPr>
            <w:tcW w:w="1560" w:type="dxa"/>
            <w:shd w:val="clear" w:color="auto" w:fill="auto"/>
            <w:vAlign w:val="center"/>
          </w:tcPr>
          <w:p w14:paraId="477D2796">
            <w:pPr>
              <w:rPr>
                <w:rFonts w:hint="eastAsia" w:ascii="仿宋" w:hAnsi="仿宋" w:eastAsia="仿宋" w:cs="仿宋"/>
                <w:b w:val="0"/>
                <w:bCs w:val="0"/>
                <w:kern w:val="0"/>
                <w:sz w:val="24"/>
                <w:szCs w:val="24"/>
              </w:rPr>
            </w:pPr>
          </w:p>
          <w:p w14:paraId="0012C292">
            <w:pPr>
              <w:rPr>
                <w:rFonts w:hint="eastAsia" w:ascii="仿宋" w:hAnsi="仿宋" w:eastAsia="仿宋" w:cs="仿宋"/>
                <w:b w:val="0"/>
                <w:bCs w:val="0"/>
                <w:kern w:val="0"/>
                <w:sz w:val="24"/>
                <w:szCs w:val="24"/>
              </w:rPr>
            </w:pPr>
          </w:p>
          <w:p w14:paraId="14EFD411">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对感染临床症状或者体征等情形未依照规定报告或者未依照规定采取控制措施的行政处罚</w:t>
            </w:r>
          </w:p>
        </w:tc>
        <w:tc>
          <w:tcPr>
            <w:tcW w:w="1131" w:type="dxa"/>
            <w:shd w:val="clear" w:color="auto" w:fill="auto"/>
            <w:vAlign w:val="center"/>
          </w:tcPr>
          <w:p w14:paraId="72CBEDFF">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1C643206">
            <w:pPr>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《病原微生物实验室生物安全管理条例》</w:t>
            </w:r>
          </w:p>
          <w:p w14:paraId="0B4F73D7">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805" w:type="dxa"/>
            <w:shd w:val="clear" w:color="auto" w:fill="auto"/>
            <w:vAlign w:val="center"/>
          </w:tcPr>
          <w:p w14:paraId="0B62BE1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F1348A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1BE3EC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1F98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AE6A208">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170</w:t>
            </w:r>
          </w:p>
        </w:tc>
        <w:tc>
          <w:tcPr>
            <w:tcW w:w="1560" w:type="dxa"/>
            <w:shd w:val="clear" w:color="auto" w:fill="auto"/>
            <w:vAlign w:val="center"/>
          </w:tcPr>
          <w:p w14:paraId="095B7C47">
            <w:pPr>
              <w:rPr>
                <w:rFonts w:hint="eastAsia" w:ascii="仿宋" w:hAnsi="仿宋" w:eastAsia="仿宋" w:cs="仿宋"/>
                <w:b w:val="0"/>
                <w:bCs w:val="0"/>
                <w:kern w:val="0"/>
                <w:sz w:val="24"/>
                <w:szCs w:val="24"/>
              </w:rPr>
            </w:pPr>
          </w:p>
          <w:p w14:paraId="4C152C44">
            <w:pPr>
              <w:rPr>
                <w:rFonts w:hint="eastAsia" w:ascii="仿宋" w:hAnsi="仿宋" w:eastAsia="仿宋" w:cs="仿宋"/>
                <w:b w:val="0"/>
                <w:bCs w:val="0"/>
                <w:kern w:val="0"/>
                <w:sz w:val="24"/>
                <w:szCs w:val="24"/>
              </w:rPr>
            </w:pPr>
          </w:p>
          <w:p w14:paraId="2728E306">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对拒绝接受兽医主管部门依法开展有关高致病性病原微生物扩散的调查取证、采集样品等活动或者依照规定采取有关预防、控制措施的行政处罚</w:t>
            </w:r>
          </w:p>
        </w:tc>
        <w:tc>
          <w:tcPr>
            <w:tcW w:w="1131" w:type="dxa"/>
            <w:shd w:val="clear" w:color="auto" w:fill="auto"/>
            <w:vAlign w:val="center"/>
          </w:tcPr>
          <w:p w14:paraId="20C735E4">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45AF3F7C">
            <w:pPr>
              <w:widowControl/>
              <w:snapToGrid w:val="0"/>
              <w:spacing w:before="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《病原微生物实验室生物安全管理条例》</w:t>
            </w:r>
          </w:p>
          <w:p w14:paraId="238E6D05">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805" w:type="dxa"/>
            <w:shd w:val="clear" w:color="auto" w:fill="auto"/>
            <w:vAlign w:val="center"/>
          </w:tcPr>
          <w:p w14:paraId="118E401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1A3B1C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0A968E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301C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145FDA5">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171</w:t>
            </w:r>
          </w:p>
        </w:tc>
        <w:tc>
          <w:tcPr>
            <w:tcW w:w="1560" w:type="dxa"/>
            <w:shd w:val="clear" w:color="auto" w:fill="auto"/>
            <w:vAlign w:val="center"/>
          </w:tcPr>
          <w:p w14:paraId="1447D53D">
            <w:pPr>
              <w:rPr>
                <w:rFonts w:hint="eastAsia" w:ascii="仿宋" w:hAnsi="仿宋" w:eastAsia="仿宋" w:cs="仿宋"/>
                <w:b w:val="0"/>
                <w:bCs w:val="0"/>
                <w:kern w:val="0"/>
                <w:sz w:val="24"/>
                <w:szCs w:val="24"/>
              </w:rPr>
            </w:pPr>
          </w:p>
          <w:p w14:paraId="224A35A5">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对发生病原微生物被盗、被抢、丢失、泄漏，承运单位、护送人、保藏机构和实验室的设立单位未依照规定报告的行政处罚</w:t>
            </w:r>
          </w:p>
        </w:tc>
        <w:tc>
          <w:tcPr>
            <w:tcW w:w="1131" w:type="dxa"/>
            <w:shd w:val="clear" w:color="auto" w:fill="auto"/>
            <w:vAlign w:val="center"/>
          </w:tcPr>
          <w:p w14:paraId="4210654A">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751139A2">
            <w:pPr>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《病原微生物实验室生物安全管理条例》</w:t>
            </w:r>
          </w:p>
          <w:p w14:paraId="4204B1B6">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805" w:type="dxa"/>
            <w:shd w:val="clear" w:color="auto" w:fill="auto"/>
            <w:vAlign w:val="center"/>
          </w:tcPr>
          <w:p w14:paraId="02DA886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6F91328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52839B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7F86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525C856">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172</w:t>
            </w:r>
          </w:p>
        </w:tc>
        <w:tc>
          <w:tcPr>
            <w:tcW w:w="1560" w:type="dxa"/>
            <w:shd w:val="clear" w:color="auto" w:fill="auto"/>
            <w:vAlign w:val="center"/>
          </w:tcPr>
          <w:p w14:paraId="714616EB">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对违反规定保藏或者提供菌（毒）种或者样本的行政处罚</w:t>
            </w:r>
          </w:p>
        </w:tc>
        <w:tc>
          <w:tcPr>
            <w:tcW w:w="1131" w:type="dxa"/>
            <w:shd w:val="clear" w:color="auto" w:fill="auto"/>
            <w:vAlign w:val="center"/>
          </w:tcPr>
          <w:p w14:paraId="22253D40">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DDD620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《动物病原微生物菌（毒）种保藏管理办法》</w:t>
            </w:r>
          </w:p>
          <w:p w14:paraId="35B27156">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第三十二条 违反本办法规定，保藏或者提供菌（毒）种或者样本的，由县级以上地方人民政府畜牧兽医主管部门责令其将菌（毒）种或者样本销毁或者送交保藏机构；拒不销毁或者送交的，对单位处一万元以上三万元以下罚款，对个人处五百元以上一千元以下罚款。</w:t>
            </w:r>
          </w:p>
        </w:tc>
        <w:tc>
          <w:tcPr>
            <w:tcW w:w="805" w:type="dxa"/>
            <w:shd w:val="clear" w:color="auto" w:fill="auto"/>
            <w:vAlign w:val="center"/>
          </w:tcPr>
          <w:p w14:paraId="50E1527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355617D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AA28E7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F9B7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789C026">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173</w:t>
            </w:r>
          </w:p>
        </w:tc>
        <w:tc>
          <w:tcPr>
            <w:tcW w:w="1560" w:type="dxa"/>
            <w:shd w:val="clear" w:color="auto" w:fill="auto"/>
            <w:vAlign w:val="center"/>
          </w:tcPr>
          <w:p w14:paraId="05EF31CE">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对违反规定未及时向保藏机构提供菌（毒）种或者样本的行政处罚</w:t>
            </w:r>
          </w:p>
        </w:tc>
        <w:tc>
          <w:tcPr>
            <w:tcW w:w="1131" w:type="dxa"/>
            <w:shd w:val="clear" w:color="auto" w:fill="auto"/>
            <w:vAlign w:val="center"/>
          </w:tcPr>
          <w:p w14:paraId="335F22A9">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605791A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《动物病原微生物菌（毒）种保藏管理办法》</w:t>
            </w:r>
          </w:p>
          <w:p w14:paraId="3E8B74F0">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第三十三条 违反本办法规定，未及时向保藏机构提供菌（毒）种或者样本的，由县级以上地方人民政府畜牧兽医主管部门责令改正；拒不改正的，对单位处一万元以上三万元以下罚款，对个人处五百元以上一千元以下罚款。</w:t>
            </w:r>
          </w:p>
        </w:tc>
        <w:tc>
          <w:tcPr>
            <w:tcW w:w="805" w:type="dxa"/>
            <w:shd w:val="clear" w:color="auto" w:fill="auto"/>
            <w:vAlign w:val="center"/>
          </w:tcPr>
          <w:p w14:paraId="512ACF8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0F5C9C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3B9217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61C1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004E93A">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174</w:t>
            </w:r>
          </w:p>
        </w:tc>
        <w:tc>
          <w:tcPr>
            <w:tcW w:w="1560" w:type="dxa"/>
            <w:shd w:val="clear" w:color="auto" w:fill="auto"/>
            <w:vAlign w:val="center"/>
          </w:tcPr>
          <w:p w14:paraId="14A1E3CF">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对违反规定未经农业农村部批准，从国外引进或者向国外提供菌（毒）种或者样本的行政处罚</w:t>
            </w:r>
          </w:p>
        </w:tc>
        <w:tc>
          <w:tcPr>
            <w:tcW w:w="1131" w:type="dxa"/>
            <w:shd w:val="clear" w:color="auto" w:fill="auto"/>
            <w:vAlign w:val="center"/>
          </w:tcPr>
          <w:p w14:paraId="5445CE15">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AF1592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《动物病原微生物菌（毒）种保藏管理办法》</w:t>
            </w:r>
          </w:p>
          <w:p w14:paraId="6AA72277">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第三十四条 违反本办法规定，未经农业农村部批准，从国外引进或者向国外提供菌（毒）种或者样本的，由县级以上地方人民政府畜牧兽医主管部门责令其将菌（毒）种或者样本销毁或者送交保藏机构，并对单位处一万元以上三万元以下罚款，对个人处五百元以上一千元以下罚款。</w:t>
            </w:r>
          </w:p>
        </w:tc>
        <w:tc>
          <w:tcPr>
            <w:tcW w:w="805" w:type="dxa"/>
            <w:shd w:val="clear" w:color="auto" w:fill="auto"/>
            <w:vAlign w:val="center"/>
          </w:tcPr>
          <w:p w14:paraId="38C3DA1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14EEB4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B063A2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19EE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0647041">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175</w:t>
            </w:r>
          </w:p>
        </w:tc>
        <w:tc>
          <w:tcPr>
            <w:tcW w:w="1560" w:type="dxa"/>
            <w:shd w:val="clear" w:color="auto" w:fill="auto"/>
            <w:vAlign w:val="center"/>
          </w:tcPr>
          <w:p w14:paraId="5B379E3F">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对以拖延、围堵、滞留执法人员等方式拒绝、阻挠环境保护主管部门或者其他依照本法规定行使监督管理权的部门的监督检查，或者在接受监督检查时弄虚作假的行政处罚</w:t>
            </w:r>
          </w:p>
        </w:tc>
        <w:tc>
          <w:tcPr>
            <w:tcW w:w="1131" w:type="dxa"/>
            <w:shd w:val="clear" w:color="auto" w:fill="auto"/>
            <w:vAlign w:val="center"/>
          </w:tcPr>
          <w:p w14:paraId="4EED3DFC">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7BA974C9">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《中华人民共和国水污染防治法》</w:t>
            </w:r>
          </w:p>
          <w:p w14:paraId="3B76F71D">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tc>
        <w:tc>
          <w:tcPr>
            <w:tcW w:w="805" w:type="dxa"/>
            <w:shd w:val="clear" w:color="auto" w:fill="auto"/>
            <w:vAlign w:val="center"/>
          </w:tcPr>
          <w:p w14:paraId="503737C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1C8A3A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8B3339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64C3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3127D20">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176</w:t>
            </w:r>
          </w:p>
        </w:tc>
        <w:tc>
          <w:tcPr>
            <w:tcW w:w="1560" w:type="dxa"/>
            <w:shd w:val="clear" w:color="auto" w:fill="auto"/>
            <w:vAlign w:val="center"/>
          </w:tcPr>
          <w:p w14:paraId="73CD2FAC">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对船舶未配置相应的防污染设备和器材，或者未持有合法有效的防止水域环境污染的证书与文书的行政处罚</w:t>
            </w:r>
          </w:p>
        </w:tc>
        <w:tc>
          <w:tcPr>
            <w:tcW w:w="1131" w:type="dxa"/>
            <w:shd w:val="clear" w:color="auto" w:fill="auto"/>
            <w:vAlign w:val="center"/>
          </w:tcPr>
          <w:p w14:paraId="7DB4D389">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7FEF743">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《中华人民共和国水污染防治法》</w:t>
            </w:r>
          </w:p>
          <w:p w14:paraId="5DE34A04">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第八十九条第一款 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tc>
        <w:tc>
          <w:tcPr>
            <w:tcW w:w="805" w:type="dxa"/>
            <w:shd w:val="clear" w:color="auto" w:fill="auto"/>
            <w:vAlign w:val="center"/>
          </w:tcPr>
          <w:p w14:paraId="108983D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62D975D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18F65A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EAA0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8F9AF92">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177</w:t>
            </w:r>
          </w:p>
        </w:tc>
        <w:tc>
          <w:tcPr>
            <w:tcW w:w="1560" w:type="dxa"/>
            <w:shd w:val="clear" w:color="auto" w:fill="auto"/>
            <w:vAlign w:val="center"/>
          </w:tcPr>
          <w:p w14:paraId="09645DDC">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对船舶进行涉及污染物排放的作业，未遵守操作规程或者未在相应的记录簿上如实记载的行政处罚</w:t>
            </w:r>
          </w:p>
        </w:tc>
        <w:tc>
          <w:tcPr>
            <w:tcW w:w="1131" w:type="dxa"/>
            <w:shd w:val="clear" w:color="auto" w:fill="auto"/>
            <w:vAlign w:val="center"/>
          </w:tcPr>
          <w:p w14:paraId="5D47C685">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11D2D38D">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《中华人民共和国水污染防治法》</w:t>
            </w:r>
          </w:p>
          <w:p w14:paraId="336C103C">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第八十九条第二款 船舶进行涉及污染物排放的作业，未遵守操作规程或者未在相应的记录簿上如实记载的，由海事管理机构、渔业主管部门按照职责分工责令改正，处二千元以上二万元以下的罚款。</w:t>
            </w:r>
          </w:p>
        </w:tc>
        <w:tc>
          <w:tcPr>
            <w:tcW w:w="805" w:type="dxa"/>
            <w:shd w:val="clear" w:color="auto" w:fill="auto"/>
            <w:vAlign w:val="center"/>
          </w:tcPr>
          <w:p w14:paraId="31334F5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39896B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E286E7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9502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3122241">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178</w:t>
            </w:r>
          </w:p>
        </w:tc>
        <w:tc>
          <w:tcPr>
            <w:tcW w:w="1560" w:type="dxa"/>
            <w:shd w:val="clear" w:color="auto" w:fill="auto"/>
            <w:vAlign w:val="center"/>
          </w:tcPr>
          <w:p w14:paraId="5C68D54D">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0"/>
                <w:sz w:val="24"/>
                <w:szCs w:val="24"/>
              </w:rPr>
              <w:t>对向水体倾倒船舶垃圾或者排放船舶的残油、废油的；未经作业地海事管理机构批准，船舶进行散装液体污染危害性货物的过驳作业的；船舶及有关作业单位从事有污染风险的作业活动，未按照规定采取污染防治措施的；以冲滩方式进行船舶拆解的；进入中华人民共和国内河的国际航线船舶，排放不符合规定的船舶压载水的行政处罚</w:t>
            </w:r>
          </w:p>
        </w:tc>
        <w:tc>
          <w:tcPr>
            <w:tcW w:w="1131" w:type="dxa"/>
            <w:shd w:val="clear" w:color="auto" w:fill="auto"/>
            <w:vAlign w:val="center"/>
          </w:tcPr>
          <w:p w14:paraId="57A20DDD">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1CB5CE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《中华人民共和国水污染防治法》</w:t>
            </w:r>
          </w:p>
          <w:p w14:paraId="0C1ED99D">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第九十条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14:paraId="62CAF8D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（一）向水体倾倒船舶垃圾或者排放船舶的残油、废油的；</w:t>
            </w:r>
          </w:p>
          <w:p w14:paraId="01520E4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（二）未经作业地海事管理机构批准，船舶进行散装液体污染危害性货物的过驳作业的；</w:t>
            </w:r>
          </w:p>
          <w:p w14:paraId="5DEA31A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（三）船舶及有关作业单位从事有污染风险的作业活动，未按照规定采取污染防治措施的；</w:t>
            </w:r>
          </w:p>
          <w:p w14:paraId="76A940AE">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（四）以冲滩方式进行船舶拆解的；</w:t>
            </w:r>
          </w:p>
          <w:p w14:paraId="443CBB9B">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（五）进入中华人民共和国内河的国际航线船舶，排放不符合规定的船舶压载水的。</w:t>
            </w:r>
          </w:p>
        </w:tc>
        <w:tc>
          <w:tcPr>
            <w:tcW w:w="805" w:type="dxa"/>
            <w:shd w:val="clear" w:color="auto" w:fill="auto"/>
            <w:vAlign w:val="center"/>
          </w:tcPr>
          <w:p w14:paraId="0D86969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019E480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8347BE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06E4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2864196">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179</w:t>
            </w:r>
          </w:p>
        </w:tc>
        <w:tc>
          <w:tcPr>
            <w:tcW w:w="1560" w:type="dxa"/>
            <w:shd w:val="clear" w:color="auto" w:fill="auto"/>
            <w:vAlign w:val="center"/>
          </w:tcPr>
          <w:p w14:paraId="5D72D453">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对企业事业单位违反本法规定，造成水污染事故的行政处罚</w:t>
            </w:r>
          </w:p>
        </w:tc>
        <w:tc>
          <w:tcPr>
            <w:tcW w:w="1131" w:type="dxa"/>
            <w:shd w:val="clear" w:color="auto" w:fill="auto"/>
            <w:vAlign w:val="center"/>
          </w:tcPr>
          <w:p w14:paraId="2F8C9A57">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653AF12F">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《中华人民共和国水污染防治法》</w:t>
            </w:r>
          </w:p>
          <w:p w14:paraId="170936B3">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第九十四条第二款 对造成一般或者较大水污染事故的，按照水污染事故造成的直接损失的百分之二十计算罚款；对造成重大或者特大水污染事故的，按照水污染事故造成的直接损失的百分之三十计算罚款。</w:t>
            </w:r>
          </w:p>
          <w:p w14:paraId="2329F833">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第三款造成渔业污染事故或者渔业船舶造成水污染事故的，由渔业主管部门进行处罚；其他船舶造成水污染事故的，由海事管理机构进行处罚。</w:t>
            </w:r>
          </w:p>
          <w:p w14:paraId="0A4D52DF">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《渔业行政处罚规定》</w:t>
            </w:r>
          </w:p>
          <w:p w14:paraId="3FE92C1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第十一条 按照《中华人民共和国水污染防治法》第九十四条、《中华人民共和国海洋环境保护法》第九十条规定，造成渔业污染事故的，按以下规定处以罚款：</w:t>
            </w:r>
          </w:p>
          <w:p w14:paraId="74770D6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（一）对造成一般或者较大污染事故，按照直接损失的百分之二十计算罚款；</w:t>
            </w:r>
          </w:p>
          <w:p w14:paraId="12E6ACAE">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（二）对造成重大或者特大污染事故的，按照直接损失的百分之三十计算罚款。</w:t>
            </w:r>
          </w:p>
        </w:tc>
        <w:tc>
          <w:tcPr>
            <w:tcW w:w="805" w:type="dxa"/>
            <w:shd w:val="clear" w:color="auto" w:fill="auto"/>
            <w:vAlign w:val="center"/>
          </w:tcPr>
          <w:p w14:paraId="248AFF4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6633FE5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DCF6F2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7DC0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EA24CC1">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180</w:t>
            </w:r>
          </w:p>
        </w:tc>
        <w:tc>
          <w:tcPr>
            <w:tcW w:w="1560" w:type="dxa"/>
            <w:shd w:val="clear" w:color="auto" w:fill="auto"/>
            <w:vAlign w:val="center"/>
          </w:tcPr>
          <w:p w14:paraId="0DD1588E">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w:t>
            </w:r>
            <w:r>
              <w:rPr>
                <w:rFonts w:hint="eastAsia" w:ascii="仿宋" w:hAnsi="仿宋" w:eastAsia="仿宋" w:cs="仿宋"/>
                <w:b w:val="0"/>
                <w:bCs w:val="0"/>
                <w:kern w:val="0"/>
                <w:sz w:val="24"/>
                <w:szCs w:val="24"/>
                <w:shd w:val="clear" w:color="auto" w:fill="FFFFFF"/>
              </w:rPr>
              <w:t>触碰航标不报告的行政处罚</w:t>
            </w:r>
          </w:p>
        </w:tc>
        <w:tc>
          <w:tcPr>
            <w:tcW w:w="1131" w:type="dxa"/>
            <w:shd w:val="clear" w:color="auto" w:fill="auto"/>
            <w:vAlign w:val="center"/>
          </w:tcPr>
          <w:p w14:paraId="596328FE">
            <w:pPr>
              <w:widowControl/>
              <w:snapToGrid w:val="0"/>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B92BE68">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《中华人民共和国航标条例》</w:t>
            </w:r>
          </w:p>
          <w:p w14:paraId="189BC926">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第三条第二款 军队的航标管理机构、渔政渔港监督管理机构，在军用航标、渔业航标的管理和保护方面分别行使航标管理机关的职权。</w:t>
            </w:r>
          </w:p>
          <w:p w14:paraId="5A7B889A">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shd w:val="clear" w:color="auto" w:fill="FFFFFF"/>
              </w:rPr>
              <w:t>第二十一条 船舶违反本条例第十四条第二款的规定，触碰航标不报告的，航标管理机关可以根据情节处以2万元以下的罚款；造成损失的，应当依法赔偿。</w:t>
            </w:r>
          </w:p>
        </w:tc>
        <w:tc>
          <w:tcPr>
            <w:tcW w:w="805" w:type="dxa"/>
            <w:shd w:val="clear" w:color="auto" w:fill="auto"/>
            <w:vAlign w:val="center"/>
          </w:tcPr>
          <w:p w14:paraId="51C6AFD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E8A31F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59F268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09EF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29A4CFB">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181</w:t>
            </w:r>
          </w:p>
        </w:tc>
        <w:tc>
          <w:tcPr>
            <w:tcW w:w="1560" w:type="dxa"/>
            <w:shd w:val="clear" w:color="auto" w:fill="auto"/>
            <w:vAlign w:val="center"/>
          </w:tcPr>
          <w:p w14:paraId="72354264">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w:t>
            </w:r>
            <w:r>
              <w:rPr>
                <w:rFonts w:hint="eastAsia" w:ascii="仿宋" w:hAnsi="仿宋" w:eastAsia="仿宋" w:cs="仿宋"/>
                <w:b w:val="0"/>
                <w:bCs w:val="0"/>
                <w:kern w:val="0"/>
                <w:sz w:val="24"/>
                <w:szCs w:val="24"/>
                <w:shd w:val="clear" w:color="auto" w:fill="FFFFFF"/>
              </w:rPr>
              <w:t>危害航标及其辅助设施或者影响航标工作效能的行政处罚</w:t>
            </w:r>
          </w:p>
        </w:tc>
        <w:tc>
          <w:tcPr>
            <w:tcW w:w="1131" w:type="dxa"/>
            <w:shd w:val="clear" w:color="auto" w:fill="auto"/>
            <w:vAlign w:val="center"/>
          </w:tcPr>
          <w:p w14:paraId="009BC9EE">
            <w:pPr>
              <w:widowControl/>
              <w:snapToGrid w:val="0"/>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2E272775">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《中华人民共和国航标条例》</w:t>
            </w:r>
          </w:p>
          <w:p w14:paraId="2E060F9D">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第三条第二款 军队的航标管理机构、渔政渔港监督管理机构，在军用航标、渔业航标的管理和保护方面分别行使航标管理机关的职权。</w:t>
            </w:r>
          </w:p>
          <w:p w14:paraId="2C407DF3">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shd w:val="clear" w:color="auto" w:fill="FFFFFF"/>
              </w:rPr>
              <w:t>第二十二条 违反本条例第十五条、第十六条、第十七条的规定，危害航标及其辅助设施或者影响航标工作效能的，由航标管理机关责令其限期改正，给予警告，可以并处2000元以下的罚款；造成损失的，应当依法赔偿。</w:t>
            </w:r>
          </w:p>
        </w:tc>
        <w:tc>
          <w:tcPr>
            <w:tcW w:w="805" w:type="dxa"/>
            <w:shd w:val="clear" w:color="auto" w:fill="auto"/>
            <w:vAlign w:val="center"/>
          </w:tcPr>
          <w:p w14:paraId="25D264B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D28234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16F15C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C90F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CC8CC2D">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182</w:t>
            </w:r>
          </w:p>
        </w:tc>
        <w:tc>
          <w:tcPr>
            <w:tcW w:w="1560" w:type="dxa"/>
            <w:shd w:val="clear" w:color="auto" w:fill="auto"/>
            <w:vAlign w:val="center"/>
          </w:tcPr>
          <w:p w14:paraId="1E341388">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对在渔港及其航道和其他渔业水域因沉船、沉物导致航行障碍而不履行报告义务的行政处罚</w:t>
            </w:r>
          </w:p>
        </w:tc>
        <w:tc>
          <w:tcPr>
            <w:tcW w:w="1131" w:type="dxa"/>
            <w:shd w:val="clear" w:color="auto" w:fill="auto"/>
            <w:vAlign w:val="center"/>
          </w:tcPr>
          <w:p w14:paraId="35136432">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1787CAE">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《渔业航标管理办法》</w:t>
            </w:r>
          </w:p>
          <w:p w14:paraId="2E510C53">
            <w:pPr>
              <w:widowControl/>
              <w:numPr>
                <w:ilvl w:val="0"/>
                <w:numId w:val="3"/>
              </w:numPr>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农业部主管全国渔业航标管理和保护工作。</w:t>
            </w:r>
          </w:p>
          <w:p w14:paraId="2B2D6B8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国家渔政渔港监督管理机构具体负责全国渔业航标的管理和保护工作。地方渔政渔港监督管理机构负责本行政区域内渔业航标的管理和保护工作。</w:t>
            </w:r>
          </w:p>
          <w:p w14:paraId="0DB3B19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农业部、国家渔政渔港监督管理机构和地方渔政渔港监督管理机构统称渔业航标管理机关。</w:t>
            </w:r>
          </w:p>
          <w:p w14:paraId="42B641F9">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第二十七条第一款 违反本办法第二十二条第一款的规定，不履行报告义务的，由渔业航标管理机关给予警告，可并处2000元以下的罚款。</w:t>
            </w:r>
          </w:p>
        </w:tc>
        <w:tc>
          <w:tcPr>
            <w:tcW w:w="805" w:type="dxa"/>
            <w:shd w:val="clear" w:color="auto" w:fill="auto"/>
            <w:vAlign w:val="center"/>
          </w:tcPr>
          <w:p w14:paraId="1AECAA5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5A7698F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2F3643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8AC5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F8D1034">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183</w:t>
            </w:r>
          </w:p>
        </w:tc>
        <w:tc>
          <w:tcPr>
            <w:tcW w:w="1560" w:type="dxa"/>
            <w:shd w:val="clear" w:color="auto" w:fill="auto"/>
            <w:vAlign w:val="center"/>
          </w:tcPr>
          <w:p w14:paraId="015B0C82">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对违法违规使用渔业无线电台（站）等行为的行政处罚</w:t>
            </w:r>
          </w:p>
        </w:tc>
        <w:tc>
          <w:tcPr>
            <w:tcW w:w="1131" w:type="dxa"/>
            <w:shd w:val="clear" w:color="auto" w:fill="auto"/>
            <w:vAlign w:val="center"/>
          </w:tcPr>
          <w:p w14:paraId="77A0638C">
            <w:pPr>
              <w:widowControl/>
              <w:snapToGrid w:val="0"/>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399F7494">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《中华人民共和国无线电管理条例》</w:t>
            </w:r>
          </w:p>
          <w:p w14:paraId="15315517">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第十二条 国务院有关部门的无线电管理机构在国家无线电管理机构的业务指导下，负责本系统（行业）的无线电管理工作，贯彻执行国家无线电管理的方针、政策和法律、行政法规、规章，依照本条例规定和国务院规定的部门职权，管理国家无线电管理机构分配给本系统（行业）使用的航空、水上无线电专用频率，规划本系统（行业）无线电台（站）的建设布局和台址，核发制式无线电台执照及无线电台识别码。</w:t>
            </w:r>
          </w:p>
          <w:p w14:paraId="032D02F9">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第七十二条 违反本条例规定，有下列行为之一的，由无线电管理机构责令改正，没收违法所得，可以并处3万元以下的罚款；造成严重后果的，吊销无线电台执照，并处3万元以上10万元以下的罚款：（一）不按照无线电台执照规定的许可事项和要求设置、使用无线电台（站）；（二）故意收发无线电台执照许可事项之外的无线电信号，传播、公布或者利用无意接收的信息；（三）擅自编制、使用无线电台识别码。</w:t>
            </w:r>
          </w:p>
          <w:p w14:paraId="67A38935">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《国务院关于取消一批行政许可事项的决定》</w:t>
            </w:r>
          </w:p>
          <w:p w14:paraId="4EE02082">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shd w:val="clear" w:color="auto" w:fill="FFFFFF"/>
              </w:rPr>
              <w:t>附件1第34项“渔业船舶制式电台执照审批”。取消审批后，农业部通过以下措施加强事中事后监管：“3.在渔业船舶营运环节，要加强对渔业无线电台使用情况的检查，严厉查处违法违规行为”。</w:t>
            </w:r>
          </w:p>
        </w:tc>
        <w:tc>
          <w:tcPr>
            <w:tcW w:w="805" w:type="dxa"/>
            <w:shd w:val="clear" w:color="auto" w:fill="auto"/>
            <w:vAlign w:val="center"/>
          </w:tcPr>
          <w:p w14:paraId="47B8885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32A1FD6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002EE2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088D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6C33F1E">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184</w:t>
            </w:r>
          </w:p>
        </w:tc>
        <w:tc>
          <w:tcPr>
            <w:tcW w:w="1560" w:type="dxa"/>
            <w:shd w:val="clear" w:color="auto" w:fill="auto"/>
            <w:vAlign w:val="center"/>
          </w:tcPr>
          <w:p w14:paraId="77E020CB">
            <w:pPr>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对使用无线电发射设备、辐射无线电波的非无线电设备干扰无线渔业电业务正常进行行为的行政处罚</w:t>
            </w:r>
          </w:p>
        </w:tc>
        <w:tc>
          <w:tcPr>
            <w:tcW w:w="1131" w:type="dxa"/>
            <w:shd w:val="clear" w:color="auto" w:fill="auto"/>
            <w:vAlign w:val="center"/>
          </w:tcPr>
          <w:p w14:paraId="091CAE98">
            <w:pPr>
              <w:widowControl/>
              <w:snapToGrid w:val="0"/>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0B1B1AB6">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《中华人民共和国无线电管理条例》</w:t>
            </w:r>
          </w:p>
          <w:p w14:paraId="5C0C7C26">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第十二条 国务院有关部门的无线电管理机构在国家无线电管理机构的业务指导下，负责本系统（行业）的无线电管理工作，贯彻执行国家无线电管理的方针、政策和法律、行政法规、规章，依照本条例规定和国务院规定的部门职权，管理国家无线电管理机构分配给本系统（行业）使用的航空、水上无线电专用频率，规划本系统（行业）无线电台（站）的建设布局和台址，核发制式无线电台执照及无线电台识别码。</w:t>
            </w:r>
          </w:p>
          <w:p w14:paraId="2ABCD85C">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shd w:val="clear" w:color="auto" w:fill="FFFFFF"/>
              </w:rPr>
              <w:t>第七十三条 违反本条例规定，使用无线电发射设备、辐射无线电波的非无线电设备干扰无线电业务正常进行的，由无线电管理机构责令改正，拒不改正的，没收产生有害干扰的设备，并处5万元以上20万元以下的罚款，吊销无线电台执照；对船舶、航天器、航空器、铁路机车专用无线电导航、遇险救助和安全通信等涉及人身安全的无线电频率产生有害干扰的，并处20万元以上50万元以下的罚款。</w:t>
            </w:r>
          </w:p>
        </w:tc>
        <w:tc>
          <w:tcPr>
            <w:tcW w:w="805" w:type="dxa"/>
            <w:shd w:val="clear" w:color="auto" w:fill="auto"/>
            <w:vAlign w:val="center"/>
          </w:tcPr>
          <w:p w14:paraId="0C6EF32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7D3EE3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2DC91E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024D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A7E244C">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185</w:t>
            </w:r>
          </w:p>
        </w:tc>
        <w:tc>
          <w:tcPr>
            <w:tcW w:w="1560" w:type="dxa"/>
            <w:shd w:val="clear" w:color="auto" w:fill="auto"/>
            <w:vAlign w:val="center"/>
          </w:tcPr>
          <w:p w14:paraId="65C476EB">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对在</w:t>
            </w:r>
            <w:r>
              <w:rPr>
                <w:rFonts w:hint="eastAsia" w:ascii="仿宋" w:hAnsi="仿宋" w:eastAsia="仿宋" w:cs="仿宋"/>
                <w:b w:val="0"/>
                <w:bCs w:val="0"/>
                <w:sz w:val="24"/>
                <w:szCs w:val="24"/>
                <w:lang w:val="zh-CN"/>
              </w:rPr>
              <w:t>江河、湖泊、水库、运河、塘堰</w:t>
            </w:r>
            <w:r>
              <w:rPr>
                <w:rFonts w:hint="eastAsia" w:ascii="仿宋" w:hAnsi="仿宋" w:eastAsia="仿宋" w:cs="仿宋"/>
                <w:b w:val="0"/>
                <w:bCs w:val="0"/>
                <w:kern w:val="0"/>
                <w:sz w:val="24"/>
                <w:szCs w:val="24"/>
              </w:rPr>
              <w:t>围网、</w:t>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"https://baike.baidu.com/item/%E5%9B%B4%E6%A0%8F%E5%85%BB%E6%AE%96/5963464" \t "_blank"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kern w:val="0"/>
                <w:sz w:val="24"/>
                <w:szCs w:val="24"/>
              </w:rPr>
              <w:t>围栏养殖</w:t>
            </w:r>
            <w:r>
              <w:rPr>
                <w:rFonts w:hint="eastAsia" w:ascii="仿宋" w:hAnsi="仿宋" w:eastAsia="仿宋" w:cs="仿宋"/>
                <w:b w:val="0"/>
                <w:bCs w:val="0"/>
                <w:kern w:val="0"/>
                <w:sz w:val="24"/>
                <w:szCs w:val="24"/>
              </w:rPr>
              <w:fldChar w:fldCharType="end"/>
            </w:r>
            <w:r>
              <w:rPr>
                <w:rFonts w:hint="eastAsia" w:ascii="仿宋" w:hAnsi="仿宋" w:eastAsia="仿宋" w:cs="仿宋"/>
                <w:b w:val="0"/>
                <w:bCs w:val="0"/>
                <w:kern w:val="0"/>
                <w:sz w:val="24"/>
                <w:szCs w:val="24"/>
              </w:rPr>
              <w:t>的行政处罚</w:t>
            </w:r>
          </w:p>
        </w:tc>
        <w:tc>
          <w:tcPr>
            <w:tcW w:w="1131" w:type="dxa"/>
            <w:shd w:val="clear" w:color="auto" w:fill="auto"/>
            <w:vAlign w:val="center"/>
          </w:tcPr>
          <w:p w14:paraId="7992AE40">
            <w:pPr>
              <w:widowControl/>
              <w:snapToGrid w:val="0"/>
              <w:jc w:val="center"/>
              <w:rPr>
                <w:rFonts w:hint="eastAsia" w:ascii="仿宋" w:hAnsi="仿宋" w:eastAsia="仿宋" w:cs="仿宋"/>
                <w:b w:val="0"/>
                <w:bCs w:val="0"/>
                <w:kern w:val="2"/>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C08CC2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《湖北省湖泊保护条例》</w:t>
            </w:r>
          </w:p>
          <w:p w14:paraId="6AF7ECA8">
            <w:pPr>
              <w:widowControl/>
              <w:snapToGrid w:val="0"/>
              <w:jc w:val="both"/>
              <w:rPr>
                <w:rFonts w:hint="eastAsia" w:ascii="仿宋" w:hAnsi="仿宋" w:eastAsia="仿宋" w:cs="仿宋"/>
                <w:b w:val="0"/>
                <w:bCs w:val="0"/>
                <w:sz w:val="24"/>
                <w:szCs w:val="24"/>
                <w:shd w:val="clear" w:color="auto" w:fill="FFFFFF"/>
                <w:lang w:val="zh-CN"/>
              </w:rPr>
            </w:pPr>
            <w:r>
              <w:rPr>
                <w:rFonts w:hint="eastAsia" w:ascii="仿宋" w:hAnsi="仿宋" w:eastAsia="仿宋" w:cs="仿宋"/>
                <w:b w:val="0"/>
                <w:bCs w:val="0"/>
                <w:kern w:val="0"/>
                <w:sz w:val="24"/>
                <w:szCs w:val="24"/>
              </w:rPr>
              <w:t>第六十一条第一款</w:t>
            </w:r>
            <w:r>
              <w:rPr>
                <w:rFonts w:hint="eastAsia" w:ascii="仿宋" w:hAnsi="仿宋" w:eastAsia="仿宋" w:cs="仿宋"/>
                <w:b w:val="0"/>
                <w:bCs w:val="0"/>
                <w:sz w:val="24"/>
                <w:szCs w:val="24"/>
                <w:lang w:val="zh-CN"/>
              </w:rPr>
              <w:t>违反本条例第四十条第二款规定，围网、围栏养殖的，由县</w:t>
            </w:r>
            <w:r>
              <w:rPr>
                <w:rFonts w:hint="eastAsia" w:ascii="仿宋" w:hAnsi="仿宋" w:eastAsia="仿宋" w:cs="仿宋"/>
                <w:b w:val="0"/>
                <w:bCs w:val="0"/>
                <w:sz w:val="24"/>
                <w:szCs w:val="24"/>
              </w:rPr>
              <w:t>级以上</w:t>
            </w:r>
            <w:r>
              <w:rPr>
                <w:rFonts w:hint="eastAsia" w:ascii="仿宋" w:hAnsi="仿宋" w:eastAsia="仿宋" w:cs="仿宋"/>
                <w:b w:val="0"/>
                <w:bCs w:val="0"/>
                <w:sz w:val="24"/>
                <w:szCs w:val="24"/>
                <w:lang w:val="zh-CN"/>
              </w:rPr>
              <w:t>人民政府农业农村主管部门责令限期拆除，</w:t>
            </w:r>
            <w:r>
              <w:rPr>
                <w:rFonts w:hint="eastAsia" w:ascii="仿宋" w:hAnsi="仿宋" w:eastAsia="仿宋" w:cs="仿宋"/>
                <w:b w:val="0"/>
                <w:bCs w:val="0"/>
                <w:sz w:val="24"/>
                <w:szCs w:val="24"/>
                <w:shd w:val="clear" w:color="auto" w:fill="FFFFFF"/>
                <w:lang w:val="zh-CN"/>
              </w:rPr>
              <w:t>没收违法所得；</w:t>
            </w:r>
            <w:r>
              <w:rPr>
                <w:rFonts w:hint="eastAsia" w:ascii="仿宋" w:hAnsi="仿宋" w:eastAsia="仿宋" w:cs="仿宋"/>
                <w:b w:val="0"/>
                <w:bCs w:val="0"/>
                <w:sz w:val="24"/>
                <w:szCs w:val="24"/>
                <w:lang w:val="zh-CN"/>
              </w:rPr>
              <w:t>逾期不拆除的，由农业农村主管部门指定有关单位代为清除，</w:t>
            </w:r>
            <w:r>
              <w:rPr>
                <w:rFonts w:hint="eastAsia" w:ascii="仿宋" w:hAnsi="仿宋" w:eastAsia="仿宋" w:cs="仿宋"/>
                <w:b w:val="0"/>
                <w:bCs w:val="0"/>
                <w:sz w:val="24"/>
                <w:szCs w:val="24"/>
                <w:shd w:val="clear" w:color="auto" w:fill="FFFFFF"/>
                <w:lang w:val="zh-CN"/>
              </w:rPr>
              <w:t>所需费用由违法行为人承担，处1万元以上5万元以下罚款。</w:t>
            </w:r>
          </w:p>
          <w:p w14:paraId="061F0CA7">
            <w:pPr>
              <w:widowControl/>
              <w:snapToGrid w:val="0"/>
              <w:jc w:val="both"/>
              <w:rPr>
                <w:rFonts w:hint="eastAsia" w:ascii="仿宋" w:hAnsi="仿宋" w:eastAsia="仿宋" w:cs="仿宋"/>
                <w:b w:val="0"/>
                <w:bCs w:val="0"/>
                <w:kern w:val="0"/>
                <w:sz w:val="24"/>
                <w:szCs w:val="24"/>
                <w:lang w:val="zh-CN"/>
              </w:rPr>
            </w:pPr>
            <w:r>
              <w:rPr>
                <w:rFonts w:hint="eastAsia" w:ascii="仿宋" w:hAnsi="仿宋" w:eastAsia="仿宋" w:cs="仿宋"/>
                <w:b w:val="0"/>
                <w:bCs w:val="0"/>
                <w:kern w:val="0"/>
                <w:sz w:val="24"/>
                <w:szCs w:val="24"/>
                <w:lang w:val="zh-CN"/>
              </w:rPr>
              <w:t>《</w:t>
            </w:r>
            <w:r>
              <w:rPr>
                <w:rFonts w:hint="eastAsia" w:ascii="仿宋" w:hAnsi="仿宋" w:eastAsia="仿宋" w:cs="仿宋"/>
                <w:b w:val="0"/>
                <w:bCs w:val="0"/>
                <w:kern w:val="0"/>
                <w:sz w:val="24"/>
                <w:szCs w:val="24"/>
              </w:rPr>
              <w:t>湖北省水污染防治条例</w:t>
            </w:r>
            <w:r>
              <w:rPr>
                <w:rFonts w:hint="eastAsia" w:ascii="仿宋" w:hAnsi="仿宋" w:eastAsia="仿宋" w:cs="仿宋"/>
                <w:b w:val="0"/>
                <w:bCs w:val="0"/>
                <w:kern w:val="0"/>
                <w:sz w:val="24"/>
                <w:szCs w:val="24"/>
                <w:lang w:val="zh-CN"/>
              </w:rPr>
              <w:t>》</w:t>
            </w:r>
          </w:p>
          <w:p w14:paraId="25610629">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sz w:val="24"/>
                <w:szCs w:val="24"/>
                <w:lang w:val="zh-CN"/>
              </w:rPr>
              <w:t>第七十四条</w:t>
            </w:r>
            <w:r>
              <w:rPr>
                <w:rFonts w:hint="eastAsia" w:ascii="仿宋" w:hAnsi="仿宋" w:eastAsia="仿宋" w:cs="仿宋"/>
                <w:b w:val="0"/>
                <w:bCs w:val="0"/>
                <w:sz w:val="24"/>
                <w:szCs w:val="24"/>
              </w:rPr>
              <w:t>第二款</w:t>
            </w:r>
            <w:r>
              <w:rPr>
                <w:rFonts w:hint="eastAsia" w:ascii="仿宋" w:hAnsi="仿宋" w:eastAsia="仿宋" w:cs="仿宋"/>
                <w:b w:val="0"/>
                <w:bCs w:val="0"/>
                <w:sz w:val="24"/>
                <w:szCs w:val="24"/>
                <w:lang w:val="zh-CN"/>
              </w:rPr>
              <w:t>在江河、湖泊、水库、运河违法围栏围网养殖的，由农业农村主管部门责令限期拆除，没收违法所得；逾期不拆除的，由农业农村主管部门依法确定有关单位代为拆除，所需费用由违法行为人承担，并处1万元以上5万元以下罚款。</w:t>
            </w:r>
          </w:p>
        </w:tc>
        <w:tc>
          <w:tcPr>
            <w:tcW w:w="805" w:type="dxa"/>
            <w:shd w:val="clear" w:color="auto" w:fill="auto"/>
            <w:vAlign w:val="center"/>
          </w:tcPr>
          <w:p w14:paraId="62DE6E1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55479E9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31FB0E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0090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7763943">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186</w:t>
            </w:r>
          </w:p>
        </w:tc>
        <w:tc>
          <w:tcPr>
            <w:tcW w:w="1560" w:type="dxa"/>
            <w:shd w:val="clear" w:color="auto" w:fill="auto"/>
            <w:vAlign w:val="center"/>
          </w:tcPr>
          <w:p w14:paraId="529081C2">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对在</w:t>
            </w:r>
            <w:r>
              <w:rPr>
                <w:rFonts w:hint="eastAsia" w:ascii="仿宋" w:hAnsi="仿宋" w:eastAsia="仿宋" w:cs="仿宋"/>
                <w:b w:val="0"/>
                <w:bCs w:val="0"/>
                <w:sz w:val="24"/>
                <w:szCs w:val="24"/>
                <w:lang w:val="zh-CN"/>
              </w:rPr>
              <w:t>江河、湖泊、水库、运河、塘堰</w:t>
            </w:r>
            <w:r>
              <w:rPr>
                <w:rFonts w:hint="eastAsia" w:ascii="仿宋" w:hAnsi="仿宋" w:eastAsia="仿宋" w:cs="仿宋"/>
                <w:b w:val="0"/>
                <w:bCs w:val="0"/>
                <w:kern w:val="0"/>
                <w:sz w:val="24"/>
                <w:szCs w:val="24"/>
              </w:rPr>
              <w:t>养殖珍珠的行政处罚</w:t>
            </w:r>
          </w:p>
        </w:tc>
        <w:tc>
          <w:tcPr>
            <w:tcW w:w="1131" w:type="dxa"/>
            <w:shd w:val="clear" w:color="auto" w:fill="auto"/>
            <w:vAlign w:val="center"/>
          </w:tcPr>
          <w:p w14:paraId="2BE88006">
            <w:pPr>
              <w:widowControl/>
              <w:snapToGrid w:val="0"/>
              <w:jc w:val="center"/>
              <w:rPr>
                <w:rFonts w:hint="eastAsia" w:ascii="仿宋" w:hAnsi="仿宋" w:eastAsia="仿宋" w:cs="仿宋"/>
                <w:b w:val="0"/>
                <w:bCs w:val="0"/>
                <w:kern w:val="2"/>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7E69A9F">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《湖北省湖泊保护条例》</w:t>
            </w:r>
          </w:p>
          <w:p w14:paraId="7B84D4DB">
            <w:pPr>
              <w:widowControl/>
              <w:snapToGrid w:val="0"/>
              <w:jc w:val="both"/>
              <w:rPr>
                <w:rFonts w:hint="eastAsia" w:ascii="仿宋" w:hAnsi="仿宋" w:eastAsia="仿宋" w:cs="仿宋"/>
                <w:b w:val="0"/>
                <w:bCs w:val="0"/>
                <w:sz w:val="24"/>
                <w:szCs w:val="24"/>
                <w:shd w:val="clear" w:color="auto" w:fill="FFFFFF"/>
                <w:lang w:val="zh-CN"/>
              </w:rPr>
            </w:pPr>
            <w:r>
              <w:rPr>
                <w:rFonts w:hint="eastAsia" w:ascii="仿宋" w:hAnsi="仿宋" w:eastAsia="仿宋" w:cs="仿宋"/>
                <w:b w:val="0"/>
                <w:bCs w:val="0"/>
                <w:kern w:val="0"/>
                <w:sz w:val="24"/>
                <w:szCs w:val="24"/>
              </w:rPr>
              <w:t xml:space="preserve">第六十一条第二款 </w:t>
            </w:r>
            <w:r>
              <w:rPr>
                <w:rFonts w:hint="eastAsia" w:ascii="仿宋" w:hAnsi="仿宋" w:eastAsia="仿宋" w:cs="仿宋"/>
                <w:b w:val="0"/>
                <w:bCs w:val="0"/>
                <w:sz w:val="24"/>
                <w:szCs w:val="24"/>
                <w:lang w:val="zh-CN"/>
              </w:rPr>
              <w:t>违反本条例第四十条第三款在湖泊水域养殖珍珠的，</w:t>
            </w:r>
            <w:r>
              <w:rPr>
                <w:rFonts w:hint="eastAsia" w:ascii="仿宋" w:hAnsi="仿宋" w:eastAsia="仿宋" w:cs="仿宋"/>
                <w:b w:val="0"/>
                <w:bCs w:val="0"/>
                <w:sz w:val="24"/>
                <w:szCs w:val="24"/>
                <w:shd w:val="clear" w:color="auto" w:fill="FFFFFF"/>
                <w:lang w:val="zh-CN"/>
              </w:rPr>
              <w:t>由县</w:t>
            </w:r>
            <w:r>
              <w:rPr>
                <w:rFonts w:hint="eastAsia" w:ascii="仿宋" w:hAnsi="仿宋" w:eastAsia="仿宋" w:cs="仿宋"/>
                <w:b w:val="0"/>
                <w:bCs w:val="0"/>
                <w:sz w:val="24"/>
                <w:szCs w:val="24"/>
                <w:shd w:val="clear" w:color="auto" w:fill="FFFFFF"/>
              </w:rPr>
              <w:t>级以上</w:t>
            </w:r>
            <w:r>
              <w:rPr>
                <w:rFonts w:hint="eastAsia" w:ascii="仿宋" w:hAnsi="仿宋" w:eastAsia="仿宋" w:cs="仿宋"/>
                <w:b w:val="0"/>
                <w:bCs w:val="0"/>
                <w:sz w:val="24"/>
                <w:szCs w:val="24"/>
                <w:shd w:val="clear" w:color="auto" w:fill="FFFFFF"/>
                <w:lang w:val="zh-CN"/>
              </w:rPr>
              <w:t>人民政府农业农村主管部门责令停止违法行为，没收违法所得，并处5万元以上10万元以下罚款。</w:t>
            </w:r>
          </w:p>
          <w:p w14:paraId="56FF186B">
            <w:pPr>
              <w:widowControl/>
              <w:snapToGrid w:val="0"/>
              <w:jc w:val="both"/>
              <w:rPr>
                <w:rFonts w:hint="eastAsia" w:ascii="仿宋" w:hAnsi="仿宋" w:eastAsia="仿宋" w:cs="仿宋"/>
                <w:b w:val="0"/>
                <w:bCs w:val="0"/>
                <w:kern w:val="0"/>
                <w:sz w:val="24"/>
                <w:szCs w:val="24"/>
                <w:lang w:val="zh-CN"/>
              </w:rPr>
            </w:pPr>
            <w:r>
              <w:rPr>
                <w:rFonts w:hint="eastAsia" w:ascii="仿宋" w:hAnsi="仿宋" w:eastAsia="仿宋" w:cs="仿宋"/>
                <w:b w:val="0"/>
                <w:bCs w:val="0"/>
                <w:kern w:val="0"/>
                <w:sz w:val="24"/>
                <w:szCs w:val="24"/>
                <w:lang w:val="zh-CN"/>
              </w:rPr>
              <w:t>《</w:t>
            </w:r>
            <w:r>
              <w:rPr>
                <w:rFonts w:hint="eastAsia" w:ascii="仿宋" w:hAnsi="仿宋" w:eastAsia="仿宋" w:cs="仿宋"/>
                <w:b w:val="0"/>
                <w:bCs w:val="0"/>
                <w:kern w:val="0"/>
                <w:sz w:val="24"/>
                <w:szCs w:val="24"/>
              </w:rPr>
              <w:t>湖北省水污染防治条例</w:t>
            </w:r>
            <w:r>
              <w:rPr>
                <w:rFonts w:hint="eastAsia" w:ascii="仿宋" w:hAnsi="仿宋" w:eastAsia="仿宋" w:cs="仿宋"/>
                <w:b w:val="0"/>
                <w:bCs w:val="0"/>
                <w:kern w:val="0"/>
                <w:sz w:val="24"/>
                <w:szCs w:val="24"/>
                <w:lang w:val="zh-CN"/>
              </w:rPr>
              <w:t>》</w:t>
            </w:r>
          </w:p>
          <w:p w14:paraId="7FED4EEE">
            <w:pPr>
              <w:widowControl/>
              <w:snapToGrid w:val="0"/>
              <w:jc w:val="both"/>
              <w:rPr>
                <w:rFonts w:hint="eastAsia" w:ascii="仿宋" w:hAnsi="仿宋" w:eastAsia="仿宋" w:cs="仿宋"/>
                <w:b w:val="0"/>
                <w:bCs w:val="0"/>
                <w:kern w:val="2"/>
                <w:sz w:val="24"/>
                <w:szCs w:val="24"/>
                <w:shd w:val="clear" w:color="auto" w:fill="FFFFFF"/>
                <w:lang w:val="en-US" w:eastAsia="en-US" w:bidi="ar-SA"/>
              </w:rPr>
            </w:pPr>
            <w:r>
              <w:rPr>
                <w:rFonts w:hint="eastAsia" w:ascii="仿宋" w:hAnsi="仿宋" w:eastAsia="仿宋" w:cs="仿宋"/>
                <w:b w:val="0"/>
                <w:bCs w:val="0"/>
                <w:sz w:val="24"/>
                <w:szCs w:val="24"/>
                <w:lang w:val="zh-CN"/>
              </w:rPr>
              <w:t>第七十四条</w:t>
            </w:r>
            <w:r>
              <w:rPr>
                <w:rFonts w:hint="eastAsia" w:ascii="仿宋" w:hAnsi="仿宋" w:eastAsia="仿宋" w:cs="仿宋"/>
                <w:b w:val="0"/>
                <w:bCs w:val="0"/>
                <w:sz w:val="24"/>
                <w:szCs w:val="24"/>
              </w:rPr>
              <w:t xml:space="preserve">第一款 </w:t>
            </w:r>
            <w:r>
              <w:rPr>
                <w:rFonts w:hint="eastAsia" w:ascii="仿宋" w:hAnsi="仿宋" w:eastAsia="仿宋" w:cs="仿宋"/>
                <w:b w:val="0"/>
                <w:bCs w:val="0"/>
                <w:sz w:val="24"/>
                <w:szCs w:val="24"/>
                <w:lang w:val="zh-CN"/>
              </w:rPr>
              <w:t>在江河、湖泊、水库、运河、塘堰养殖珍珠的，由农业农村主管部门责令停止违法行为，没收违法所得，并处5万元以上10万元以下罚款。</w:t>
            </w:r>
          </w:p>
        </w:tc>
        <w:tc>
          <w:tcPr>
            <w:tcW w:w="805" w:type="dxa"/>
            <w:shd w:val="clear" w:color="auto" w:fill="auto"/>
            <w:vAlign w:val="center"/>
          </w:tcPr>
          <w:p w14:paraId="09D6082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227E90E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7B063B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B124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8F9B121">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187</w:t>
            </w:r>
          </w:p>
        </w:tc>
        <w:tc>
          <w:tcPr>
            <w:tcW w:w="1560" w:type="dxa"/>
            <w:shd w:val="clear" w:color="auto" w:fill="auto"/>
            <w:vAlign w:val="center"/>
          </w:tcPr>
          <w:p w14:paraId="081592D8">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对在湖泊水域</w:t>
            </w:r>
            <w:r>
              <w:rPr>
                <w:rFonts w:hint="eastAsia" w:ascii="仿宋" w:hAnsi="仿宋" w:eastAsia="仿宋" w:cs="仿宋"/>
                <w:b w:val="0"/>
                <w:bCs w:val="0"/>
                <w:kern w:val="0"/>
                <w:sz w:val="24"/>
                <w:szCs w:val="24"/>
                <w:shd w:val="clear" w:color="auto" w:fill="FFFFFF"/>
              </w:rPr>
              <w:t>投</w:t>
            </w:r>
            <w:r>
              <w:rPr>
                <w:rFonts w:hint="eastAsia" w:ascii="仿宋" w:hAnsi="仿宋" w:eastAsia="仿宋" w:cs="仿宋"/>
                <w:b w:val="0"/>
                <w:bCs w:val="0"/>
                <w:sz w:val="24"/>
                <w:szCs w:val="24"/>
              </w:rPr>
              <w:t>肥（粪）</w:t>
            </w:r>
            <w:r>
              <w:rPr>
                <w:rFonts w:hint="eastAsia" w:ascii="仿宋" w:hAnsi="仿宋" w:eastAsia="仿宋" w:cs="仿宋"/>
                <w:b w:val="0"/>
                <w:bCs w:val="0"/>
                <w:kern w:val="0"/>
                <w:sz w:val="24"/>
                <w:szCs w:val="24"/>
              </w:rPr>
              <w:t>养殖的行政处罚</w:t>
            </w:r>
          </w:p>
        </w:tc>
        <w:tc>
          <w:tcPr>
            <w:tcW w:w="1131" w:type="dxa"/>
            <w:shd w:val="clear" w:color="auto" w:fill="auto"/>
            <w:vAlign w:val="center"/>
          </w:tcPr>
          <w:p w14:paraId="2D9BBEC5">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3929C768">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《湖北省湖泊保护条例》</w:t>
            </w:r>
          </w:p>
          <w:p w14:paraId="3CEA838F">
            <w:pPr>
              <w:widowControl/>
              <w:snapToGrid w:val="0"/>
              <w:jc w:val="both"/>
              <w:rPr>
                <w:rFonts w:hint="eastAsia" w:ascii="仿宋" w:hAnsi="仿宋" w:eastAsia="仿宋" w:cs="仿宋"/>
                <w:b w:val="0"/>
                <w:bCs w:val="0"/>
                <w:kern w:val="2"/>
                <w:sz w:val="24"/>
                <w:szCs w:val="24"/>
                <w:lang w:val="en-US" w:eastAsia="en-US" w:bidi="ar-SA"/>
              </w:rPr>
            </w:pPr>
            <w:r>
              <w:rPr>
                <w:rFonts w:hint="eastAsia" w:ascii="仿宋" w:hAnsi="仿宋" w:eastAsia="仿宋" w:cs="仿宋"/>
                <w:b w:val="0"/>
                <w:bCs w:val="0"/>
                <w:kern w:val="0"/>
                <w:sz w:val="24"/>
                <w:szCs w:val="24"/>
              </w:rPr>
              <w:t>第六十一条第</w:t>
            </w:r>
            <w:r>
              <w:rPr>
                <w:rFonts w:hint="eastAsia" w:ascii="仿宋" w:hAnsi="仿宋" w:eastAsia="仿宋" w:cs="仿宋"/>
                <w:b w:val="0"/>
                <w:bCs w:val="0"/>
                <w:kern w:val="0"/>
                <w:sz w:val="24"/>
                <w:szCs w:val="24"/>
                <w:lang w:val="en-US" w:eastAsia="zh-CN"/>
              </w:rPr>
              <w:t>三</w:t>
            </w:r>
            <w:r>
              <w:rPr>
                <w:rFonts w:hint="eastAsia" w:ascii="仿宋" w:hAnsi="仿宋" w:eastAsia="仿宋" w:cs="仿宋"/>
                <w:b w:val="0"/>
                <w:bCs w:val="0"/>
                <w:kern w:val="0"/>
                <w:sz w:val="24"/>
                <w:szCs w:val="24"/>
              </w:rPr>
              <w:t>款</w:t>
            </w:r>
            <w:r>
              <w:rPr>
                <w:rFonts w:hint="eastAsia" w:ascii="仿宋" w:hAnsi="仿宋" w:eastAsia="仿宋" w:cs="仿宋"/>
                <w:b w:val="0"/>
                <w:bCs w:val="0"/>
                <w:kern w:val="0"/>
                <w:sz w:val="24"/>
                <w:szCs w:val="24"/>
                <w:lang w:val="en-US" w:eastAsia="zh-CN"/>
              </w:rPr>
              <w:t xml:space="preserve"> </w:t>
            </w:r>
            <w:r>
              <w:rPr>
                <w:rFonts w:hint="eastAsia" w:ascii="仿宋" w:hAnsi="仿宋" w:eastAsia="仿宋" w:cs="仿宋"/>
                <w:b w:val="0"/>
                <w:bCs w:val="0"/>
                <w:kern w:val="0"/>
                <w:sz w:val="24"/>
                <w:szCs w:val="24"/>
              </w:rPr>
              <w:t>违反本条例第四十条第三款 在湖泊水域投肥（粪）养殖的，由县级以上人民政府农业农村主管部门责令停止违法行为，采取补救措施，处500元以上1万元以下罚款；污染水体的，由县级以上人民政府生态环境主管部门责令停止违法行为，没收违法所得，并处5万元以上10万元以下罚款</w:t>
            </w:r>
            <w:r>
              <w:rPr>
                <w:rFonts w:hint="eastAsia" w:ascii="仿宋" w:hAnsi="仿宋" w:eastAsia="仿宋" w:cs="仿宋"/>
                <w:b w:val="0"/>
                <w:bCs w:val="0"/>
                <w:sz w:val="24"/>
                <w:szCs w:val="24"/>
                <w:lang w:val="zh-CN"/>
              </w:rPr>
              <w:t>。</w:t>
            </w:r>
          </w:p>
        </w:tc>
        <w:tc>
          <w:tcPr>
            <w:tcW w:w="805" w:type="dxa"/>
            <w:shd w:val="clear" w:color="auto" w:fill="auto"/>
            <w:vAlign w:val="center"/>
          </w:tcPr>
          <w:p w14:paraId="0740782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98C1A3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603E53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96E6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CEC1DF5">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188</w:t>
            </w:r>
          </w:p>
        </w:tc>
        <w:tc>
          <w:tcPr>
            <w:tcW w:w="1560" w:type="dxa"/>
            <w:shd w:val="clear" w:color="auto" w:fill="auto"/>
            <w:vAlign w:val="center"/>
          </w:tcPr>
          <w:p w14:paraId="43B6D220">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1131" w:type="dxa"/>
            <w:shd w:val="clear" w:color="auto" w:fill="auto"/>
            <w:vAlign w:val="center"/>
          </w:tcPr>
          <w:p w14:paraId="4ACB1C10">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3B99B2C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《中华人民共和国渔业法》</w:t>
            </w:r>
          </w:p>
          <w:p w14:paraId="2E7BD5E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第三十八条 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14:paraId="38FDA684">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《渔业行政处罚规定》</w:t>
            </w:r>
          </w:p>
          <w:p w14:paraId="4A4B812D">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第六条 依照《渔业法》第三十八条和《实施细则》第二十九条规定，有下列行为之一的，没收渔获物和违法所得，处以罚款；情节严重的，没收渔具、吊销捕捞许可证；情节特别严重的，可以没收渔船。罚款按以下标准执行：</w:t>
            </w:r>
          </w:p>
          <w:p w14:paraId="0C70409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使用炸鱼、毒鱼、电鱼等破坏渔业资源方法进行捕捞的，违反关于禁渔区、禁渔期的规定进行捕捞的，或者使用禁用的渔具、捕捞方法和小于最小网目尺寸的网具进行捕捞或者渔获物中幼鱼超过规定比例的，在内陆水域，处以三万元以下罚款；在海洋水域，处以五万元以下罚款。</w:t>
            </w:r>
          </w:p>
          <w:p w14:paraId="5EA2C45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（二）敲䑩作业的，处以一千元至五万元罚款。</w:t>
            </w:r>
          </w:p>
          <w:p w14:paraId="0E9EB6C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（三）擅自捕捞国家规定禁止捕捞的珍贵、濒危水生动物，按《中华人民共和国野生动物保护法》和《中华人民共和国水生野生动物保护实施条例》执行。</w:t>
            </w:r>
          </w:p>
          <w:p w14:paraId="021C00A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（四）未经批准使用鱼鹰捕鱼的，处以五十元至二百元罚款。</w:t>
            </w:r>
          </w:p>
          <w:p w14:paraId="6F0395F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在长江流域水生生物保护区内从事生产性捕捞，或者在长江干流和重要支流、大型通江湖泊、长江河口规定区域等重点水域禁捕期间从事天然渔业资源的生产性捕捞的，依照《中华人民共和国长江保护法》第八十六条规定进行处罚。</w:t>
            </w:r>
          </w:p>
          <w:p w14:paraId="1B344705">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第十八条 按照《渔业法》第三十八条、第四十一条、第四十二条、第四十三条规定需处以罚款的，除按本规定罚款外，依照《实施细则》规定，对船长或者单位负责人可视情节另处两万元以下罚款。</w:t>
            </w:r>
          </w:p>
        </w:tc>
        <w:tc>
          <w:tcPr>
            <w:tcW w:w="805" w:type="dxa"/>
            <w:shd w:val="clear" w:color="auto" w:fill="auto"/>
            <w:vAlign w:val="center"/>
          </w:tcPr>
          <w:p w14:paraId="78D6705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F5B507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18D145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C5B4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06E5ADF">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189</w:t>
            </w:r>
          </w:p>
        </w:tc>
        <w:tc>
          <w:tcPr>
            <w:tcW w:w="1560" w:type="dxa"/>
            <w:shd w:val="clear" w:color="auto" w:fill="auto"/>
            <w:vAlign w:val="center"/>
          </w:tcPr>
          <w:p w14:paraId="6EFD3B58">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对在禁渔区或者禁渔期内销售非法捕捞的渔获物的行政处罚</w:t>
            </w:r>
          </w:p>
        </w:tc>
        <w:tc>
          <w:tcPr>
            <w:tcW w:w="1131" w:type="dxa"/>
            <w:shd w:val="clear" w:color="auto" w:fill="auto"/>
            <w:vAlign w:val="center"/>
          </w:tcPr>
          <w:p w14:paraId="5915E14F">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89B865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《中华人民共和国渔业法》</w:t>
            </w:r>
          </w:p>
          <w:p w14:paraId="396794D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第三十八条第二款 在禁渔区或者禁渔期内销售非法捕捞的渔获物的，县级以上地方人民政府渔业行政主管部门应当及时进行调查处理。</w:t>
            </w:r>
          </w:p>
          <w:p w14:paraId="54249076">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全国人大常委会法工委办公室关于渔业法有关条款适用问题请示的答复意见》明确《渔业法》第三十八条第二款中规定的“调查处理”，是指县级以上人民政府渔业行政主管部门在国务院规定的职权范围内，对在禁渔区或者禁渔期内销售渔获物的行为进行调查，经查证确属在禁渔区或者禁渔期内非法捕捞的，应当依照《中华人民共和国渔业法》第三十八条第一款的规定给予相应处罚。</w:t>
            </w:r>
          </w:p>
        </w:tc>
        <w:tc>
          <w:tcPr>
            <w:tcW w:w="805" w:type="dxa"/>
            <w:shd w:val="clear" w:color="auto" w:fill="auto"/>
            <w:vAlign w:val="center"/>
          </w:tcPr>
          <w:p w14:paraId="7E3DC5E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C3E6A6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8F5545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B77A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38B3998">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190</w:t>
            </w:r>
          </w:p>
        </w:tc>
        <w:tc>
          <w:tcPr>
            <w:tcW w:w="1560" w:type="dxa"/>
            <w:shd w:val="clear" w:color="auto" w:fill="auto"/>
            <w:vAlign w:val="center"/>
          </w:tcPr>
          <w:p w14:paraId="453C1DA7">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对制造、销售禁用的渔具的行政处罚</w:t>
            </w:r>
          </w:p>
        </w:tc>
        <w:tc>
          <w:tcPr>
            <w:tcW w:w="1131" w:type="dxa"/>
            <w:shd w:val="clear" w:color="auto" w:fill="auto"/>
            <w:vAlign w:val="center"/>
          </w:tcPr>
          <w:p w14:paraId="76238A9A">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379F4C3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《中华人民共和国渔业法》</w:t>
            </w:r>
          </w:p>
          <w:p w14:paraId="7AD8388B">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第三十八条第三款 制造、销售禁用的渔具的，没收非法制造、销售的渔具和违法所得，并处一万元以下的罚款。</w:t>
            </w:r>
          </w:p>
        </w:tc>
        <w:tc>
          <w:tcPr>
            <w:tcW w:w="805" w:type="dxa"/>
            <w:shd w:val="clear" w:color="auto" w:fill="auto"/>
            <w:vAlign w:val="center"/>
          </w:tcPr>
          <w:p w14:paraId="18AD589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591EFCD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17ABAA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7603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ED8BA3F">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191</w:t>
            </w:r>
          </w:p>
        </w:tc>
        <w:tc>
          <w:tcPr>
            <w:tcW w:w="1560" w:type="dxa"/>
            <w:shd w:val="clear" w:color="auto" w:fill="auto"/>
            <w:vAlign w:val="center"/>
          </w:tcPr>
          <w:p w14:paraId="1421AF76">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对偷捕、抢夺他人养殖的水产品的，或者破坏他人养殖水体、养殖设施的行政处罚</w:t>
            </w:r>
          </w:p>
        </w:tc>
        <w:tc>
          <w:tcPr>
            <w:tcW w:w="1131" w:type="dxa"/>
            <w:shd w:val="clear" w:color="auto" w:fill="auto"/>
            <w:vAlign w:val="center"/>
          </w:tcPr>
          <w:p w14:paraId="065D539F">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9319A6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《中华人民共和国渔业法》</w:t>
            </w:r>
          </w:p>
          <w:p w14:paraId="6E7D4483">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第三十九条 偷捕、抢夺他人养殖的水产品的，或者破坏他人养殖水体、养殖设施的，责令改正，可以处二万元以下的罚款；造成他人损失的，依法承担赔偿责任；构成犯罪的，依法追究刑事责任。</w:t>
            </w:r>
          </w:p>
          <w:p w14:paraId="5CEDAD64">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《渔业行政处罚规定》</w:t>
            </w:r>
          </w:p>
          <w:p w14:paraId="44EC748C">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第七条 按照《渔业法》第三十九条规定，对偷捕、抢夺他人养殖的水产品的，或者破坏他人养殖水体、养殖设施的，责令改正，可以处二万元以下的罚款；造成他人损失的，依法承担赔偿责任。</w:t>
            </w:r>
          </w:p>
        </w:tc>
        <w:tc>
          <w:tcPr>
            <w:tcW w:w="805" w:type="dxa"/>
            <w:shd w:val="clear" w:color="auto" w:fill="auto"/>
            <w:vAlign w:val="center"/>
          </w:tcPr>
          <w:p w14:paraId="44FE3D8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E5DA20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47B8FB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83B1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CBD5154">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192</w:t>
            </w:r>
          </w:p>
        </w:tc>
        <w:tc>
          <w:tcPr>
            <w:tcW w:w="1560" w:type="dxa"/>
            <w:shd w:val="clear" w:color="auto" w:fill="auto"/>
            <w:vAlign w:val="center"/>
          </w:tcPr>
          <w:p w14:paraId="68B1D2AC">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对使用全民所有的水域、滩涂从事养殖生产，无正当理由使水域、滩涂荒芜满一年的行政处罚</w:t>
            </w:r>
          </w:p>
        </w:tc>
        <w:tc>
          <w:tcPr>
            <w:tcW w:w="1131" w:type="dxa"/>
            <w:shd w:val="clear" w:color="auto" w:fill="auto"/>
            <w:vAlign w:val="center"/>
          </w:tcPr>
          <w:p w14:paraId="5D47DFEC">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59188FD">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《中华人民共和国渔业法》</w:t>
            </w:r>
          </w:p>
          <w:p w14:paraId="7014F899">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第四十条第一款 使用全民所有的水域、滩涂从事养殖生产，无正当理由使水域、滩涂荒芜满一年的，由发放养殖证的机关责令限期开发利用；逾期未开发利用的，吊销养殖证，可以并处一万元以下的罚款。</w:t>
            </w:r>
          </w:p>
        </w:tc>
        <w:tc>
          <w:tcPr>
            <w:tcW w:w="805" w:type="dxa"/>
            <w:shd w:val="clear" w:color="auto" w:fill="auto"/>
            <w:vAlign w:val="center"/>
          </w:tcPr>
          <w:p w14:paraId="709DAA4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3306641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EF3EF1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D3DD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1EC79CC">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193</w:t>
            </w:r>
          </w:p>
        </w:tc>
        <w:tc>
          <w:tcPr>
            <w:tcW w:w="1560" w:type="dxa"/>
            <w:shd w:val="clear" w:color="auto" w:fill="auto"/>
            <w:vAlign w:val="center"/>
          </w:tcPr>
          <w:p w14:paraId="64E3AD90">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对未依法取得养殖证或者超越养殖证许可范围在全民所有的水域从事养殖生产，妨碍航运、行洪的行政处罚</w:t>
            </w:r>
          </w:p>
        </w:tc>
        <w:tc>
          <w:tcPr>
            <w:tcW w:w="1131" w:type="dxa"/>
            <w:shd w:val="clear" w:color="auto" w:fill="auto"/>
            <w:vAlign w:val="center"/>
          </w:tcPr>
          <w:p w14:paraId="4DDA14CE">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5A1E1F44">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《中华人民共和国渔业法》</w:t>
            </w:r>
          </w:p>
          <w:p w14:paraId="75D738B7">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第四十条第三款 未依法取得养殖证或者超越养殖证许可范围在全民所有的水域从事养殖生产，妨碍航运、行洪的，责令限期拆除养殖设施，可以并处一万元以下的罚款。</w:t>
            </w:r>
          </w:p>
        </w:tc>
        <w:tc>
          <w:tcPr>
            <w:tcW w:w="805" w:type="dxa"/>
            <w:shd w:val="clear" w:color="auto" w:fill="auto"/>
            <w:vAlign w:val="center"/>
          </w:tcPr>
          <w:p w14:paraId="5BC3BA5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66B42C6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96AF97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F98C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9A59C2A">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194</w:t>
            </w:r>
          </w:p>
        </w:tc>
        <w:tc>
          <w:tcPr>
            <w:tcW w:w="1560" w:type="dxa"/>
            <w:shd w:val="clear" w:color="auto" w:fill="auto"/>
            <w:vAlign w:val="center"/>
          </w:tcPr>
          <w:p w14:paraId="1AA88D83">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对未依法取得捕捞许可证擅自进行捕捞的行政处罚</w:t>
            </w:r>
          </w:p>
        </w:tc>
        <w:tc>
          <w:tcPr>
            <w:tcW w:w="1131" w:type="dxa"/>
            <w:shd w:val="clear" w:color="auto" w:fill="auto"/>
            <w:vAlign w:val="center"/>
          </w:tcPr>
          <w:p w14:paraId="0518139F">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01C12DBF">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《中华人民共和国渔业法》</w:t>
            </w:r>
          </w:p>
          <w:p w14:paraId="168DBE4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第四十一条 未依法取得捕捞许可证擅自进行捕捞的，没收渔获物和违法所得，并处十万元以下的罚款；情节严重的，并可以没收渔具和渔船。</w:t>
            </w:r>
          </w:p>
          <w:p w14:paraId="145C455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《渔业行政处罚规定》</w:t>
            </w:r>
          </w:p>
          <w:p w14:paraId="55EB80D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第八条 按照《渔业法》第四十一条规定，对未取得捕捞许可证擅自进行捕捞的，没收渔获物和违法所得，并处罚款；情节严重的，并可以没收渔具和渔船。罚款按下列标准执行：</w:t>
            </w:r>
          </w:p>
          <w:p w14:paraId="45D7D74B">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（一）在内陆水域，处以五万元以下罚款。</w:t>
            </w:r>
          </w:p>
          <w:p w14:paraId="77CE848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（二）在海洋水域，处以十万元以下罚款。</w:t>
            </w:r>
          </w:p>
          <w:p w14:paraId="56AA43A4">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无正当理由不能提供渔业捕捞许可证的，按本条前款规定处罚。</w:t>
            </w:r>
          </w:p>
          <w:p w14:paraId="357B3B65">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第十八条 按照《渔业法》第三十八条、第四十一条、第四十二条、第四十三条规定需处以罚款的，除按本规定罚款外，依照《实施细则》规定，对船长或者单位负责人可视情节另处两万元以下罚款。</w:t>
            </w:r>
          </w:p>
        </w:tc>
        <w:tc>
          <w:tcPr>
            <w:tcW w:w="805" w:type="dxa"/>
            <w:shd w:val="clear" w:color="auto" w:fill="auto"/>
            <w:vAlign w:val="center"/>
          </w:tcPr>
          <w:p w14:paraId="1ADE2B5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D87FA7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88D7F3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D32F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3D6B443">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195</w:t>
            </w:r>
          </w:p>
        </w:tc>
        <w:tc>
          <w:tcPr>
            <w:tcW w:w="1560" w:type="dxa"/>
            <w:shd w:val="clear" w:color="auto" w:fill="auto"/>
            <w:vAlign w:val="center"/>
          </w:tcPr>
          <w:p w14:paraId="5B41A2C7">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对违反捕捞许可证关于作业类型、场所、时限和渔具数量的规定进行捕捞的行政处罚</w:t>
            </w:r>
          </w:p>
        </w:tc>
        <w:tc>
          <w:tcPr>
            <w:tcW w:w="1131" w:type="dxa"/>
            <w:shd w:val="clear" w:color="auto" w:fill="auto"/>
            <w:vAlign w:val="center"/>
          </w:tcPr>
          <w:p w14:paraId="309A7769">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2B74E315">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《中华人民共和国渔业法》</w:t>
            </w:r>
          </w:p>
          <w:p w14:paraId="07DF849F">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第四十二条 违反捕捞许可证关于作业类型、场所、时限和渔具数量的规定进行捕捞的，没收渔获物和违法所得，可以并处五万元以下的罚款；情节严重的，并可以没收渔具，吊销捕捞许可证。</w:t>
            </w:r>
          </w:p>
          <w:p w14:paraId="47DECE2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《渔业行政处罚规定》</w:t>
            </w:r>
          </w:p>
          <w:p w14:paraId="40E96C5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第九条 按照《渔业法》第四十二条规定，对有捕捞许可证的渔船违反许可证关于作业类型、场所、时限和渔具数量的规定进行捕捞的，没收渔获物和违法所得，可以并处罚款；情节严重的，并可以没收渔具，吊销捕捞许可证。罚款按以下标准执行：</w:t>
            </w:r>
          </w:p>
          <w:p w14:paraId="7BFE63A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（一）在内陆水域，处以二万元以下罚款。</w:t>
            </w:r>
          </w:p>
          <w:p w14:paraId="69A4933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（二）在海洋水域，处以五万元以下罚款。</w:t>
            </w:r>
          </w:p>
          <w:p w14:paraId="3239FBA5">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第十八条 按照《渔业法》第三十八条、第四十一条、第四十二条、第四十三条规定需处以罚款的，除按本规定罚款外，依照《实施细则》规定，对船长或者单位负责人可视情节另处两万元以下罚款。</w:t>
            </w:r>
          </w:p>
        </w:tc>
        <w:tc>
          <w:tcPr>
            <w:tcW w:w="805" w:type="dxa"/>
            <w:shd w:val="clear" w:color="auto" w:fill="auto"/>
            <w:vAlign w:val="center"/>
          </w:tcPr>
          <w:p w14:paraId="74D7283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BD8D80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3A73B8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025D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91A3EDF">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196</w:t>
            </w:r>
          </w:p>
        </w:tc>
        <w:tc>
          <w:tcPr>
            <w:tcW w:w="1560" w:type="dxa"/>
            <w:shd w:val="clear" w:color="auto" w:fill="auto"/>
            <w:vAlign w:val="center"/>
          </w:tcPr>
          <w:p w14:paraId="455FF872">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对涂改、买卖、出租或者以其他形式转让捕捞许可证的行政处罚</w:t>
            </w:r>
          </w:p>
        </w:tc>
        <w:tc>
          <w:tcPr>
            <w:tcW w:w="1131" w:type="dxa"/>
            <w:shd w:val="clear" w:color="auto" w:fill="auto"/>
            <w:vAlign w:val="center"/>
          </w:tcPr>
          <w:p w14:paraId="554F3B44">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0665C22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《中华人民共和国渔业法》</w:t>
            </w:r>
          </w:p>
          <w:p w14:paraId="20C4064F">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第四十三条 涂改、买卖、出租或者以其他形式转让捕捞许可证的，没收违法所得，吊销捕捞许可证，可以并处一万元以下的罚款；伪造、变造、买卖捕捞许可证，构成犯罪的，依法追究刑事责任。</w:t>
            </w:r>
          </w:p>
          <w:p w14:paraId="0552067D">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《渔业行政处罚规定》</w:t>
            </w:r>
          </w:p>
          <w:p w14:paraId="16C87CD5">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第十条 按照《渔业法》第四十三条规定，对涂改、买卖、出租或以其他形式非法转让捕捞许可证的，没收违法所得，吊销捕捞许可证，可以并处罚款。罚款按以下标准执行：</w:t>
            </w:r>
          </w:p>
          <w:p w14:paraId="08517714">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（一）买卖、出租或以其他形式非法转让捕捞许可证的，对违法双方各处一万元以下罚款。</w:t>
            </w:r>
          </w:p>
          <w:p w14:paraId="5626C12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（二）涂改捕捞许可证的，处一万元以下罚款。</w:t>
            </w:r>
          </w:p>
          <w:p w14:paraId="363ECEFE">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第十八条 按照《渔业法》第三十八条、第四十一条、第四十二条、第四十三条规定需处以罚款的，除按本规定罚款外，依照《实施细则》规定，对船长或者单位负责人可视情节另处两万元以下罚款。</w:t>
            </w:r>
          </w:p>
        </w:tc>
        <w:tc>
          <w:tcPr>
            <w:tcW w:w="805" w:type="dxa"/>
            <w:shd w:val="clear" w:color="auto" w:fill="auto"/>
            <w:vAlign w:val="center"/>
          </w:tcPr>
          <w:p w14:paraId="5575172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38EC90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765638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B530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4383BD3">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197</w:t>
            </w:r>
          </w:p>
        </w:tc>
        <w:tc>
          <w:tcPr>
            <w:tcW w:w="1560" w:type="dxa"/>
            <w:shd w:val="clear" w:color="auto" w:fill="auto"/>
            <w:vAlign w:val="center"/>
          </w:tcPr>
          <w:p w14:paraId="3AA9D7C0">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对非法生产、进口、出口水产苗种的行政处罚</w:t>
            </w:r>
          </w:p>
        </w:tc>
        <w:tc>
          <w:tcPr>
            <w:tcW w:w="1131" w:type="dxa"/>
            <w:shd w:val="clear" w:color="auto" w:fill="auto"/>
            <w:vAlign w:val="center"/>
          </w:tcPr>
          <w:p w14:paraId="7E88BE15">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B51EDF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《中华人民共和国渔业法》</w:t>
            </w:r>
          </w:p>
          <w:p w14:paraId="20BDE02D">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第四十四条第一款非法生产、进口、出口水产苗种的，没收苗种和违法所得，并处五万元以下的罚款。</w:t>
            </w:r>
          </w:p>
        </w:tc>
        <w:tc>
          <w:tcPr>
            <w:tcW w:w="805" w:type="dxa"/>
            <w:shd w:val="clear" w:color="auto" w:fill="auto"/>
            <w:vAlign w:val="center"/>
          </w:tcPr>
          <w:p w14:paraId="55DAC9D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6CAF8CD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F1D335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5D28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E8F810C">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198</w:t>
            </w:r>
          </w:p>
        </w:tc>
        <w:tc>
          <w:tcPr>
            <w:tcW w:w="1560" w:type="dxa"/>
            <w:shd w:val="clear" w:color="auto" w:fill="auto"/>
            <w:vAlign w:val="center"/>
          </w:tcPr>
          <w:p w14:paraId="6C522959">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对经营未经审定的水产苗种的行政处罚</w:t>
            </w:r>
          </w:p>
        </w:tc>
        <w:tc>
          <w:tcPr>
            <w:tcW w:w="1131" w:type="dxa"/>
            <w:shd w:val="clear" w:color="auto" w:fill="auto"/>
            <w:vAlign w:val="center"/>
          </w:tcPr>
          <w:p w14:paraId="400A326A">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37F316D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《中华人民共和国渔业法》</w:t>
            </w:r>
          </w:p>
          <w:p w14:paraId="0ADDEB29">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第四十四条第二款 经营未经审定的水产苗种的，责令立即停止经营，没收违法所得，可以并处五万元以下的罚款。</w:t>
            </w:r>
          </w:p>
        </w:tc>
        <w:tc>
          <w:tcPr>
            <w:tcW w:w="805" w:type="dxa"/>
            <w:shd w:val="clear" w:color="auto" w:fill="auto"/>
            <w:vAlign w:val="center"/>
          </w:tcPr>
          <w:p w14:paraId="3C9CF5D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BC47B7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9847D2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7810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423A456">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199</w:t>
            </w:r>
          </w:p>
        </w:tc>
        <w:tc>
          <w:tcPr>
            <w:tcW w:w="1560" w:type="dxa"/>
            <w:shd w:val="clear" w:color="auto" w:fill="auto"/>
            <w:vAlign w:val="center"/>
          </w:tcPr>
          <w:p w14:paraId="71FB201C">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对未经批准在水产种质资源保护区内从事捕捞活动的行政处罚</w:t>
            </w:r>
          </w:p>
        </w:tc>
        <w:tc>
          <w:tcPr>
            <w:tcW w:w="1131" w:type="dxa"/>
            <w:shd w:val="clear" w:color="auto" w:fill="auto"/>
            <w:vAlign w:val="center"/>
          </w:tcPr>
          <w:p w14:paraId="360B7EC1">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2C98AA6B">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《中华人民共和国渔业法》</w:t>
            </w:r>
          </w:p>
          <w:p w14:paraId="0F25D0E8">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第四十五条 未经批准在水产种质资源保护区内从事捕捞活动的，责令立即停止捕捞，没收渔获物和渔具，可以并处一万元以下的罚款。</w:t>
            </w:r>
          </w:p>
        </w:tc>
        <w:tc>
          <w:tcPr>
            <w:tcW w:w="805" w:type="dxa"/>
            <w:shd w:val="clear" w:color="auto" w:fill="auto"/>
            <w:vAlign w:val="center"/>
          </w:tcPr>
          <w:p w14:paraId="2C07A5B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63C9A8A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1EE565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346E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E603BE9">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200</w:t>
            </w:r>
          </w:p>
        </w:tc>
        <w:tc>
          <w:tcPr>
            <w:tcW w:w="1560" w:type="dxa"/>
            <w:shd w:val="clear" w:color="auto" w:fill="auto"/>
            <w:vAlign w:val="center"/>
          </w:tcPr>
          <w:p w14:paraId="66F49922">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对外国人、外国渔船违反规定，擅自进入中华人民共和国管辖水域从事渔业生产和渔业资源调查活动的行政处罚</w:t>
            </w:r>
          </w:p>
        </w:tc>
        <w:tc>
          <w:tcPr>
            <w:tcW w:w="1131" w:type="dxa"/>
            <w:shd w:val="clear" w:color="auto" w:fill="auto"/>
            <w:vAlign w:val="center"/>
          </w:tcPr>
          <w:p w14:paraId="59F2EA48">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FE4F86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《中华人民共和国渔业法》</w:t>
            </w:r>
          </w:p>
          <w:p w14:paraId="07B73639">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第四十六条 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p w14:paraId="597BADFD">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《渔业行政处罚规定》</w:t>
            </w:r>
          </w:p>
          <w:p w14:paraId="6CC567CC">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第十五条 外国人、外国渔船违反《渔业法》第四十六条规定，擅自进入中华人民共和国管辖水域从事渔业生产或渔业资源调查活动的，责令其离开或将其驱逐，可以没收渔获物、渔具，并处五十万元以下的罚款；情节严重的，可以没收渔船；涉嫌犯罪的，及时将案件移送司法机关，依法追究刑事责任。</w:t>
            </w:r>
          </w:p>
        </w:tc>
        <w:tc>
          <w:tcPr>
            <w:tcW w:w="805" w:type="dxa"/>
            <w:shd w:val="clear" w:color="auto" w:fill="auto"/>
            <w:vAlign w:val="center"/>
          </w:tcPr>
          <w:p w14:paraId="61DC2B7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34308B8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F82F53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DDD9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7ED36C5">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201</w:t>
            </w:r>
          </w:p>
        </w:tc>
        <w:tc>
          <w:tcPr>
            <w:tcW w:w="1560" w:type="dxa"/>
            <w:shd w:val="clear" w:color="auto" w:fill="auto"/>
            <w:vAlign w:val="center"/>
          </w:tcPr>
          <w:p w14:paraId="61A576E2">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对捕捞国家重点保护的渔业资源品种中未达到采捕标准的幼体超过规定比例的行政处罚</w:t>
            </w:r>
          </w:p>
        </w:tc>
        <w:tc>
          <w:tcPr>
            <w:tcW w:w="1131" w:type="dxa"/>
            <w:shd w:val="clear" w:color="auto" w:fill="auto"/>
            <w:vAlign w:val="center"/>
          </w:tcPr>
          <w:p w14:paraId="3DB87B36">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8F78534">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《渔业行政处罚规定》</w:t>
            </w:r>
          </w:p>
          <w:p w14:paraId="04D54DD0">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第十二条 捕捞国家重点保护的渔业资源品种中未达到采捕标准的幼体超过规定比例的，没收超比例部分幼体，并可处以三万元以下罚款；从重处罚的，可以没收渔获物。</w:t>
            </w:r>
          </w:p>
        </w:tc>
        <w:tc>
          <w:tcPr>
            <w:tcW w:w="805" w:type="dxa"/>
            <w:shd w:val="clear" w:color="auto" w:fill="auto"/>
            <w:vAlign w:val="center"/>
          </w:tcPr>
          <w:p w14:paraId="7483FDC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43CAF1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D0A8A4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9F49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75770FB">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202</w:t>
            </w:r>
          </w:p>
        </w:tc>
        <w:tc>
          <w:tcPr>
            <w:tcW w:w="1560" w:type="dxa"/>
            <w:shd w:val="clear" w:color="auto" w:fill="auto"/>
            <w:vAlign w:val="center"/>
          </w:tcPr>
          <w:p w14:paraId="57FF63EB">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对擅自捕捞有重要经济价值的水生动物苗种、怀卵亲体的行政处罚</w:t>
            </w:r>
          </w:p>
        </w:tc>
        <w:tc>
          <w:tcPr>
            <w:tcW w:w="1131" w:type="dxa"/>
            <w:shd w:val="clear" w:color="auto" w:fill="auto"/>
            <w:vAlign w:val="center"/>
          </w:tcPr>
          <w:p w14:paraId="524C3B4C">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09D7826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《渔业行政处罚规定》</w:t>
            </w:r>
          </w:p>
          <w:p w14:paraId="7FED689A">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第十三条 违反《渔业法》第三十一条和《实施细则》第二十四条、第二十五条规定，擅自捕捞有重要经济价值的水生动物苗种、怀卵亲体的，没收其苗种或怀卵亲体及违法所得，并可处以三万元以下罚款。</w:t>
            </w:r>
          </w:p>
        </w:tc>
        <w:tc>
          <w:tcPr>
            <w:tcW w:w="805" w:type="dxa"/>
            <w:shd w:val="clear" w:color="auto" w:fill="auto"/>
            <w:vAlign w:val="center"/>
          </w:tcPr>
          <w:p w14:paraId="283EA58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87A679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CBD483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7537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5DB96EE">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203</w:t>
            </w:r>
          </w:p>
        </w:tc>
        <w:tc>
          <w:tcPr>
            <w:tcW w:w="1560" w:type="dxa"/>
            <w:shd w:val="clear" w:color="auto" w:fill="auto"/>
            <w:vAlign w:val="center"/>
          </w:tcPr>
          <w:p w14:paraId="20086DE9">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对在鱼、虾、贝、蟹幼苗的重点产区直接引水、用水的，未采取避开幼苗密集区、密集期或设置网栅等保护措施的行政处罚</w:t>
            </w:r>
          </w:p>
        </w:tc>
        <w:tc>
          <w:tcPr>
            <w:tcW w:w="1131" w:type="dxa"/>
            <w:shd w:val="clear" w:color="auto" w:fill="auto"/>
            <w:vAlign w:val="center"/>
          </w:tcPr>
          <w:p w14:paraId="7E542C47">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472FCB7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《渔业行政处罚规定》</w:t>
            </w:r>
          </w:p>
          <w:p w14:paraId="3F135F15">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第十七条违反《实施细则》第二十六条，在鱼、虾、贝、蟹幼苗的重点产区直接引水、用水的，未采取避开幼苗密集区、密集期或设置网栅等保护措施的，可处以一万元以下罚款。</w:t>
            </w:r>
          </w:p>
        </w:tc>
        <w:tc>
          <w:tcPr>
            <w:tcW w:w="805" w:type="dxa"/>
            <w:shd w:val="clear" w:color="auto" w:fill="auto"/>
            <w:vAlign w:val="center"/>
          </w:tcPr>
          <w:p w14:paraId="3EE1E93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4E04233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9B5706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0519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B1D3809">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204</w:t>
            </w:r>
          </w:p>
        </w:tc>
        <w:tc>
          <w:tcPr>
            <w:tcW w:w="1560" w:type="dxa"/>
            <w:shd w:val="clear" w:color="auto" w:fill="auto"/>
            <w:vAlign w:val="center"/>
          </w:tcPr>
          <w:p w14:paraId="5A74AC1B">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对使用无船名号、无船舶证书，无船籍港的船舶从事渔业活动的行政处罚</w:t>
            </w:r>
          </w:p>
        </w:tc>
        <w:tc>
          <w:tcPr>
            <w:tcW w:w="1131" w:type="dxa"/>
            <w:shd w:val="clear" w:color="auto" w:fill="auto"/>
            <w:vAlign w:val="center"/>
          </w:tcPr>
          <w:p w14:paraId="758820FB">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33806DE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《渔业行政处罚规定》</w:t>
            </w:r>
          </w:p>
          <w:p w14:paraId="471FB355">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第十九条 凡无船名号、无船舶证书，无船籍港而从事渔业活动的船舶，可对船主处以船价两倍以下的罚款，并可予以没收。凡未履行审批手续非法建造、改装的渔船，一律予以没收。</w:t>
            </w:r>
          </w:p>
        </w:tc>
        <w:tc>
          <w:tcPr>
            <w:tcW w:w="805" w:type="dxa"/>
            <w:shd w:val="clear" w:color="auto" w:fill="auto"/>
            <w:vAlign w:val="center"/>
          </w:tcPr>
          <w:p w14:paraId="04B1ACD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2682AEA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5E746C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6CF1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55298EC">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205</w:t>
            </w:r>
          </w:p>
        </w:tc>
        <w:tc>
          <w:tcPr>
            <w:tcW w:w="1560" w:type="dxa"/>
            <w:shd w:val="clear" w:color="auto" w:fill="auto"/>
            <w:vAlign w:val="center"/>
          </w:tcPr>
          <w:p w14:paraId="43D5EDFB">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对未按规定提交渔捞日志或者渔捞日志填写不真实、不规范的行政处罚</w:t>
            </w:r>
          </w:p>
        </w:tc>
        <w:tc>
          <w:tcPr>
            <w:tcW w:w="1131" w:type="dxa"/>
            <w:shd w:val="clear" w:color="auto" w:fill="auto"/>
            <w:vAlign w:val="center"/>
          </w:tcPr>
          <w:p w14:paraId="66C8D4C2">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07B19CE">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《渔业捕捞许可管理规定》</w:t>
            </w:r>
          </w:p>
          <w:p w14:paraId="61FFE1AB">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第五十三条 未按规定提交渔捞日志或者渔捞日志填写不真实、不规范的，由县级以上人民政府渔业主管部门或其所属的渔政监督管理机构给予警告，责令改正；逾期不改正的，可以处1000元以上1万元以下罚款。</w:t>
            </w:r>
          </w:p>
        </w:tc>
        <w:tc>
          <w:tcPr>
            <w:tcW w:w="805" w:type="dxa"/>
            <w:shd w:val="clear" w:color="auto" w:fill="auto"/>
            <w:vAlign w:val="center"/>
          </w:tcPr>
          <w:p w14:paraId="3D82A6B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021792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EA4013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4887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82B61EC">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206</w:t>
            </w:r>
          </w:p>
        </w:tc>
        <w:tc>
          <w:tcPr>
            <w:tcW w:w="1560" w:type="dxa"/>
            <w:shd w:val="clear" w:color="auto" w:fill="auto"/>
            <w:vAlign w:val="center"/>
          </w:tcPr>
          <w:p w14:paraId="6509CDE4">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依法取得养殖证、超越养殖证许可范围或者使用无效养殖证从事养殖生产；生产、销售含有毒有害物质的渔用饲料和渔药；对未经批准在渔港港区进行工程建设或者从事渔港港埠经营业务；非法采捕、收购、运输天然水域有重要经济价值的水生动植物亲体、卵、苗种；捕捉、收购、贩运、销售青蛙的行政处罚</w:t>
            </w:r>
          </w:p>
        </w:tc>
        <w:tc>
          <w:tcPr>
            <w:tcW w:w="1131" w:type="dxa"/>
            <w:shd w:val="clear" w:color="auto" w:fill="auto"/>
            <w:vAlign w:val="center"/>
          </w:tcPr>
          <w:p w14:paraId="0CADB170">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A70A2EB">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《湖北省实施&lt;中华人民共和国渔业法&gt;办法》</w:t>
            </w:r>
          </w:p>
          <w:p w14:paraId="15833F2B">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第二十八条 违反本办法规定有下列行为之一的，由县级以上渔业行政主管部门或者其所属的渔政监督管理机构按以下相应规定处罚：</w:t>
            </w:r>
          </w:p>
          <w:p w14:paraId="2509E4D5">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（一）未依法取得养殖证、超越养殖证许可范围或者使用无效养殖证从事养殖生产的，责令补办养殖证或者拆除养殖设施；</w:t>
            </w:r>
          </w:p>
          <w:p w14:paraId="2337221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（二）生产、销售含有毒有害物质的渔用饲料和渔药的，没收实物及违法所得，并处1万元以下的罚款；</w:t>
            </w:r>
          </w:p>
          <w:p w14:paraId="11CB833E">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（三）对未经批准在渔港港区进行工程建设或者从事渔港港埠经营业务的，责令限期补办手续，可并处1万元以下的罚款；</w:t>
            </w:r>
          </w:p>
          <w:p w14:paraId="3D969F89">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四）非法采捕、收购、运输天然水域有重要经济价值的水生动植物亲体、卵、苗种的，没收实物及违法所得，并处5000元以下的罚款；对捕捉、收购、贩运、销售青蛙的，没收实物和违法所得，可并处相当于实物价值5倍以下的罚款。</w:t>
            </w:r>
          </w:p>
        </w:tc>
        <w:tc>
          <w:tcPr>
            <w:tcW w:w="805" w:type="dxa"/>
            <w:shd w:val="clear" w:color="auto" w:fill="auto"/>
            <w:vAlign w:val="center"/>
          </w:tcPr>
          <w:p w14:paraId="6E37801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CE09D2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8959A1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D793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8A08513">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207</w:t>
            </w:r>
          </w:p>
        </w:tc>
        <w:tc>
          <w:tcPr>
            <w:tcW w:w="1560" w:type="dxa"/>
            <w:shd w:val="clear" w:color="auto" w:fill="auto"/>
            <w:vAlign w:val="center"/>
          </w:tcPr>
          <w:p w14:paraId="618A354F">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w:t>
            </w:r>
            <w:r>
              <w:rPr>
                <w:rFonts w:hint="eastAsia" w:ascii="仿宋" w:hAnsi="仿宋" w:eastAsia="仿宋" w:cs="仿宋"/>
                <w:b w:val="0"/>
                <w:bCs w:val="0"/>
                <w:kern w:val="0"/>
                <w:sz w:val="24"/>
                <w:szCs w:val="24"/>
                <w:lang w:val="zh-CN"/>
              </w:rPr>
              <w:t>无有效登记证书或者使用伪造、变造、过期的登记证书的渔船从事航行和作业的；未经渔船检验机构临时检验或者检验不合格，从事水产品捕捞演示、养殖演示、垂钓等娱乐性渔业活动的；超核定航区、超载航行或者擅自从事客货运输的；在渔港水域内施工作业后遗留碍航物或者其他安全隐患的；渔船船员在航行、作业和停泊过程中，违反渔业安全生产管理规定，情节严重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71D6AC13">
            <w:pPr>
              <w:widowControl/>
              <w:snapToGrid w:val="0"/>
              <w:jc w:val="center"/>
              <w:rPr>
                <w:rFonts w:hint="eastAsia" w:ascii="仿宋" w:hAnsi="仿宋" w:eastAsia="仿宋" w:cs="仿宋"/>
                <w:b w:val="0"/>
                <w:bCs w:val="0"/>
                <w:color w:val="00000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696A263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《湖北省渔港渔船管理条例》</w:t>
            </w:r>
          </w:p>
          <w:p w14:paraId="19D6D45A">
            <w:pPr>
              <w:widowControl/>
              <w:snapToGrid w:val="0"/>
              <w:jc w:val="both"/>
              <w:rPr>
                <w:rFonts w:hint="eastAsia" w:ascii="仿宋" w:hAnsi="仿宋" w:eastAsia="仿宋" w:cs="仿宋"/>
                <w:b w:val="0"/>
                <w:bCs w:val="0"/>
                <w:color w:val="000000"/>
                <w:kern w:val="0"/>
                <w:sz w:val="24"/>
                <w:szCs w:val="24"/>
                <w:lang w:val="zh-CN"/>
              </w:rPr>
            </w:pPr>
            <w:r>
              <w:rPr>
                <w:rFonts w:hint="eastAsia" w:ascii="仿宋" w:hAnsi="仿宋" w:eastAsia="仿宋" w:cs="仿宋"/>
                <w:b w:val="0"/>
                <w:bCs w:val="0"/>
                <w:color w:val="000000"/>
                <w:kern w:val="0"/>
                <w:sz w:val="24"/>
                <w:szCs w:val="24"/>
                <w:lang w:val="zh-CN"/>
              </w:rPr>
              <w:t>第二十七条</w:t>
            </w:r>
            <w:r>
              <w:rPr>
                <w:rFonts w:hint="eastAsia" w:ascii="仿宋" w:hAnsi="仿宋" w:eastAsia="仿宋" w:cs="仿宋"/>
                <w:b w:val="0"/>
                <w:bCs w:val="0"/>
                <w:color w:val="000000"/>
                <w:kern w:val="0"/>
                <w:sz w:val="24"/>
                <w:szCs w:val="24"/>
              </w:rPr>
              <w:t xml:space="preserve">第一款 </w:t>
            </w:r>
            <w:r>
              <w:rPr>
                <w:rFonts w:hint="eastAsia" w:ascii="仿宋" w:hAnsi="仿宋" w:eastAsia="仿宋" w:cs="仿宋"/>
                <w:b w:val="0"/>
                <w:bCs w:val="0"/>
                <w:color w:val="000000"/>
                <w:kern w:val="0"/>
                <w:sz w:val="24"/>
                <w:szCs w:val="24"/>
                <w:lang w:val="zh-CN"/>
              </w:rPr>
              <w:t>违反本条例规定，有下列行为之一的，由县</w:t>
            </w:r>
            <w:r>
              <w:rPr>
                <w:rFonts w:hint="eastAsia" w:ascii="仿宋" w:hAnsi="仿宋" w:eastAsia="仿宋" w:cs="仿宋"/>
                <w:b w:val="0"/>
                <w:bCs w:val="0"/>
                <w:color w:val="000000"/>
                <w:kern w:val="0"/>
                <w:sz w:val="24"/>
                <w:szCs w:val="24"/>
              </w:rPr>
              <w:t>级以上</w:t>
            </w:r>
            <w:r>
              <w:rPr>
                <w:rFonts w:hint="eastAsia" w:ascii="仿宋" w:hAnsi="仿宋" w:eastAsia="仿宋" w:cs="仿宋"/>
                <w:b w:val="0"/>
                <w:bCs w:val="0"/>
                <w:color w:val="000000"/>
                <w:kern w:val="0"/>
                <w:sz w:val="24"/>
                <w:szCs w:val="24"/>
                <w:lang w:val="zh-CN"/>
              </w:rPr>
              <w:t>渔业行政主管部门或者渔政渔港监督管理机构责令停止违法行为，限期改正，没收违法所得；逾期不改正的，处200元以上1000元以下罚款；情节严重的，处1000元以上1万元以下罚款，撤销相应的许可证书：</w:t>
            </w:r>
          </w:p>
          <w:p w14:paraId="3E9B1939">
            <w:pPr>
              <w:widowControl/>
              <w:snapToGrid w:val="0"/>
              <w:jc w:val="both"/>
              <w:rPr>
                <w:rFonts w:hint="eastAsia" w:ascii="仿宋" w:hAnsi="仿宋" w:eastAsia="仿宋" w:cs="仿宋"/>
                <w:b w:val="0"/>
                <w:bCs w:val="0"/>
                <w:color w:val="000000"/>
                <w:kern w:val="0"/>
                <w:sz w:val="24"/>
                <w:szCs w:val="24"/>
                <w:lang w:val="zh-CN"/>
              </w:rPr>
            </w:pPr>
            <w:r>
              <w:rPr>
                <w:rFonts w:hint="eastAsia" w:ascii="仿宋" w:hAnsi="仿宋" w:eastAsia="仿宋" w:cs="仿宋"/>
                <w:b w:val="0"/>
                <w:bCs w:val="0"/>
                <w:color w:val="000000"/>
                <w:kern w:val="0"/>
                <w:sz w:val="24"/>
                <w:szCs w:val="24"/>
                <w:lang w:val="zh-CN"/>
              </w:rPr>
              <w:t>（一）无有效登记证书或者使用伪造、变造、过期的登记证书的渔船从事航行和作业的；</w:t>
            </w:r>
          </w:p>
          <w:p w14:paraId="036B7DEA">
            <w:pPr>
              <w:widowControl/>
              <w:snapToGrid w:val="0"/>
              <w:jc w:val="both"/>
              <w:rPr>
                <w:rFonts w:hint="eastAsia" w:ascii="仿宋" w:hAnsi="仿宋" w:eastAsia="仿宋" w:cs="仿宋"/>
                <w:b w:val="0"/>
                <w:bCs w:val="0"/>
                <w:color w:val="000000"/>
                <w:kern w:val="0"/>
                <w:sz w:val="24"/>
                <w:szCs w:val="24"/>
                <w:lang w:val="zh-CN"/>
              </w:rPr>
            </w:pPr>
            <w:r>
              <w:rPr>
                <w:rFonts w:hint="eastAsia" w:ascii="仿宋" w:hAnsi="仿宋" w:eastAsia="仿宋" w:cs="仿宋"/>
                <w:b w:val="0"/>
                <w:bCs w:val="0"/>
                <w:color w:val="000000"/>
                <w:kern w:val="0"/>
                <w:sz w:val="24"/>
                <w:szCs w:val="24"/>
                <w:lang w:val="zh-CN"/>
              </w:rPr>
              <w:t>（二）未经渔船检验机构临时检验或者检验不合格，从事水产品捕捞演示、养殖演示、垂钓等娱乐性渔业活动的；</w:t>
            </w:r>
          </w:p>
          <w:p w14:paraId="33F83C91">
            <w:pPr>
              <w:widowControl/>
              <w:snapToGrid w:val="0"/>
              <w:jc w:val="both"/>
              <w:rPr>
                <w:rFonts w:hint="eastAsia" w:ascii="仿宋" w:hAnsi="仿宋" w:eastAsia="仿宋" w:cs="仿宋"/>
                <w:b w:val="0"/>
                <w:bCs w:val="0"/>
                <w:color w:val="000000"/>
                <w:kern w:val="0"/>
                <w:sz w:val="24"/>
                <w:szCs w:val="24"/>
                <w:lang w:val="zh-CN"/>
              </w:rPr>
            </w:pPr>
            <w:r>
              <w:rPr>
                <w:rFonts w:hint="eastAsia" w:ascii="仿宋" w:hAnsi="仿宋" w:eastAsia="仿宋" w:cs="仿宋"/>
                <w:b w:val="0"/>
                <w:bCs w:val="0"/>
                <w:color w:val="000000"/>
                <w:kern w:val="0"/>
                <w:sz w:val="24"/>
                <w:szCs w:val="24"/>
                <w:lang w:val="zh-CN"/>
              </w:rPr>
              <w:t>（三）超核定航区、超载航行或者擅自从事客货运输的；</w:t>
            </w:r>
          </w:p>
          <w:p w14:paraId="466771E2">
            <w:pPr>
              <w:widowControl/>
              <w:snapToGrid w:val="0"/>
              <w:jc w:val="both"/>
              <w:rPr>
                <w:rFonts w:hint="eastAsia" w:ascii="仿宋" w:hAnsi="仿宋" w:eastAsia="仿宋" w:cs="仿宋"/>
                <w:b w:val="0"/>
                <w:bCs w:val="0"/>
                <w:color w:val="000000"/>
                <w:kern w:val="0"/>
                <w:sz w:val="24"/>
                <w:szCs w:val="24"/>
                <w:lang w:val="zh-CN"/>
              </w:rPr>
            </w:pPr>
            <w:r>
              <w:rPr>
                <w:rFonts w:hint="eastAsia" w:ascii="仿宋" w:hAnsi="仿宋" w:eastAsia="仿宋" w:cs="仿宋"/>
                <w:b w:val="0"/>
                <w:bCs w:val="0"/>
                <w:color w:val="000000"/>
                <w:kern w:val="0"/>
                <w:sz w:val="24"/>
                <w:szCs w:val="24"/>
                <w:lang w:val="zh-CN"/>
              </w:rPr>
              <w:t>（四）在渔港水域内施工作业后遗留碍航物或者其他安全隐患的；</w:t>
            </w:r>
          </w:p>
          <w:p w14:paraId="56648527">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color w:val="000000"/>
                <w:kern w:val="0"/>
                <w:sz w:val="24"/>
                <w:szCs w:val="24"/>
                <w:lang w:val="zh-CN"/>
              </w:rPr>
              <w:t>（五）渔船船员在航行、作业和停泊过程中，违反渔业安全生产管理规定，情节严重的。</w:t>
            </w:r>
          </w:p>
        </w:tc>
        <w:tc>
          <w:tcPr>
            <w:tcW w:w="805" w:type="dxa"/>
            <w:shd w:val="clear" w:color="auto" w:fill="auto"/>
            <w:vAlign w:val="center"/>
          </w:tcPr>
          <w:p w14:paraId="32CD0A2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75FE76B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804B21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91EA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125587B">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208</w:t>
            </w:r>
          </w:p>
        </w:tc>
        <w:tc>
          <w:tcPr>
            <w:tcW w:w="1560" w:type="dxa"/>
            <w:shd w:val="clear" w:color="auto" w:fill="auto"/>
            <w:vAlign w:val="center"/>
          </w:tcPr>
          <w:p w14:paraId="14E4B61E">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对无船舶证书、无船名船号、无船籍港的船舶从事渔业活动的行政处罚</w:t>
            </w:r>
          </w:p>
        </w:tc>
        <w:tc>
          <w:tcPr>
            <w:tcW w:w="1131" w:type="dxa"/>
            <w:shd w:val="clear" w:color="auto" w:fill="auto"/>
            <w:vAlign w:val="center"/>
          </w:tcPr>
          <w:p w14:paraId="552D70FE">
            <w:pPr>
              <w:widowControl/>
              <w:snapToGrid w:val="0"/>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0B9D2F28">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《湖北省渔港渔船管理条例》</w:t>
            </w:r>
          </w:p>
          <w:p w14:paraId="62336792">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shd w:val="clear" w:color="auto" w:fill="FFFFFF"/>
              </w:rPr>
              <w:t xml:space="preserve">第二十七条第二款 </w:t>
            </w:r>
            <w:r>
              <w:rPr>
                <w:rFonts w:hint="eastAsia" w:ascii="仿宋" w:hAnsi="仿宋" w:eastAsia="仿宋" w:cs="仿宋"/>
                <w:b w:val="0"/>
                <w:bCs w:val="0"/>
                <w:color w:val="000000"/>
                <w:kern w:val="0"/>
                <w:sz w:val="24"/>
                <w:szCs w:val="24"/>
                <w:shd w:val="clear" w:color="auto" w:fill="FFFFFF"/>
                <w:lang w:val="zh-CN"/>
              </w:rPr>
              <w:t>违反本条例第十八条第二款规定的，予以没收船舶和违法所得。</w:t>
            </w:r>
          </w:p>
        </w:tc>
        <w:tc>
          <w:tcPr>
            <w:tcW w:w="805" w:type="dxa"/>
            <w:shd w:val="clear" w:color="auto" w:fill="auto"/>
            <w:vAlign w:val="center"/>
          </w:tcPr>
          <w:p w14:paraId="66F3262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EBD22C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4C7672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AB7B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C7DF4A7">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209</w:t>
            </w:r>
          </w:p>
        </w:tc>
        <w:tc>
          <w:tcPr>
            <w:tcW w:w="1560" w:type="dxa"/>
            <w:shd w:val="clear" w:color="auto" w:fill="auto"/>
            <w:vAlign w:val="center"/>
          </w:tcPr>
          <w:p w14:paraId="098C5311">
            <w:pP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对船舶进出渔港应当按照有关规定到渔政渔港监督管理机关办理签证而未办理签证的；在渔港内不服从渔政渔港监督管理机关对渔港水域交通安全秩序管理的；在渔港内停泊期间，未留足值班人员的行政处罚</w:t>
            </w:r>
          </w:p>
        </w:tc>
        <w:tc>
          <w:tcPr>
            <w:tcW w:w="1131" w:type="dxa"/>
            <w:shd w:val="clear" w:color="auto" w:fill="auto"/>
            <w:vAlign w:val="center"/>
          </w:tcPr>
          <w:p w14:paraId="4C705372">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F223F1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《中华人民共和国渔业港航监督行政处罚规定》</w:t>
            </w:r>
          </w:p>
          <w:p w14:paraId="0FF854A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第九条 有下列行为之一的，对船长予以警告，并可处50元以上500元以下罚款；情节严重的，扣留其职务船员证书3至6个月；情节特别严重的，吊销船长证书：</w:t>
            </w:r>
          </w:p>
          <w:p w14:paraId="548926A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(一)船舶进出渔港应当按照有关规定到渔政渔港监督管理机关办理签证而未办理签证的；</w:t>
            </w:r>
          </w:p>
          <w:p w14:paraId="2C52A83E">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(二)在渔港内不服从渔政渔港监督管理机关对渔港水域交通安全秩序管理的；</w:t>
            </w:r>
          </w:p>
          <w:p w14:paraId="1F06E9C8">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(三)在渔港内停泊期间，未留足值班人员的。</w:t>
            </w:r>
          </w:p>
        </w:tc>
        <w:tc>
          <w:tcPr>
            <w:tcW w:w="805" w:type="dxa"/>
            <w:shd w:val="clear" w:color="auto" w:fill="auto"/>
            <w:vAlign w:val="center"/>
          </w:tcPr>
          <w:p w14:paraId="60F6A22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A80C51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9870BC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48A6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83A7ACC">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210</w:t>
            </w:r>
          </w:p>
        </w:tc>
        <w:tc>
          <w:tcPr>
            <w:tcW w:w="1560" w:type="dxa"/>
            <w:shd w:val="clear" w:color="auto" w:fill="auto"/>
            <w:vAlign w:val="center"/>
          </w:tcPr>
          <w:p w14:paraId="4D41E531">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经渔政渔港监督管理机关批准或未按批准文件的规定，在渔港内装卸易燃、易爆、有毒等危险货物的；在渔港内新建、改建、扩建各种设施，或者进行其他水上、水下施工作业的；在渔港内的航道、港池、锚地和停泊区从事有碍海上交通安全的捕捞、养殖等生产活动的行政处罚</w:t>
            </w:r>
          </w:p>
        </w:tc>
        <w:tc>
          <w:tcPr>
            <w:tcW w:w="1131" w:type="dxa"/>
            <w:shd w:val="clear" w:color="auto" w:fill="auto"/>
            <w:vAlign w:val="center"/>
          </w:tcPr>
          <w:p w14:paraId="0A3C7A2E">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CDE19C5">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《中华人民共和国渔业港航监督行政处罚规定》</w:t>
            </w:r>
          </w:p>
          <w:p w14:paraId="677F176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第十条 有下列违反渔港管理规定行为之一的，渔政渔港监督管理机关应责令其停止作业，并对船长或直接责任人予以警告，并可处500元以上1000元以下罚款：</w:t>
            </w:r>
          </w:p>
          <w:p w14:paraId="749B1EC3">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（一）未经渔政渔港监督管理机关批准或未按批准文件的规定，</w:t>
            </w:r>
            <w:r>
              <w:rPr>
                <w:rFonts w:hint="eastAsia" w:ascii="仿宋" w:hAnsi="仿宋" w:eastAsia="仿宋" w:cs="仿宋"/>
                <w:b w:val="0"/>
                <w:bCs w:val="0"/>
                <w:kern w:val="0"/>
                <w:sz w:val="24"/>
                <w:szCs w:val="24"/>
                <w:shd w:val="clear" w:color="auto" w:fill="FFFFFF"/>
              </w:rPr>
              <w:t>在渔港内装卸易燃、易爆、有毒等危险货物的；</w:t>
            </w:r>
          </w:p>
          <w:p w14:paraId="15C3A77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（二）未经渔政渔港监督管理机关批准，</w:t>
            </w:r>
            <w:r>
              <w:rPr>
                <w:rFonts w:hint="eastAsia" w:ascii="仿宋" w:hAnsi="仿宋" w:eastAsia="仿宋" w:cs="仿宋"/>
                <w:b w:val="0"/>
                <w:bCs w:val="0"/>
                <w:kern w:val="0"/>
                <w:sz w:val="24"/>
                <w:szCs w:val="24"/>
                <w:shd w:val="clear" w:color="auto" w:fill="FFFFFF"/>
              </w:rPr>
              <w:t>在渔港内新建、改建、扩建各种设施，或者进行其他水上、水下施工作业的；</w:t>
            </w:r>
          </w:p>
          <w:p w14:paraId="61C127E2">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（三）在渔港内的航道、港池、锚地和停泊区从事有碍海上交通安全的捕捞、养殖等生产活动的。</w:t>
            </w:r>
          </w:p>
        </w:tc>
        <w:tc>
          <w:tcPr>
            <w:tcW w:w="805" w:type="dxa"/>
            <w:shd w:val="clear" w:color="auto" w:fill="auto"/>
            <w:vAlign w:val="center"/>
          </w:tcPr>
          <w:p w14:paraId="1ACCB50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23A8C8D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87B69C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CDD7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4BE6E61">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211</w:t>
            </w:r>
          </w:p>
        </w:tc>
        <w:tc>
          <w:tcPr>
            <w:tcW w:w="1560" w:type="dxa"/>
            <w:shd w:val="clear" w:color="auto" w:fill="auto"/>
            <w:vAlign w:val="center"/>
          </w:tcPr>
          <w:p w14:paraId="2141E857">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对停泊或进行装卸作业时造成腐蚀、有毒或放射性等有害物质散落或溢漏，污染渔港或渔港水域的；排放油类或油性混合物造成渔港或渔港水域污染</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6ACDCDCD">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39D8386B">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《中华人民共和国渔业港航监督行政处罚规定》</w:t>
            </w:r>
          </w:p>
          <w:p w14:paraId="43E9784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第十一条 停泊或进行装卸作业时，</w:t>
            </w:r>
            <w:r>
              <w:rPr>
                <w:rFonts w:hint="eastAsia" w:ascii="仿宋" w:hAnsi="仿宋" w:eastAsia="仿宋" w:cs="仿宋"/>
                <w:b w:val="0"/>
                <w:bCs w:val="0"/>
                <w:kern w:val="0"/>
                <w:sz w:val="24"/>
                <w:szCs w:val="24"/>
                <w:shd w:val="clear" w:color="auto" w:fill="FFFFFF"/>
              </w:rPr>
              <w:t>有下列行为之一的，</w:t>
            </w:r>
            <w:r>
              <w:rPr>
                <w:rFonts w:hint="eastAsia" w:ascii="仿宋" w:hAnsi="仿宋" w:eastAsia="仿宋" w:cs="仿宋"/>
                <w:b w:val="0"/>
                <w:bCs w:val="0"/>
                <w:kern w:val="0"/>
                <w:sz w:val="24"/>
                <w:szCs w:val="24"/>
              </w:rPr>
              <w:t>应责令船舶所有者或经营者支付消除污染所需的费用，并可处500元以上10000元以下罚款：</w:t>
            </w:r>
          </w:p>
          <w:p w14:paraId="75E840F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（一）造成腐蚀、有毒或放射性等有害物质散落或溢漏，</w:t>
            </w:r>
            <w:r>
              <w:rPr>
                <w:rFonts w:hint="eastAsia" w:ascii="仿宋" w:hAnsi="仿宋" w:eastAsia="仿宋" w:cs="仿宋"/>
                <w:b w:val="0"/>
                <w:bCs w:val="0"/>
                <w:kern w:val="0"/>
                <w:sz w:val="24"/>
                <w:szCs w:val="24"/>
                <w:shd w:val="clear" w:color="auto" w:fill="FFFFFF"/>
              </w:rPr>
              <w:t>污染渔港或渔港水域的；</w:t>
            </w:r>
          </w:p>
          <w:p w14:paraId="539B63B9">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（二）排放油类或油性混合物造成渔港或渔港水域污染的。</w:t>
            </w:r>
          </w:p>
        </w:tc>
        <w:tc>
          <w:tcPr>
            <w:tcW w:w="805" w:type="dxa"/>
            <w:shd w:val="clear" w:color="auto" w:fill="auto"/>
            <w:vAlign w:val="center"/>
          </w:tcPr>
          <w:p w14:paraId="48746AF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8393F7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1C2264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1193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023F212">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212</w:t>
            </w:r>
          </w:p>
        </w:tc>
        <w:tc>
          <w:tcPr>
            <w:tcW w:w="1560" w:type="dxa"/>
            <w:shd w:val="clear" w:color="auto" w:fill="auto"/>
            <w:vAlign w:val="center"/>
          </w:tcPr>
          <w:p w14:paraId="15C8FBA5">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对未经批准，擅自使用化学消油剂的行政处罚</w:t>
            </w:r>
          </w:p>
        </w:tc>
        <w:tc>
          <w:tcPr>
            <w:tcW w:w="1131" w:type="dxa"/>
            <w:shd w:val="clear" w:color="auto" w:fill="auto"/>
            <w:vAlign w:val="center"/>
          </w:tcPr>
          <w:p w14:paraId="580485D5">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67DCA2CE">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《中华人民共和国渔业港航监督行政处罚规定》</w:t>
            </w:r>
          </w:p>
          <w:p w14:paraId="4A1B565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第十二条 有下列行为之一的，对船长予以警告，情节严重的，并处100元以上1000元以下罚款：</w:t>
            </w:r>
          </w:p>
          <w:p w14:paraId="6EB22ED2">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(一)未经批准，擅自使用化学消油剂；</w:t>
            </w:r>
          </w:p>
          <w:p w14:paraId="09F36494">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(二)未按规定持有防止海洋环境污染的证书与文书，或不如实记录涉及污染物排放及操作。</w:t>
            </w:r>
          </w:p>
        </w:tc>
        <w:tc>
          <w:tcPr>
            <w:tcW w:w="805" w:type="dxa"/>
            <w:shd w:val="clear" w:color="auto" w:fill="auto"/>
            <w:vAlign w:val="center"/>
          </w:tcPr>
          <w:p w14:paraId="33DD6FD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52C709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21FAD0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BF45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177B68B">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213</w:t>
            </w:r>
          </w:p>
        </w:tc>
        <w:tc>
          <w:tcPr>
            <w:tcW w:w="1560" w:type="dxa"/>
            <w:shd w:val="clear" w:color="auto" w:fill="auto"/>
            <w:vAlign w:val="center"/>
          </w:tcPr>
          <w:p w14:paraId="4F8E5659">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对在渔港内进行明火作业；在渔港内燃放烟花爆竹</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1CD104D9">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3F2D141D">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《中华人民共和国渔业港航监督行政处罚规定》</w:t>
            </w:r>
          </w:p>
          <w:p w14:paraId="7C3CBC52">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第十三条 未经渔政渔港监督管理机关批准，有下列行为之一者，应责令当事责任人限期清除、纠正，并予以警告；</w:t>
            </w:r>
            <w:r>
              <w:rPr>
                <w:rFonts w:hint="eastAsia" w:ascii="仿宋" w:hAnsi="仿宋" w:eastAsia="仿宋" w:cs="仿宋"/>
                <w:b w:val="0"/>
                <w:bCs w:val="0"/>
                <w:kern w:val="0"/>
                <w:sz w:val="24"/>
                <w:szCs w:val="24"/>
                <w:shd w:val="clear" w:color="auto" w:fill="FFFFFF"/>
              </w:rPr>
              <w:t>情节严重的，</w:t>
            </w:r>
            <w:r>
              <w:rPr>
                <w:rFonts w:hint="eastAsia" w:ascii="仿宋" w:hAnsi="仿宋" w:eastAsia="仿宋" w:cs="仿宋"/>
                <w:b w:val="0"/>
                <w:bCs w:val="0"/>
                <w:kern w:val="0"/>
                <w:sz w:val="24"/>
                <w:szCs w:val="24"/>
              </w:rPr>
              <w:t>处100元以上1000元以下罚款：</w:t>
            </w:r>
          </w:p>
          <w:p w14:paraId="657AD3AE">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（一）在渔港内进行明火作业；</w:t>
            </w:r>
          </w:p>
          <w:p w14:paraId="2BEFF751">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（二）在渔港内燃放烟花爆竹。</w:t>
            </w:r>
          </w:p>
        </w:tc>
        <w:tc>
          <w:tcPr>
            <w:tcW w:w="805" w:type="dxa"/>
            <w:shd w:val="clear" w:color="auto" w:fill="auto"/>
            <w:vAlign w:val="center"/>
          </w:tcPr>
          <w:p w14:paraId="7AE19B0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44E4D00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667DB8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F19C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ECFAE01">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214</w:t>
            </w:r>
          </w:p>
        </w:tc>
        <w:tc>
          <w:tcPr>
            <w:tcW w:w="1560" w:type="dxa"/>
            <w:shd w:val="clear" w:color="auto" w:fill="auto"/>
            <w:vAlign w:val="center"/>
          </w:tcPr>
          <w:p w14:paraId="1CEEB482">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对向渔港港池内倾倒污染物、船舶垃圾及其他有害物质</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49FB423A">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58F2BAA">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《中华人民共和国渔业港航监督行政处罚规定》</w:t>
            </w:r>
          </w:p>
          <w:p w14:paraId="2D776806">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第十四条 向渔港港池内倾倒污染物、船舶垃圾及其他有害物质，应责令当事责任人立即清除，并予以警告。</w:t>
            </w:r>
            <w:r>
              <w:rPr>
                <w:rFonts w:hint="eastAsia" w:ascii="仿宋" w:hAnsi="仿宋" w:eastAsia="仿宋" w:cs="仿宋"/>
                <w:b w:val="0"/>
                <w:bCs w:val="0"/>
                <w:kern w:val="0"/>
                <w:sz w:val="24"/>
                <w:szCs w:val="24"/>
                <w:shd w:val="clear" w:color="auto" w:fill="FFFFFF"/>
              </w:rPr>
              <w:t>情节严重的，</w:t>
            </w:r>
            <w:r>
              <w:rPr>
                <w:rFonts w:hint="eastAsia" w:ascii="仿宋" w:hAnsi="仿宋" w:eastAsia="仿宋" w:cs="仿宋"/>
                <w:b w:val="0"/>
                <w:bCs w:val="0"/>
                <w:kern w:val="0"/>
                <w:sz w:val="24"/>
                <w:szCs w:val="24"/>
              </w:rPr>
              <w:t>400总吨（含400总吨）以下船舶，处5000元以上50000元以下罚款；400总吨以上船舶处50000元以上100000元以下罚款。</w:t>
            </w:r>
          </w:p>
        </w:tc>
        <w:tc>
          <w:tcPr>
            <w:tcW w:w="805" w:type="dxa"/>
            <w:shd w:val="clear" w:color="auto" w:fill="auto"/>
            <w:vAlign w:val="center"/>
          </w:tcPr>
          <w:p w14:paraId="01FABBA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4411798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79A6AA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A813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C809FEE">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215</w:t>
            </w:r>
          </w:p>
        </w:tc>
        <w:tc>
          <w:tcPr>
            <w:tcW w:w="1560" w:type="dxa"/>
            <w:shd w:val="clear" w:color="auto" w:fill="auto"/>
            <w:vAlign w:val="center"/>
          </w:tcPr>
          <w:p w14:paraId="4ED63024">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对未按规定持有船舶国籍证书、船舶登记证书、船舶检验证书、船舶航行签证簿的行政处罚</w:t>
            </w:r>
          </w:p>
        </w:tc>
        <w:tc>
          <w:tcPr>
            <w:tcW w:w="1131" w:type="dxa"/>
            <w:shd w:val="clear" w:color="auto" w:fill="auto"/>
            <w:vAlign w:val="center"/>
          </w:tcPr>
          <w:p w14:paraId="7D5C7371">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685354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《中华人民共和国渔业港航监督行政处罚规定》</w:t>
            </w:r>
          </w:p>
          <w:p w14:paraId="1E11BEEC">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第十五条 已办理渔业船舶登记手续，但未按规定持有船舶国籍证书、船舶登记证书、船舶检验证书、船舶航行签证簿的，予以警告，责令其改正，并可处200元以上1000元以下罚款。</w:t>
            </w:r>
          </w:p>
        </w:tc>
        <w:tc>
          <w:tcPr>
            <w:tcW w:w="805" w:type="dxa"/>
            <w:shd w:val="clear" w:color="auto" w:fill="auto"/>
            <w:vAlign w:val="center"/>
          </w:tcPr>
          <w:p w14:paraId="2272421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A195F6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D7B207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CCAE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808D077">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216</w:t>
            </w:r>
          </w:p>
        </w:tc>
        <w:tc>
          <w:tcPr>
            <w:tcW w:w="1560" w:type="dxa"/>
            <w:shd w:val="clear" w:color="auto" w:fill="auto"/>
            <w:vAlign w:val="center"/>
          </w:tcPr>
          <w:p w14:paraId="6C09B427">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对无有效的渔业船舶船名、船号、船舶登记证书（或船舶国籍证书）、检验证书的船舶</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5FE27445">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8B5A28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《中华人民共和国渔业港航监督行政处罚规定》</w:t>
            </w:r>
          </w:p>
          <w:p w14:paraId="1438BF5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第十六条 无有效的渔业船舶船名、船号、船舶登记证书（或船舶国籍证书）、检验证书的船舶，禁止其离港，并对船舶所有者或者经营者处船价2倍以下的罚款。</w:t>
            </w:r>
            <w:r>
              <w:rPr>
                <w:rFonts w:hint="eastAsia" w:ascii="仿宋" w:hAnsi="仿宋" w:eastAsia="仿宋" w:cs="仿宋"/>
                <w:b w:val="0"/>
                <w:bCs w:val="0"/>
                <w:kern w:val="0"/>
                <w:sz w:val="24"/>
                <w:szCs w:val="24"/>
                <w:shd w:val="clear" w:color="auto" w:fill="FFFFFF"/>
              </w:rPr>
              <w:t>有下列行为之一的，</w:t>
            </w:r>
            <w:r>
              <w:rPr>
                <w:rFonts w:hint="eastAsia" w:ascii="仿宋" w:hAnsi="仿宋" w:eastAsia="仿宋" w:cs="仿宋"/>
                <w:b w:val="0"/>
                <w:bCs w:val="0"/>
                <w:kern w:val="0"/>
                <w:sz w:val="24"/>
                <w:szCs w:val="24"/>
              </w:rPr>
              <w:t>从重处罚：</w:t>
            </w:r>
          </w:p>
          <w:p w14:paraId="30B1F89F">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（一）无有效的渔业船舶登记证书（或渔业船舶国籍证书）和检验证书，擅自</w:t>
            </w:r>
            <w:r>
              <w:rPr>
                <w:rFonts w:hint="eastAsia" w:ascii="仿宋" w:hAnsi="仿宋" w:eastAsia="仿宋" w:cs="仿宋"/>
                <w:b w:val="0"/>
                <w:bCs w:val="0"/>
                <w:kern w:val="0"/>
                <w:sz w:val="24"/>
                <w:szCs w:val="24"/>
                <w:shd w:val="clear" w:color="auto" w:fill="FFFFFF"/>
              </w:rPr>
              <w:t>刷</w:t>
            </w:r>
            <w:r>
              <w:rPr>
                <w:rFonts w:hint="eastAsia" w:ascii="仿宋" w:hAnsi="仿宋" w:eastAsia="仿宋" w:cs="仿宋"/>
                <w:b w:val="0"/>
                <w:bCs w:val="0"/>
                <w:kern w:val="0"/>
                <w:sz w:val="24"/>
                <w:szCs w:val="24"/>
              </w:rPr>
              <w:t>写船名、船号、船籍港的；</w:t>
            </w:r>
          </w:p>
          <w:p w14:paraId="3AC297B4">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（二）伪造渔业船舶登记证书（或国籍证书）、船舶所有权证书或船舶检验证书的；</w:t>
            </w:r>
          </w:p>
          <w:p w14:paraId="74AA9FF2">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（三）伪造事实骗取渔业船舶登记证书或渔业船舶国籍证书的；</w:t>
            </w:r>
          </w:p>
          <w:p w14:paraId="63C7DA92">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（四）冒用他船船名、船号或船舶证书的。</w:t>
            </w:r>
          </w:p>
        </w:tc>
        <w:tc>
          <w:tcPr>
            <w:tcW w:w="805" w:type="dxa"/>
            <w:shd w:val="clear" w:color="auto" w:fill="auto"/>
            <w:vAlign w:val="center"/>
          </w:tcPr>
          <w:p w14:paraId="7A857ED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B6EE54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C8E15C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69B9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A5042E2">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217</w:t>
            </w:r>
          </w:p>
        </w:tc>
        <w:tc>
          <w:tcPr>
            <w:tcW w:w="1560" w:type="dxa"/>
            <w:shd w:val="clear" w:color="auto" w:fill="auto"/>
            <w:vAlign w:val="center"/>
          </w:tcPr>
          <w:p w14:paraId="5B2CE49B">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对渔业船舶改建后，未按规定办理变更登记</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20780D9E">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209AEF1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《中华人民共和国渔业港航监督行政处罚规定》</w:t>
            </w:r>
          </w:p>
          <w:p w14:paraId="5E145288">
            <w:pPr>
              <w:widowControl/>
              <w:numPr>
                <w:ilvl w:val="0"/>
                <w:numId w:val="4"/>
              </w:numPr>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渔业船舶改建后，未按规定办理变更登记，应禁止其离港，</w:t>
            </w:r>
            <w:r>
              <w:rPr>
                <w:rFonts w:hint="eastAsia" w:ascii="仿宋" w:hAnsi="仿宋" w:eastAsia="仿宋" w:cs="仿宋"/>
                <w:b w:val="0"/>
                <w:bCs w:val="0"/>
                <w:kern w:val="0"/>
                <w:sz w:val="24"/>
                <w:szCs w:val="24"/>
                <w:shd w:val="clear" w:color="auto" w:fill="FFFFFF"/>
              </w:rPr>
              <w:t>责令其限期改正，</w:t>
            </w:r>
            <w:r>
              <w:rPr>
                <w:rFonts w:hint="eastAsia" w:ascii="仿宋" w:hAnsi="仿宋" w:eastAsia="仿宋" w:cs="仿宋"/>
                <w:b w:val="0"/>
                <w:bCs w:val="0"/>
                <w:kern w:val="0"/>
                <w:sz w:val="24"/>
                <w:szCs w:val="24"/>
              </w:rPr>
              <w:t>并可对船舶所有者</w:t>
            </w:r>
            <w:r>
              <w:rPr>
                <w:rFonts w:hint="eastAsia" w:ascii="仿宋" w:hAnsi="仿宋" w:eastAsia="仿宋" w:cs="仿宋"/>
                <w:b w:val="0"/>
                <w:bCs w:val="0"/>
                <w:kern w:val="0"/>
                <w:sz w:val="24"/>
                <w:szCs w:val="24"/>
                <w:shd w:val="clear" w:color="auto" w:fill="FFFFFF"/>
              </w:rPr>
              <w:t>处</w:t>
            </w:r>
            <w:r>
              <w:rPr>
                <w:rFonts w:hint="eastAsia" w:ascii="仿宋" w:hAnsi="仿宋" w:eastAsia="仿宋" w:cs="仿宋"/>
                <w:b w:val="0"/>
                <w:bCs w:val="0"/>
                <w:kern w:val="0"/>
                <w:sz w:val="24"/>
                <w:szCs w:val="24"/>
              </w:rPr>
              <w:t>5000元以上20000元以下罚款。</w:t>
            </w:r>
          </w:p>
          <w:p w14:paraId="7A82A268">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变更主机功率未按规定办理变更登记的，从重处罚。</w:t>
            </w:r>
          </w:p>
        </w:tc>
        <w:tc>
          <w:tcPr>
            <w:tcW w:w="805" w:type="dxa"/>
            <w:shd w:val="clear" w:color="auto" w:fill="auto"/>
            <w:vAlign w:val="center"/>
          </w:tcPr>
          <w:p w14:paraId="55F994C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21059CA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03EB60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8850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B3D374C">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218</w:t>
            </w:r>
          </w:p>
        </w:tc>
        <w:tc>
          <w:tcPr>
            <w:tcW w:w="1560" w:type="dxa"/>
            <w:shd w:val="clear" w:color="auto" w:fill="auto"/>
            <w:vAlign w:val="center"/>
          </w:tcPr>
          <w:p w14:paraId="1A5C4051">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对将船舶证书转让他船使用；违法借用船舶证书</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0BA6793D">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86C7CBB">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《中华人民共和国渔业港航监督行政处罚规定》</w:t>
            </w:r>
          </w:p>
          <w:p w14:paraId="249BDB0C">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第十八条 将船舶证书转让他船使用，一经发现，应立即收缴，对转让船舶证书的船舶所有者或经营者处1000元以下罚款；对借用证书的船舶所有者或经营者处船价2倍以下罚款。</w:t>
            </w:r>
          </w:p>
        </w:tc>
        <w:tc>
          <w:tcPr>
            <w:tcW w:w="805" w:type="dxa"/>
            <w:shd w:val="clear" w:color="auto" w:fill="auto"/>
            <w:vAlign w:val="center"/>
          </w:tcPr>
          <w:p w14:paraId="3699DAD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60ECB21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249670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4B30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1C98B2E">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219</w:t>
            </w:r>
          </w:p>
        </w:tc>
        <w:tc>
          <w:tcPr>
            <w:tcW w:w="1560" w:type="dxa"/>
            <w:shd w:val="clear" w:color="auto" w:fill="auto"/>
            <w:vAlign w:val="center"/>
          </w:tcPr>
          <w:p w14:paraId="7CFC6890">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对使用过期渔业船舶登记证书或渔业船舶国籍证书的行政处罚</w:t>
            </w:r>
          </w:p>
        </w:tc>
        <w:tc>
          <w:tcPr>
            <w:tcW w:w="1131" w:type="dxa"/>
            <w:shd w:val="clear" w:color="auto" w:fill="auto"/>
            <w:vAlign w:val="center"/>
          </w:tcPr>
          <w:p w14:paraId="09717819">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6891075A">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《中华人民共和国渔业港航监督行政处罚规定》</w:t>
            </w:r>
          </w:p>
          <w:p w14:paraId="6D154FD9">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第十九条 使用过期渔业船舶登记证书或渔业船舶国籍证书的，登记机关应通知船舶所有者限期改正，过期不改的，责令其停航，并对船舶所有者或经营者处1000元以上10000元以下罚款。</w:t>
            </w:r>
          </w:p>
        </w:tc>
        <w:tc>
          <w:tcPr>
            <w:tcW w:w="805" w:type="dxa"/>
            <w:shd w:val="clear" w:color="auto" w:fill="auto"/>
            <w:vAlign w:val="center"/>
          </w:tcPr>
          <w:p w14:paraId="52E01A1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1F6B45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76D3E6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6075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230D005">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220</w:t>
            </w:r>
          </w:p>
        </w:tc>
        <w:tc>
          <w:tcPr>
            <w:tcW w:w="1560" w:type="dxa"/>
            <w:shd w:val="clear" w:color="auto" w:fill="auto"/>
            <w:vAlign w:val="center"/>
          </w:tcPr>
          <w:p w14:paraId="0AA2F130">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对未按规定标写船名、船号、船籍港，没有悬挂船名牌的；在非紧急情况下，未经渔政渔港监督管理机关批准，滥用烟火信号、信号枪、无线电设备、号</w:t>
            </w:r>
            <w:r>
              <w:rPr>
                <w:rFonts w:hint="eastAsia" w:ascii="仿宋" w:hAnsi="仿宋" w:eastAsia="仿宋" w:cs="仿宋"/>
                <w:b w:val="0"/>
                <w:bCs w:val="0"/>
                <w:kern w:val="0"/>
                <w:sz w:val="24"/>
                <w:szCs w:val="24"/>
                <w:shd w:val="clear" w:color="auto" w:fill="FFFFFF"/>
              </w:rPr>
              <w:t>笛</w:t>
            </w:r>
            <w:r>
              <w:rPr>
                <w:rFonts w:hint="eastAsia" w:ascii="仿宋" w:hAnsi="仿宋" w:eastAsia="仿宋" w:cs="仿宋"/>
                <w:b w:val="0"/>
                <w:bCs w:val="0"/>
                <w:kern w:val="0"/>
                <w:sz w:val="24"/>
                <w:szCs w:val="24"/>
              </w:rPr>
              <w:t>及其他遇险求救信号的；没有配备、不正确填写或污损、丢弃航海日志、轮机日志</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1117C638">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A780712">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《中华人民共和国渔业港航监督行政处罚规定》</w:t>
            </w:r>
          </w:p>
          <w:p w14:paraId="288AED5F">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第二十条 有下列行为之一的，</w:t>
            </w:r>
            <w:r>
              <w:rPr>
                <w:rFonts w:hint="eastAsia" w:ascii="仿宋" w:hAnsi="仿宋" w:eastAsia="仿宋" w:cs="仿宋"/>
                <w:b w:val="0"/>
                <w:bCs w:val="0"/>
                <w:kern w:val="0"/>
                <w:sz w:val="24"/>
                <w:szCs w:val="24"/>
                <w:shd w:val="clear" w:color="auto" w:fill="FFFFFF"/>
              </w:rPr>
              <w:t>责令其限期改正，</w:t>
            </w:r>
            <w:r>
              <w:rPr>
                <w:rFonts w:hint="eastAsia" w:ascii="仿宋" w:hAnsi="仿宋" w:eastAsia="仿宋" w:cs="仿宋"/>
                <w:b w:val="0"/>
                <w:bCs w:val="0"/>
                <w:kern w:val="0"/>
                <w:sz w:val="24"/>
                <w:szCs w:val="24"/>
              </w:rPr>
              <w:t>对船舶所有者或经营者处200元以上1000元以下罚款：</w:t>
            </w:r>
          </w:p>
          <w:p w14:paraId="143D538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（一）未按规定标写船名、船号、船籍港，</w:t>
            </w:r>
            <w:r>
              <w:rPr>
                <w:rFonts w:hint="eastAsia" w:ascii="仿宋" w:hAnsi="仿宋" w:eastAsia="仿宋" w:cs="仿宋"/>
                <w:b w:val="0"/>
                <w:bCs w:val="0"/>
                <w:kern w:val="0"/>
                <w:sz w:val="24"/>
                <w:szCs w:val="24"/>
                <w:shd w:val="clear" w:color="auto" w:fill="FFFFFF"/>
              </w:rPr>
              <w:t>没有悬挂船名牌的；</w:t>
            </w:r>
          </w:p>
          <w:p w14:paraId="2734C38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（二）在非紧急情况下，</w:t>
            </w:r>
            <w:r>
              <w:rPr>
                <w:rFonts w:hint="eastAsia" w:ascii="仿宋" w:hAnsi="仿宋" w:eastAsia="仿宋" w:cs="仿宋"/>
                <w:b w:val="0"/>
                <w:bCs w:val="0"/>
                <w:kern w:val="0"/>
                <w:sz w:val="24"/>
                <w:szCs w:val="24"/>
                <w:shd w:val="clear" w:color="auto" w:fill="FFFFFF"/>
              </w:rPr>
              <w:t>未经渔政渔港监督管理机关批准，滥用烟火信号、信号枪、无线电设备、号笛及其他遇险求救信号的；</w:t>
            </w:r>
          </w:p>
          <w:p w14:paraId="3A6ABF33">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（三）没有配备、不正确填写或污损、丢弃航海日志、轮机日志的。</w:t>
            </w:r>
          </w:p>
        </w:tc>
        <w:tc>
          <w:tcPr>
            <w:tcW w:w="805" w:type="dxa"/>
            <w:shd w:val="clear" w:color="auto" w:fill="auto"/>
            <w:vAlign w:val="center"/>
          </w:tcPr>
          <w:p w14:paraId="19AC116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3D08C9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E6A22A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78D6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06E2B37">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221</w:t>
            </w:r>
          </w:p>
        </w:tc>
        <w:tc>
          <w:tcPr>
            <w:tcW w:w="1560" w:type="dxa"/>
            <w:shd w:val="clear" w:color="auto" w:fill="auto"/>
            <w:vAlign w:val="center"/>
          </w:tcPr>
          <w:p w14:paraId="0EFA25D9">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对未按规定配备救生、消防设备</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55A7D799">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3199D18B">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《中华人民共和国渔业港航监督行政处罚规定》</w:t>
            </w:r>
          </w:p>
          <w:p w14:paraId="5D145111">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第二十一条 未按规定配备救生、消防设备，责令其在离港前改正，逾期不改的，处200元以上1000元以下罚款。</w:t>
            </w:r>
          </w:p>
        </w:tc>
        <w:tc>
          <w:tcPr>
            <w:tcW w:w="805" w:type="dxa"/>
            <w:shd w:val="clear" w:color="auto" w:fill="auto"/>
            <w:vAlign w:val="center"/>
          </w:tcPr>
          <w:p w14:paraId="102EF2B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7914CCA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14FA47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F426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2610EB9">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222</w:t>
            </w:r>
          </w:p>
        </w:tc>
        <w:tc>
          <w:tcPr>
            <w:tcW w:w="1560" w:type="dxa"/>
            <w:shd w:val="clear" w:color="auto" w:fill="auto"/>
            <w:vAlign w:val="center"/>
          </w:tcPr>
          <w:p w14:paraId="066F7CEC">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对未按规定配齐职务船员</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4B0E55E2">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063CEA96">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《中华人民共和国渔业港航监督行政处罚规定》</w:t>
            </w:r>
          </w:p>
          <w:p w14:paraId="6701D087">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第二十二条第一款 未按规定配齐职务船员，</w:t>
            </w:r>
            <w:r>
              <w:rPr>
                <w:rFonts w:hint="eastAsia" w:ascii="仿宋" w:hAnsi="仿宋" w:eastAsia="仿宋" w:cs="仿宋"/>
                <w:b w:val="0"/>
                <w:bCs w:val="0"/>
                <w:kern w:val="0"/>
                <w:sz w:val="24"/>
                <w:szCs w:val="24"/>
                <w:shd w:val="clear" w:color="auto" w:fill="FFFFFF"/>
              </w:rPr>
              <w:t>责令其限期改正，</w:t>
            </w:r>
            <w:r>
              <w:rPr>
                <w:rFonts w:hint="eastAsia" w:ascii="仿宋" w:hAnsi="仿宋" w:eastAsia="仿宋" w:cs="仿宋"/>
                <w:b w:val="0"/>
                <w:bCs w:val="0"/>
                <w:kern w:val="0"/>
                <w:sz w:val="24"/>
                <w:szCs w:val="24"/>
              </w:rPr>
              <w:t>对船舶所有者或经营者并处200元以上1000元以下罚款。</w:t>
            </w:r>
          </w:p>
        </w:tc>
        <w:tc>
          <w:tcPr>
            <w:tcW w:w="805" w:type="dxa"/>
            <w:shd w:val="clear" w:color="auto" w:fill="auto"/>
            <w:vAlign w:val="center"/>
          </w:tcPr>
          <w:p w14:paraId="7D34417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7B64A8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47DDE0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0139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8209D25">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223</w:t>
            </w:r>
          </w:p>
        </w:tc>
        <w:tc>
          <w:tcPr>
            <w:tcW w:w="1560" w:type="dxa"/>
            <w:shd w:val="clear" w:color="auto" w:fill="auto"/>
            <w:vAlign w:val="center"/>
          </w:tcPr>
          <w:p w14:paraId="1A3817D4">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对普通船员未取得专业训练合格证或基础训练合格证</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233185A5">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001EDAB6">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《中华人民共和国渔业港航监督行政处罚规定》</w:t>
            </w:r>
          </w:p>
          <w:p w14:paraId="1F9184B5">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第二十二条第二款 普通船员未取得专业训练合格证或基础训练合格证的，</w:t>
            </w:r>
            <w:r>
              <w:rPr>
                <w:rFonts w:hint="eastAsia" w:ascii="仿宋" w:hAnsi="仿宋" w:eastAsia="仿宋" w:cs="仿宋"/>
                <w:b w:val="0"/>
                <w:bCs w:val="0"/>
                <w:kern w:val="0"/>
                <w:sz w:val="24"/>
                <w:szCs w:val="24"/>
                <w:shd w:val="clear" w:color="auto" w:fill="FFFFFF"/>
              </w:rPr>
              <w:t>责令其限期改正，</w:t>
            </w:r>
            <w:r>
              <w:rPr>
                <w:rFonts w:hint="eastAsia" w:ascii="仿宋" w:hAnsi="仿宋" w:eastAsia="仿宋" w:cs="仿宋"/>
                <w:b w:val="0"/>
                <w:bCs w:val="0"/>
                <w:kern w:val="0"/>
                <w:sz w:val="24"/>
                <w:szCs w:val="24"/>
              </w:rPr>
              <w:t>对船舶所有者或经营者并处1000元以下罚款。</w:t>
            </w:r>
          </w:p>
        </w:tc>
        <w:tc>
          <w:tcPr>
            <w:tcW w:w="805" w:type="dxa"/>
            <w:shd w:val="clear" w:color="auto" w:fill="auto"/>
            <w:vAlign w:val="center"/>
          </w:tcPr>
          <w:p w14:paraId="1CAEED0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56E149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5B4255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2A1D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3027947">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224</w:t>
            </w:r>
          </w:p>
        </w:tc>
        <w:tc>
          <w:tcPr>
            <w:tcW w:w="1560" w:type="dxa"/>
            <w:shd w:val="clear" w:color="auto" w:fill="auto"/>
            <w:vAlign w:val="center"/>
          </w:tcPr>
          <w:p w14:paraId="31803E83">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shd w:val="clear" w:color="auto" w:fill="FFFFFF"/>
              </w:rPr>
              <w:t>对未经渔政渔港监督管理机关批准，</w:t>
            </w:r>
            <w:r>
              <w:rPr>
                <w:rFonts w:hint="eastAsia" w:ascii="仿宋" w:hAnsi="仿宋" w:eastAsia="仿宋" w:cs="仿宋"/>
                <w:b w:val="0"/>
                <w:bCs w:val="0"/>
                <w:kern w:val="0"/>
                <w:sz w:val="24"/>
                <w:szCs w:val="24"/>
              </w:rPr>
              <w:t>违章装载货物且影响船舶适航性能的；未经渔政渔港监督管理机关批准违章载客的；超过核定航区航行和超过抗风等级出航</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11E8B038">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7D812F0">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《中华人民共和国渔业港航监督行政处罚规定》</w:t>
            </w:r>
          </w:p>
          <w:p w14:paraId="38A4B94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第二十三条 有下列行为之一的，对船长或直接责任人处200元以上1000元以下罚款：</w:t>
            </w:r>
          </w:p>
          <w:p w14:paraId="114E5DB4">
            <w:pPr>
              <w:widowControl/>
              <w:numPr>
                <w:ilvl w:val="0"/>
                <w:numId w:val="5"/>
              </w:numPr>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rPr>
              <w:t>未经渔政渔港监督管理机关批准，</w:t>
            </w:r>
            <w:r>
              <w:rPr>
                <w:rFonts w:hint="eastAsia" w:ascii="仿宋" w:hAnsi="仿宋" w:eastAsia="仿宋" w:cs="仿宋"/>
                <w:b w:val="0"/>
                <w:bCs w:val="0"/>
                <w:kern w:val="0"/>
                <w:sz w:val="24"/>
                <w:szCs w:val="24"/>
                <w:shd w:val="clear" w:color="auto" w:fill="FFFFFF"/>
              </w:rPr>
              <w:t>违章装载货物且影响船舶适航性能的；</w:t>
            </w:r>
          </w:p>
          <w:p w14:paraId="3AB78D7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（二）未经渔政渔港监督管理机关批准违章载客的；</w:t>
            </w:r>
          </w:p>
          <w:p w14:paraId="6E7CB5E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（三）超过核定航区航行和超过抗风等级出航的。</w:t>
            </w:r>
          </w:p>
          <w:p w14:paraId="3A48279F">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违章装载危险货物的，应当从重处罚。</w:t>
            </w:r>
          </w:p>
        </w:tc>
        <w:tc>
          <w:tcPr>
            <w:tcW w:w="805" w:type="dxa"/>
            <w:shd w:val="clear" w:color="auto" w:fill="auto"/>
            <w:vAlign w:val="center"/>
          </w:tcPr>
          <w:p w14:paraId="25A2AB6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52F1A9A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7339A1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FDE9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74997B4">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225</w:t>
            </w:r>
          </w:p>
        </w:tc>
        <w:tc>
          <w:tcPr>
            <w:tcW w:w="1560" w:type="dxa"/>
            <w:shd w:val="clear" w:color="auto" w:fill="auto"/>
            <w:vAlign w:val="center"/>
          </w:tcPr>
          <w:p w14:paraId="2F97CFB0">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对拒不执行渔政渔港监督管理机关作出的离港、禁止离港、停航、改航、停止作业等决定</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39663AA4">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84ADFE4">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《中华人民共和国渔业港航监督行政处罚规定》</w:t>
            </w:r>
          </w:p>
          <w:p w14:paraId="3F9BA212">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第二十四条 对拒不执行渔政渔港监督管理机关作出的离港、禁止离港、停航、改航、停止作业等决定的船舶，可对船长或直接责任人并处1000元以上10000元以下罚款、扣留或吊销船长职务证书。</w:t>
            </w:r>
          </w:p>
        </w:tc>
        <w:tc>
          <w:tcPr>
            <w:tcW w:w="805" w:type="dxa"/>
            <w:shd w:val="clear" w:color="auto" w:fill="auto"/>
            <w:vAlign w:val="center"/>
          </w:tcPr>
          <w:p w14:paraId="198F00B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57727EF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1592E4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3464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B913890">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226</w:t>
            </w:r>
          </w:p>
        </w:tc>
        <w:tc>
          <w:tcPr>
            <w:tcW w:w="1560" w:type="dxa"/>
            <w:shd w:val="clear" w:color="auto" w:fill="auto"/>
            <w:vAlign w:val="center"/>
          </w:tcPr>
          <w:p w14:paraId="257D9276">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对冒用、租借他人或涂改职务船员证书、普通船员证书的行政处罚</w:t>
            </w:r>
          </w:p>
        </w:tc>
        <w:tc>
          <w:tcPr>
            <w:tcW w:w="1131" w:type="dxa"/>
            <w:shd w:val="clear" w:color="auto" w:fill="auto"/>
            <w:vAlign w:val="center"/>
          </w:tcPr>
          <w:p w14:paraId="261B292F">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1EC91EC">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《中华人民共和国渔业港航监督行政处罚规定》</w:t>
            </w:r>
          </w:p>
          <w:p w14:paraId="425D4DB0">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第二十五条 冒用、租借他人或涂改职务船员证书、普通船员证书的，应责令其限期改正，并收缴所用证书，对当事人或直接责任人并处50元以上200元以下罚款。</w:t>
            </w:r>
          </w:p>
        </w:tc>
        <w:tc>
          <w:tcPr>
            <w:tcW w:w="805" w:type="dxa"/>
            <w:shd w:val="clear" w:color="auto" w:fill="auto"/>
            <w:vAlign w:val="center"/>
          </w:tcPr>
          <w:p w14:paraId="7877041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7F3C62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B90E50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D0F1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42E8663">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227</w:t>
            </w:r>
          </w:p>
        </w:tc>
        <w:tc>
          <w:tcPr>
            <w:tcW w:w="1560" w:type="dxa"/>
            <w:shd w:val="clear" w:color="auto" w:fill="auto"/>
            <w:vAlign w:val="center"/>
          </w:tcPr>
          <w:p w14:paraId="34C03B23">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对因违规被扣留或吊销船员证书而谎报遗失，申请补发的行政处罚</w:t>
            </w:r>
          </w:p>
        </w:tc>
        <w:tc>
          <w:tcPr>
            <w:tcW w:w="1131" w:type="dxa"/>
            <w:shd w:val="clear" w:color="auto" w:fill="auto"/>
            <w:vAlign w:val="center"/>
          </w:tcPr>
          <w:p w14:paraId="7C7D3685">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55F34E4">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《中华人民共和国渔业港航监督行政处罚规定》</w:t>
            </w:r>
          </w:p>
          <w:p w14:paraId="5BF3FC4D">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第二十六条 对因违规被扣留或吊销船员证书而谎报遗失，申请补发的，可对当事人或直接责任人处200元以上1000元以下罚款。</w:t>
            </w:r>
          </w:p>
        </w:tc>
        <w:tc>
          <w:tcPr>
            <w:tcW w:w="805" w:type="dxa"/>
            <w:shd w:val="clear" w:color="auto" w:fill="auto"/>
            <w:vAlign w:val="center"/>
          </w:tcPr>
          <w:p w14:paraId="0B0190D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383BCE4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D03658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6B71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1F0F27B">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228</w:t>
            </w:r>
          </w:p>
        </w:tc>
        <w:tc>
          <w:tcPr>
            <w:tcW w:w="1560" w:type="dxa"/>
            <w:shd w:val="clear" w:color="auto" w:fill="auto"/>
            <w:vAlign w:val="center"/>
          </w:tcPr>
          <w:p w14:paraId="5AF364B9">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对向渔政渔港监督管理机关提供虚假证明材料、伪造资历或以其他舞弊方式获取船员证书的行政处罚</w:t>
            </w:r>
          </w:p>
        </w:tc>
        <w:tc>
          <w:tcPr>
            <w:tcW w:w="1131" w:type="dxa"/>
            <w:shd w:val="clear" w:color="auto" w:fill="auto"/>
            <w:vAlign w:val="center"/>
          </w:tcPr>
          <w:p w14:paraId="3CDE4B0C">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4518E22">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《中华人民共和国渔业港航监督行政处罚规定》</w:t>
            </w:r>
          </w:p>
          <w:p w14:paraId="36F6EE28">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第二十七条 向渔政渔港监督管理机关提供虚假证明材料、伪造资历或以其他舞弊方式获取船员证书的，应收缴非法获取的船员证书，对提供虚假材料的单位或责任人处500元以上3000元以下罚款。</w:t>
            </w:r>
          </w:p>
        </w:tc>
        <w:tc>
          <w:tcPr>
            <w:tcW w:w="805" w:type="dxa"/>
            <w:shd w:val="clear" w:color="auto" w:fill="auto"/>
            <w:vAlign w:val="center"/>
          </w:tcPr>
          <w:p w14:paraId="22B0EA2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456ACC6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C48CA7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1F85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AC27C3E">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229</w:t>
            </w:r>
          </w:p>
        </w:tc>
        <w:tc>
          <w:tcPr>
            <w:tcW w:w="1560" w:type="dxa"/>
            <w:shd w:val="clear" w:color="auto" w:fill="auto"/>
            <w:vAlign w:val="center"/>
          </w:tcPr>
          <w:p w14:paraId="01533EA2">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对船员证书持证人与证书所载内容不符</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68BDA078">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04B29F49">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《中华人民共和国渔业港航监督行政处罚规定》</w:t>
            </w:r>
          </w:p>
          <w:p w14:paraId="04D3D407">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第二十八条 船员证书持证人与证书所载内容不符的，应收缴所持证书，对当事人或直接责任人处50元以上200元以下罚款。</w:t>
            </w:r>
          </w:p>
        </w:tc>
        <w:tc>
          <w:tcPr>
            <w:tcW w:w="805" w:type="dxa"/>
            <w:shd w:val="clear" w:color="auto" w:fill="auto"/>
            <w:vAlign w:val="center"/>
          </w:tcPr>
          <w:p w14:paraId="3E26FB9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E7979F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8DB613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BFAB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7044190">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230</w:t>
            </w:r>
          </w:p>
        </w:tc>
        <w:tc>
          <w:tcPr>
            <w:tcW w:w="1560" w:type="dxa"/>
            <w:shd w:val="clear" w:color="auto" w:fill="auto"/>
            <w:vAlign w:val="center"/>
          </w:tcPr>
          <w:p w14:paraId="1AE036B3">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对逾期未办理证件审验的职务船员的行政处罚</w:t>
            </w:r>
          </w:p>
        </w:tc>
        <w:tc>
          <w:tcPr>
            <w:tcW w:w="1131" w:type="dxa"/>
            <w:shd w:val="clear" w:color="auto" w:fill="auto"/>
            <w:vAlign w:val="center"/>
          </w:tcPr>
          <w:p w14:paraId="2BF3D1BE">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27FBA9DD">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《中华人民共和国渔业港航监督行政处罚规定》</w:t>
            </w:r>
          </w:p>
          <w:p w14:paraId="3EEE2527">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第二十九条 到期未办理证件审验的职务船员，应责令其限期办理，逾期不办理的，对当事人并处50元以上100元以下罚款。</w:t>
            </w:r>
          </w:p>
        </w:tc>
        <w:tc>
          <w:tcPr>
            <w:tcW w:w="805" w:type="dxa"/>
            <w:shd w:val="clear" w:color="auto" w:fill="auto"/>
            <w:vAlign w:val="center"/>
          </w:tcPr>
          <w:p w14:paraId="2739C71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065976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3C73E9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5DA8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AE61B28">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231</w:t>
            </w:r>
          </w:p>
        </w:tc>
        <w:tc>
          <w:tcPr>
            <w:tcW w:w="1560" w:type="dxa"/>
            <w:shd w:val="clear" w:color="auto" w:fill="auto"/>
            <w:vAlign w:val="center"/>
          </w:tcPr>
          <w:p w14:paraId="188F67CE">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对损坏航标或其他助航、导航标志和设施，或造成上述标志、设施失效、移位、流失</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5CD34809">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3373B037">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《中华人民共和国渔业港航监督行政处罚规定》</w:t>
            </w:r>
          </w:p>
          <w:p w14:paraId="6CB3BCE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第三十条 对损坏航标或其他助航、导航标志和设施，或造成上述标志、设施失效、移位、流失的船舶或人员，应责令其照价赔偿，并对责任船舶或责任人员处500元以上1000元以下罚款。</w:t>
            </w:r>
          </w:p>
          <w:p w14:paraId="4EAD4464">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故意造成第一款所述结果或虽不是故意但事情发生后隐瞒不向渔政渔港监督管理机关报告的，应当从重处罚。</w:t>
            </w:r>
          </w:p>
        </w:tc>
        <w:tc>
          <w:tcPr>
            <w:tcW w:w="805" w:type="dxa"/>
            <w:shd w:val="clear" w:color="auto" w:fill="auto"/>
            <w:vAlign w:val="center"/>
          </w:tcPr>
          <w:p w14:paraId="4F57C15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32FB2D1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6984A3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BBEF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784E5F6">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232</w:t>
            </w:r>
          </w:p>
        </w:tc>
        <w:tc>
          <w:tcPr>
            <w:tcW w:w="1560" w:type="dxa"/>
            <w:shd w:val="clear" w:color="auto" w:fill="auto"/>
            <w:vAlign w:val="center"/>
          </w:tcPr>
          <w:p w14:paraId="72C72F02">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对造成水上交通事故</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5204301B">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B6031BE">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《中华人民共和国渔业港航监督行政处罚规定》</w:t>
            </w:r>
          </w:p>
          <w:p w14:paraId="6A0217B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第三十一条 违反港航法律、法规造成水上交通事故的，对船长或直接责任人按以下规定处罚：</w:t>
            </w:r>
          </w:p>
          <w:p w14:paraId="78FA30B2">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（一）造成特大事故的，处以3000元以上5000元以下罚款，吊销职务船员证书；</w:t>
            </w:r>
          </w:p>
          <w:p w14:paraId="2517B43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（二）造成重大事故的，予以警告，处以1000元以上3000元以下罚款，扣留其职务船员证书3至6个月；</w:t>
            </w:r>
          </w:p>
          <w:p w14:paraId="28005B8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（三）造成一般事故的，予以警告，处以100元以上1000元以下罚款，扣留职务船员证书1至3个月。</w:t>
            </w:r>
          </w:p>
          <w:p w14:paraId="0EE13AF4">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事故发生后，不向渔政渔港监督管理机关报告、拒绝接受渔政渔港监督管理机关调查或在接受调查时故意隐瞒事实、提供虚假证词或证明的，从重处罚。</w:t>
            </w:r>
          </w:p>
        </w:tc>
        <w:tc>
          <w:tcPr>
            <w:tcW w:w="805" w:type="dxa"/>
            <w:shd w:val="clear" w:color="auto" w:fill="auto"/>
            <w:vAlign w:val="center"/>
          </w:tcPr>
          <w:p w14:paraId="1460C66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57F3B8E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9C6EB6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E4E2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354A669">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233</w:t>
            </w:r>
          </w:p>
        </w:tc>
        <w:tc>
          <w:tcPr>
            <w:tcW w:w="1560" w:type="dxa"/>
            <w:shd w:val="clear" w:color="auto" w:fill="auto"/>
            <w:vAlign w:val="center"/>
          </w:tcPr>
          <w:p w14:paraId="38431872">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发现有人遇险、遇难或收到求救信号，在不危及自身安全的情况下，不提供救助或不服从渔政渔港监督管理机关救助指挥；发生碰撞事故，接到渔政渔港监督管理机关守候现场或到指定地点接受调查的指令后，擅离现场或拒不到指定地点</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709CA725">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8CA988D">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《中华人民共和国渔业港航监督行政处罚规定》</w:t>
            </w:r>
          </w:p>
          <w:p w14:paraId="6AB5F34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第三十二条 有下列行为之一的，对船长处500元以上1000元以下罚款，扣留职务船员证书3至6个月；</w:t>
            </w:r>
            <w:r>
              <w:rPr>
                <w:rFonts w:hint="eastAsia" w:ascii="仿宋" w:hAnsi="仿宋" w:eastAsia="仿宋" w:cs="仿宋"/>
                <w:b w:val="0"/>
                <w:bCs w:val="0"/>
                <w:kern w:val="0"/>
                <w:sz w:val="24"/>
                <w:szCs w:val="24"/>
                <w:shd w:val="clear" w:color="auto" w:fill="FFFFFF"/>
              </w:rPr>
              <w:t>造成严重后果的，</w:t>
            </w:r>
            <w:r>
              <w:rPr>
                <w:rFonts w:hint="eastAsia" w:ascii="仿宋" w:hAnsi="仿宋" w:eastAsia="仿宋" w:cs="仿宋"/>
                <w:b w:val="0"/>
                <w:bCs w:val="0"/>
                <w:kern w:val="0"/>
                <w:sz w:val="24"/>
                <w:szCs w:val="24"/>
              </w:rPr>
              <w:t>吊销职务船员证书：</w:t>
            </w:r>
          </w:p>
          <w:p w14:paraId="2DF2B2E4">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（一）发现有人遇险、遇难或收到求救信号，</w:t>
            </w:r>
            <w:r>
              <w:rPr>
                <w:rFonts w:hint="eastAsia" w:ascii="仿宋" w:hAnsi="仿宋" w:eastAsia="仿宋" w:cs="仿宋"/>
                <w:b w:val="0"/>
                <w:bCs w:val="0"/>
                <w:kern w:val="0"/>
                <w:sz w:val="24"/>
                <w:szCs w:val="24"/>
                <w:shd w:val="clear" w:color="auto" w:fill="FFFFFF"/>
              </w:rPr>
              <w:t>在不危及自身安全的情况下，不提供救助或不服从渔政渔港监督管理机关救助指挥；</w:t>
            </w:r>
          </w:p>
          <w:p w14:paraId="0D32DD3E">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（二）发生碰撞事故，</w:t>
            </w:r>
            <w:r>
              <w:rPr>
                <w:rFonts w:hint="eastAsia" w:ascii="仿宋" w:hAnsi="仿宋" w:eastAsia="仿宋" w:cs="仿宋"/>
                <w:b w:val="0"/>
                <w:bCs w:val="0"/>
                <w:kern w:val="0"/>
                <w:sz w:val="24"/>
                <w:szCs w:val="24"/>
                <w:shd w:val="clear" w:color="auto" w:fill="FFFFFF"/>
              </w:rPr>
              <w:t>接到渔政渔港监督管理机关守候现场或到指定地点接受调查的指令后，</w:t>
            </w:r>
            <w:r>
              <w:rPr>
                <w:rFonts w:hint="eastAsia" w:ascii="仿宋" w:hAnsi="仿宋" w:eastAsia="仿宋" w:cs="仿宋"/>
                <w:b w:val="0"/>
                <w:bCs w:val="0"/>
                <w:kern w:val="0"/>
                <w:sz w:val="24"/>
                <w:szCs w:val="24"/>
              </w:rPr>
              <w:t>擅离现场或拒不到指定地点。</w:t>
            </w:r>
          </w:p>
        </w:tc>
        <w:tc>
          <w:tcPr>
            <w:tcW w:w="805" w:type="dxa"/>
            <w:shd w:val="clear" w:color="auto" w:fill="auto"/>
            <w:vAlign w:val="center"/>
          </w:tcPr>
          <w:p w14:paraId="03A6185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6F1BC6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0EBB71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015A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D93985F">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234</w:t>
            </w:r>
          </w:p>
        </w:tc>
        <w:tc>
          <w:tcPr>
            <w:tcW w:w="1560" w:type="dxa"/>
            <w:shd w:val="clear" w:color="auto" w:fill="auto"/>
            <w:vAlign w:val="center"/>
          </w:tcPr>
          <w:p w14:paraId="7A4256A2">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对未按规定时间向渔政渔港监督管理机关提交《海事报告书》的或《海事报告书》内容不真实，影响海损事故的调查处理工作的行政处罚</w:t>
            </w:r>
          </w:p>
        </w:tc>
        <w:tc>
          <w:tcPr>
            <w:tcW w:w="1131" w:type="dxa"/>
            <w:shd w:val="clear" w:color="auto" w:fill="auto"/>
            <w:vAlign w:val="center"/>
          </w:tcPr>
          <w:p w14:paraId="29AEE9C0">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34C37325">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shd w:val="clear" w:color="auto" w:fill="FFFFFF"/>
              </w:rPr>
              <w:t>《中华人民共和国渔业港航监督行政处罚规定》</w:t>
            </w:r>
          </w:p>
          <w:p w14:paraId="41D0E1D4">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第三十三条 发生水上交通事故的船舶，有下列行为之一的，对船长处50元以上500元以下罚款：</w:t>
            </w:r>
          </w:p>
          <w:p w14:paraId="23AC21C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rPr>
              <w:t>一</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rPr>
              <w:t>未按规定时间向渔政渔港监督管理机关提交《海事报告书》的；</w:t>
            </w:r>
          </w:p>
          <w:p w14:paraId="1501AC4B">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rPr>
              <w:t>二</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rPr>
              <w:t>《海事报告书》内容不真实，影响海损事故的调查处理工作的。</w:t>
            </w:r>
          </w:p>
          <w:p w14:paraId="7BE6F7E9">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发生涉外海事，有上述情况的，从重处罚。</w:t>
            </w:r>
          </w:p>
        </w:tc>
        <w:tc>
          <w:tcPr>
            <w:tcW w:w="805" w:type="dxa"/>
            <w:shd w:val="clear" w:color="auto" w:fill="auto"/>
            <w:vAlign w:val="center"/>
          </w:tcPr>
          <w:p w14:paraId="1D67DFB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4339FE9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A8D217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5BD5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E9EFFAC">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235</w:t>
            </w:r>
          </w:p>
        </w:tc>
        <w:tc>
          <w:tcPr>
            <w:tcW w:w="1560" w:type="dxa"/>
            <w:shd w:val="clear" w:color="auto" w:fill="auto"/>
            <w:vAlign w:val="center"/>
          </w:tcPr>
          <w:p w14:paraId="44B8D9B8">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对以欺骗、贿赂等不正当手段取得渔业船员证书</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77335A61">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1617589">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《中华人民共和国渔业船员管理办法》</w:t>
            </w:r>
          </w:p>
          <w:p w14:paraId="61E83405">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第四十条 违反本办法规定，以欺骗、贿赂等不正当手段取得渔业船员证书的，由渔政渔港监督管理机构</w:t>
            </w:r>
            <w:r>
              <w:rPr>
                <w:rFonts w:hint="eastAsia" w:ascii="仿宋" w:hAnsi="仿宋" w:eastAsia="仿宋" w:cs="仿宋"/>
                <w:b w:val="0"/>
                <w:bCs w:val="0"/>
                <w:color w:val="auto"/>
                <w:kern w:val="0"/>
                <w:sz w:val="24"/>
                <w:szCs w:val="24"/>
              </w:rPr>
              <w:t>吊销渔业船员证书</w:t>
            </w:r>
            <w:r>
              <w:rPr>
                <w:rFonts w:hint="eastAsia" w:ascii="仿宋" w:hAnsi="仿宋" w:eastAsia="仿宋" w:cs="仿宋"/>
                <w:b w:val="0"/>
                <w:bCs w:val="0"/>
                <w:kern w:val="0"/>
                <w:sz w:val="24"/>
                <w:szCs w:val="24"/>
              </w:rPr>
              <w:t>，可并处2000元以上2万元以下罚款，三年内不再受理申请人渔业船员证书申请。</w:t>
            </w:r>
          </w:p>
        </w:tc>
        <w:tc>
          <w:tcPr>
            <w:tcW w:w="805" w:type="dxa"/>
            <w:shd w:val="clear" w:color="auto" w:fill="auto"/>
            <w:vAlign w:val="center"/>
          </w:tcPr>
          <w:p w14:paraId="0DFE3C7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2D0B5D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B99B90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3BE1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6DD0F50">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236</w:t>
            </w:r>
          </w:p>
        </w:tc>
        <w:tc>
          <w:tcPr>
            <w:tcW w:w="1560" w:type="dxa"/>
            <w:shd w:val="clear" w:color="auto" w:fill="auto"/>
            <w:vAlign w:val="center"/>
          </w:tcPr>
          <w:p w14:paraId="77DCA095">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对伪造、变造、买卖渔业船员证书</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0C4AABED">
            <w:pPr>
              <w:widowControl/>
              <w:snapToGrid w:val="0"/>
              <w:jc w:val="center"/>
              <w:rPr>
                <w:rFonts w:hint="eastAsia" w:ascii="仿宋" w:hAnsi="仿宋" w:eastAsia="仿宋" w:cs="仿宋"/>
                <w:b w:val="0"/>
                <w:bCs w:val="0"/>
                <w:kern w:val="2"/>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65044853">
            <w:pPr>
              <w:widowControl/>
              <w:snapToGrid w:val="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《中华人民共和国渔业船员管理办法》</w:t>
            </w:r>
          </w:p>
          <w:p w14:paraId="23459B83">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第四十一条第一款 伪造、变造、买卖渔业船员证书的，由渔政渔港监督管理机构收缴有关证书，处2万元以上10万元以下罚款，有违法所得的，还应当没收违法所得。</w:t>
            </w:r>
          </w:p>
        </w:tc>
        <w:tc>
          <w:tcPr>
            <w:tcW w:w="805" w:type="dxa"/>
            <w:shd w:val="clear" w:color="auto" w:fill="auto"/>
            <w:vAlign w:val="center"/>
          </w:tcPr>
          <w:p w14:paraId="5EC048D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343916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0B7740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06E6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2AD1E96">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237</w:t>
            </w:r>
          </w:p>
        </w:tc>
        <w:tc>
          <w:tcPr>
            <w:tcW w:w="1560" w:type="dxa"/>
            <w:shd w:val="clear" w:color="auto" w:fill="auto"/>
            <w:vAlign w:val="center"/>
          </w:tcPr>
          <w:p w14:paraId="655A2F6A">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对隐匿、篡改或者销毁有关渔业船舶、渔业船员法定证书、文书</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627BFA2A">
            <w:pPr>
              <w:widowControl/>
              <w:snapToGrid w:val="0"/>
              <w:jc w:val="center"/>
              <w:rPr>
                <w:rFonts w:hint="eastAsia" w:ascii="仿宋" w:hAnsi="仿宋" w:eastAsia="仿宋" w:cs="仿宋"/>
                <w:b w:val="0"/>
                <w:bCs w:val="0"/>
                <w:kern w:val="2"/>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62C1D4B">
            <w:pPr>
              <w:widowControl/>
              <w:snapToGrid w:val="0"/>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《中华人民共和国渔业船员管理办法》</w:t>
            </w:r>
          </w:p>
          <w:p w14:paraId="76EB6A03">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第四十一条第二款 隐匿、篡改或者销毁有关渔业船舶、渔业船员法定证书、文书的，由渔政渔港监督管理机构处1000元以上1万元以下罚款；情节严重的，并处暂扣渔业船员证书6个月以上2年以下直至吊销渔业船员证书的处罚。</w:t>
            </w:r>
          </w:p>
        </w:tc>
        <w:tc>
          <w:tcPr>
            <w:tcW w:w="805" w:type="dxa"/>
            <w:shd w:val="clear" w:color="auto" w:fill="auto"/>
            <w:vAlign w:val="center"/>
          </w:tcPr>
          <w:p w14:paraId="6C1C4FD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7CBA33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6DFA6C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74FB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2DE9DE5">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238</w:t>
            </w:r>
          </w:p>
        </w:tc>
        <w:tc>
          <w:tcPr>
            <w:tcW w:w="1560" w:type="dxa"/>
            <w:shd w:val="clear" w:color="auto" w:fill="auto"/>
            <w:vAlign w:val="center"/>
          </w:tcPr>
          <w:p w14:paraId="7FE172E9">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对渔业船员未携带有效的渔业船员证书</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14353397">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365BAEB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《中华人民共和国渔业船员管理办法》</w:t>
            </w:r>
          </w:p>
          <w:p w14:paraId="14D53EB4">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第四十二条第一款 渔业船员违反本办法第二十一条第一项规定，责令改正，</w:t>
            </w:r>
            <w:r>
              <w:rPr>
                <w:rFonts w:hint="eastAsia" w:ascii="仿宋" w:hAnsi="仿宋" w:eastAsia="仿宋" w:cs="仿宋"/>
                <w:b w:val="0"/>
                <w:bCs w:val="0"/>
                <w:kern w:val="0"/>
                <w:sz w:val="24"/>
                <w:szCs w:val="24"/>
                <w:shd w:val="clear" w:color="auto" w:fill="FFFFFF"/>
              </w:rPr>
              <w:t>可以处2000元以下罚款。</w:t>
            </w:r>
          </w:p>
        </w:tc>
        <w:tc>
          <w:tcPr>
            <w:tcW w:w="805" w:type="dxa"/>
            <w:shd w:val="clear" w:color="auto" w:fill="auto"/>
            <w:vAlign w:val="center"/>
          </w:tcPr>
          <w:p w14:paraId="4A33B84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727D489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AFC1FF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1DC2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97D28DA">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239</w:t>
            </w:r>
          </w:p>
        </w:tc>
        <w:tc>
          <w:tcPr>
            <w:tcW w:w="1560" w:type="dxa"/>
            <w:shd w:val="clear" w:color="auto" w:fill="auto"/>
            <w:vAlign w:val="center"/>
          </w:tcPr>
          <w:p w14:paraId="019F78AB">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对渔业船员未执行渔业船舶上的管理制度和值班规定；渔业船员不服从船长及上级职务船员在其职权范围内发布的命令；渔业船员不参加渔业船舶应急训练、演习，未落实各项应急预防措施</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1F8F6965">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662FE0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《中华人民共和国渔业船员管理办法》</w:t>
            </w:r>
          </w:p>
          <w:p w14:paraId="2DB84958">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第四十二条第二款 违反本办法第二十一条第三项、第四项、第五项规定的，予以警告，</w:t>
            </w:r>
            <w:r>
              <w:rPr>
                <w:rFonts w:hint="eastAsia" w:ascii="仿宋" w:hAnsi="仿宋" w:eastAsia="仿宋" w:cs="仿宋"/>
                <w:b w:val="0"/>
                <w:bCs w:val="0"/>
                <w:kern w:val="0"/>
                <w:sz w:val="24"/>
                <w:szCs w:val="24"/>
                <w:shd w:val="clear" w:color="auto" w:fill="FFFFFF"/>
              </w:rPr>
              <w:t>情节严重的，</w:t>
            </w:r>
            <w:r>
              <w:rPr>
                <w:rFonts w:hint="eastAsia" w:ascii="仿宋" w:hAnsi="仿宋" w:eastAsia="仿宋" w:cs="仿宋"/>
                <w:b w:val="0"/>
                <w:bCs w:val="0"/>
                <w:kern w:val="0"/>
                <w:sz w:val="24"/>
                <w:szCs w:val="24"/>
              </w:rPr>
              <w:t>处200元以上2000元以下罚款。</w:t>
            </w:r>
          </w:p>
        </w:tc>
        <w:tc>
          <w:tcPr>
            <w:tcW w:w="805" w:type="dxa"/>
            <w:shd w:val="clear" w:color="auto" w:fill="auto"/>
            <w:vAlign w:val="center"/>
          </w:tcPr>
          <w:p w14:paraId="1101935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3A866E9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8BBF94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F8A4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C67217F">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240</w:t>
            </w:r>
          </w:p>
        </w:tc>
        <w:tc>
          <w:tcPr>
            <w:tcW w:w="1560" w:type="dxa"/>
            <w:shd w:val="clear" w:color="auto" w:fill="auto"/>
            <w:vAlign w:val="center"/>
          </w:tcPr>
          <w:p w14:paraId="618F5298">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对职务船员在生产航次中擅自辞职、离职或者中止职务</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7A1AD144">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4A9D73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《中华人民共和国渔业船员管理办法》</w:t>
            </w:r>
          </w:p>
          <w:p w14:paraId="659D8DFF">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第四十二条第三款 违反本办法第二十一条第九项规定的，处1000元以上2万元以下罚款。</w:t>
            </w:r>
          </w:p>
        </w:tc>
        <w:tc>
          <w:tcPr>
            <w:tcW w:w="805" w:type="dxa"/>
            <w:shd w:val="clear" w:color="auto" w:fill="auto"/>
            <w:vAlign w:val="center"/>
          </w:tcPr>
          <w:p w14:paraId="089BCA6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571B53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BF857E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EC0B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493CABC">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241</w:t>
            </w:r>
          </w:p>
        </w:tc>
        <w:tc>
          <w:tcPr>
            <w:tcW w:w="1560" w:type="dxa"/>
            <w:shd w:val="clear" w:color="auto" w:fill="auto"/>
            <w:vAlign w:val="center"/>
          </w:tcPr>
          <w:p w14:paraId="7816CCE2">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对渔业船员在船工作期间，违反相关要求；渔业船员在船舶航行、作业、锚泊时未按照规定值班</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1A17B2BF">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12404C4">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《中华人民共和国渔业船员管理办法》</w:t>
            </w:r>
          </w:p>
          <w:p w14:paraId="7965B08B">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第四十三条 渔业船员违反本办法第二十一条第二项、第六项、第七项、第八项和第二十二条规定的，处1000元以上1万元以下罚款；</w:t>
            </w:r>
            <w:r>
              <w:rPr>
                <w:rFonts w:hint="eastAsia" w:ascii="仿宋" w:hAnsi="仿宋" w:eastAsia="仿宋" w:cs="仿宋"/>
                <w:b w:val="0"/>
                <w:bCs w:val="0"/>
                <w:kern w:val="0"/>
                <w:sz w:val="24"/>
                <w:szCs w:val="24"/>
                <w:shd w:val="clear" w:color="auto" w:fill="FFFFFF"/>
              </w:rPr>
              <w:t>情节严重的，</w:t>
            </w:r>
            <w:r>
              <w:rPr>
                <w:rFonts w:hint="eastAsia" w:ascii="仿宋" w:hAnsi="仿宋" w:eastAsia="仿宋" w:cs="仿宋"/>
                <w:b w:val="0"/>
                <w:bCs w:val="0"/>
                <w:kern w:val="0"/>
                <w:sz w:val="24"/>
                <w:szCs w:val="24"/>
              </w:rPr>
              <w:t>并处暂扣渔业船员证书6个月以上2年以下直至吊销渔业船员证书的处罚。</w:t>
            </w:r>
          </w:p>
        </w:tc>
        <w:tc>
          <w:tcPr>
            <w:tcW w:w="805" w:type="dxa"/>
            <w:shd w:val="clear" w:color="auto" w:fill="auto"/>
            <w:vAlign w:val="center"/>
          </w:tcPr>
          <w:p w14:paraId="785B6A5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2852961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E886A6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2AB8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517F369">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242</w:t>
            </w:r>
          </w:p>
        </w:tc>
        <w:tc>
          <w:tcPr>
            <w:tcW w:w="1560" w:type="dxa"/>
            <w:shd w:val="clear" w:color="auto" w:fill="auto"/>
            <w:vAlign w:val="center"/>
          </w:tcPr>
          <w:p w14:paraId="384F0F8F">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确保渔业船舶和船员携带符合法定要求的证书、文书以及有关航行资料；未确保渔业船舶和船员在开航时处于适航、适任状态，保证渔业船舶符合最低配员标准，保证渔业船舶的正常值班；未在渔业船员证书内如实记载渔业船员的履职情况；船舶进港、出港、靠泊、离泊，通过交通密集区、危险航区等区域，或者遇有恶劣天气和海况，或者发生水上交通事故、船舶污染事故、船舶保安事件以及其他紧急情况时，未在驾驶台值班，未在必要时应当直接指挥船舶；弃船时，船长未最后离船，并尽力抢救渔捞日志、轮机日志、油类记录簿等文件和物品的行政处罚</w:t>
            </w:r>
          </w:p>
        </w:tc>
        <w:tc>
          <w:tcPr>
            <w:tcW w:w="1131" w:type="dxa"/>
            <w:shd w:val="clear" w:color="auto" w:fill="auto"/>
            <w:vAlign w:val="center"/>
          </w:tcPr>
          <w:p w14:paraId="70741AE6">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0B8BCBEE">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《中华人民共和国渔业船员管理办法》</w:t>
            </w:r>
          </w:p>
          <w:p w14:paraId="330598E2">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第四十四条 渔业船舶的船长违反本办法第二十三条第一项、第二项、第五项、第七项、第十项规定的，由渔政渔港监督管理机构处2000元以上2万元以下罚款；情节严重的，并处暂扣渔业船员证书6个月以上2年以下直至吊销渔业船员证书的处罚。</w:t>
            </w:r>
          </w:p>
        </w:tc>
        <w:tc>
          <w:tcPr>
            <w:tcW w:w="805" w:type="dxa"/>
            <w:shd w:val="clear" w:color="auto" w:fill="auto"/>
            <w:vAlign w:val="center"/>
          </w:tcPr>
          <w:p w14:paraId="630B220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6C3122C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3DC6C9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B872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BA56659">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243</w:t>
            </w:r>
          </w:p>
        </w:tc>
        <w:tc>
          <w:tcPr>
            <w:tcW w:w="1560" w:type="dxa"/>
            <w:shd w:val="clear" w:color="auto" w:fill="auto"/>
            <w:vAlign w:val="center"/>
          </w:tcPr>
          <w:p w14:paraId="51D875C0">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对未服从渔政渔港监督管理机构依据职责对渔港水域交通安全和渔业生产秩序的管理，执行有关水上交通安全和防治船舶污染等规定；未按规定办理渔业船舶进出港报告手续的行政处罚</w:t>
            </w:r>
          </w:p>
        </w:tc>
        <w:tc>
          <w:tcPr>
            <w:tcW w:w="1131" w:type="dxa"/>
            <w:shd w:val="clear" w:color="auto" w:fill="auto"/>
            <w:vAlign w:val="center"/>
          </w:tcPr>
          <w:p w14:paraId="24DEEADF">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5EFB5CE4">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《中华人民共和国渔业船员管理办法》</w:t>
            </w:r>
          </w:p>
          <w:p w14:paraId="2156A6A2">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第四十四条 违反第二十三条第三项、第六项规定的，责令改正，并可以处警告、2000元以上2万元以下罚款；情节严重的，并处暂扣渔业船员证书6个月以下，直至吊销渔业船员证书的处罚。</w:t>
            </w:r>
          </w:p>
        </w:tc>
        <w:tc>
          <w:tcPr>
            <w:tcW w:w="805" w:type="dxa"/>
            <w:shd w:val="clear" w:color="auto" w:fill="auto"/>
            <w:vAlign w:val="center"/>
          </w:tcPr>
          <w:p w14:paraId="4E4BA3C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B1E632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B3DB71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9F56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D4DBF52">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244</w:t>
            </w:r>
          </w:p>
        </w:tc>
        <w:tc>
          <w:tcPr>
            <w:tcW w:w="1560" w:type="dxa"/>
            <w:shd w:val="clear" w:color="auto" w:fill="auto"/>
            <w:vAlign w:val="center"/>
          </w:tcPr>
          <w:p w14:paraId="042F4C84">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确保渔业船舶依法进行渔业生产，正确合法使用渔具渔法，在船人员遵守相关资源养护法律法规，按规定填写渔捞日志，并按规定开启和使用安全通导设备；发生水上安全交通事故、污染事故、涉外事件、公海登临和港口国检查时，未立即向渔政渔港监督管理机构报告，并在规定的时间内提交书面报告；未全力保障在船人员安全，发生水上安全事故危及船上人员或财产安全时，未组织船员尽力施救；在不严重危及自身船舶和人员安全的情况下，未尽力履行水上救助义务</w:t>
            </w:r>
            <w:r>
              <w:rPr>
                <w:rFonts w:hint="eastAsia" w:ascii="仿宋" w:hAnsi="仿宋" w:eastAsia="仿宋" w:cs="仿宋"/>
                <w:b w:val="0"/>
                <w:bCs w:val="0"/>
                <w:kern w:val="0"/>
                <w:sz w:val="24"/>
                <w:szCs w:val="24"/>
                <w:lang w:val="en-US" w:eastAsia="zh-CN"/>
              </w:rPr>
              <w:t>的行政处罚</w:t>
            </w:r>
          </w:p>
        </w:tc>
        <w:tc>
          <w:tcPr>
            <w:tcW w:w="1131" w:type="dxa"/>
            <w:shd w:val="clear" w:color="auto" w:fill="auto"/>
            <w:vAlign w:val="center"/>
          </w:tcPr>
          <w:p w14:paraId="31220349">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2F346B9E">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《中华人民共和国渔业船员管理办法》</w:t>
            </w:r>
          </w:p>
          <w:p w14:paraId="38676EC5">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第四十四条 违反第二十三条第四项、第八项、第九项、第十一项规定的，由渔政渔港监督管理机构处2000元以上2万元以下罚款。</w:t>
            </w:r>
          </w:p>
        </w:tc>
        <w:tc>
          <w:tcPr>
            <w:tcW w:w="805" w:type="dxa"/>
            <w:shd w:val="clear" w:color="auto" w:fill="auto"/>
            <w:vAlign w:val="center"/>
          </w:tcPr>
          <w:p w14:paraId="6342B92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57C962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FDFBD9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358B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D51F110">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245</w:t>
            </w:r>
          </w:p>
        </w:tc>
        <w:tc>
          <w:tcPr>
            <w:tcW w:w="1560" w:type="dxa"/>
            <w:shd w:val="clear" w:color="auto" w:fill="auto"/>
            <w:vAlign w:val="center"/>
          </w:tcPr>
          <w:p w14:paraId="365C3B38">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对未按规定配齐渔业职务船员，或招用未取得本办法规定证件的人员在渔业船舶上工作的；渔业船员在渔业船舶上生活和工作的场所不符合相关要求的；渔业船员在船工作期间患病或者受伤，未及时给予救助</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159369E6">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2B131F16">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《中华人民共和国渔业船员管理办法》</w:t>
            </w:r>
          </w:p>
          <w:p w14:paraId="0BACCE24">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第四十七条 渔业船舶所有人或经营人有下列行为之一的，由渔政渔港监督管理机构责令改正；处3万元以上15万元以下罚款：</w:t>
            </w:r>
          </w:p>
          <w:p w14:paraId="70348325">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（一）未按规定配齐渔业职务船员，</w:t>
            </w:r>
            <w:r>
              <w:rPr>
                <w:rFonts w:hint="eastAsia" w:ascii="仿宋" w:hAnsi="仿宋" w:eastAsia="仿宋" w:cs="仿宋"/>
                <w:b w:val="0"/>
                <w:bCs w:val="0"/>
                <w:kern w:val="0"/>
                <w:sz w:val="24"/>
                <w:szCs w:val="24"/>
                <w:shd w:val="clear" w:color="auto" w:fill="FFFFFF"/>
              </w:rPr>
              <w:t>或招用未取得本办法规定证件的人员在渔业船舶上工作的；</w:t>
            </w:r>
          </w:p>
          <w:p w14:paraId="43A0B72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（二）渔业船员在渔业船舶上生活和工作的场所不符合相关要求的；</w:t>
            </w:r>
          </w:p>
          <w:p w14:paraId="3E9D5D32">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（三）渔业船员在船工作期间患病或者受伤，未及时给予救助的。</w:t>
            </w:r>
          </w:p>
        </w:tc>
        <w:tc>
          <w:tcPr>
            <w:tcW w:w="805" w:type="dxa"/>
            <w:shd w:val="clear" w:color="auto" w:fill="auto"/>
            <w:vAlign w:val="center"/>
          </w:tcPr>
          <w:p w14:paraId="6BEE0A7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555EA1D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341EC2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E864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9CA496B">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246</w:t>
            </w:r>
          </w:p>
        </w:tc>
        <w:tc>
          <w:tcPr>
            <w:tcW w:w="1560" w:type="dxa"/>
            <w:shd w:val="clear" w:color="auto" w:fill="auto"/>
            <w:vAlign w:val="center"/>
          </w:tcPr>
          <w:p w14:paraId="251B5670">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对不具备规定条件开展渔业船员培训的；未按规定的渔业船员考试大纲内容要求进行培训</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13C85C22">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220284D">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《中华人民共和国渔业船员管理办法》</w:t>
            </w:r>
          </w:p>
          <w:p w14:paraId="17D0854B">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第四十八条第一款 渔业船员培训机构有下列情形之一的，由渔政渔港监督管理机构责令改正，并按以下规定处罚：</w:t>
            </w:r>
          </w:p>
          <w:p w14:paraId="52C59A8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（一）不具备规定条件开展渔业船员培训的，处5万元以上25万元以下罚款，</w:t>
            </w:r>
            <w:r>
              <w:rPr>
                <w:rFonts w:hint="eastAsia" w:ascii="仿宋" w:hAnsi="仿宋" w:eastAsia="仿宋" w:cs="仿宋"/>
                <w:b w:val="0"/>
                <w:bCs w:val="0"/>
                <w:kern w:val="0"/>
                <w:sz w:val="24"/>
                <w:szCs w:val="24"/>
                <w:shd w:val="clear" w:color="auto" w:fill="FFFFFF"/>
              </w:rPr>
              <w:t>有违法所得的，</w:t>
            </w:r>
            <w:r>
              <w:rPr>
                <w:rFonts w:hint="eastAsia" w:ascii="仿宋" w:hAnsi="仿宋" w:eastAsia="仿宋" w:cs="仿宋"/>
                <w:b w:val="0"/>
                <w:bCs w:val="0"/>
                <w:kern w:val="0"/>
                <w:sz w:val="24"/>
                <w:szCs w:val="24"/>
              </w:rPr>
              <w:t>还应当没收违法所得；</w:t>
            </w:r>
          </w:p>
          <w:p w14:paraId="3C982E1E">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（二）未按规定的渔业船员考试大纲和水上交通安全、防治船舶污染等内容要求进行培训的，可以处2万元以上10万元以下罚款。</w:t>
            </w:r>
          </w:p>
        </w:tc>
        <w:tc>
          <w:tcPr>
            <w:tcW w:w="805" w:type="dxa"/>
            <w:shd w:val="clear" w:color="auto" w:fill="auto"/>
            <w:vAlign w:val="center"/>
          </w:tcPr>
          <w:p w14:paraId="5089C68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4DCBC88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3B0A8F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E7EB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D29E39D">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247</w:t>
            </w:r>
          </w:p>
        </w:tc>
        <w:tc>
          <w:tcPr>
            <w:tcW w:w="1560" w:type="dxa"/>
            <w:shd w:val="clear" w:color="auto" w:fill="auto"/>
            <w:vAlign w:val="center"/>
          </w:tcPr>
          <w:p w14:paraId="3D30DE88">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对未按规定出具培训证明的；出具虚假培训证明</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19922B5D">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4781BBD">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《中华人民共和国渔业船员管理办法》</w:t>
            </w:r>
          </w:p>
          <w:p w14:paraId="208C86DB">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第四十八条第二款 未按规定出具培训证明或者出具虚假培训证明的，由渔政渔港监督管理机构给予警告，责令改正；拒不改正或者再次出现同类违法行为的，可处3万元以下罚款。</w:t>
            </w:r>
          </w:p>
        </w:tc>
        <w:tc>
          <w:tcPr>
            <w:tcW w:w="805" w:type="dxa"/>
            <w:shd w:val="clear" w:color="auto" w:fill="auto"/>
            <w:vAlign w:val="center"/>
          </w:tcPr>
          <w:p w14:paraId="28843CD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7EE68E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41A2DB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75B0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B74EC1E">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248</w:t>
            </w:r>
          </w:p>
        </w:tc>
        <w:tc>
          <w:tcPr>
            <w:tcW w:w="1560" w:type="dxa"/>
            <w:shd w:val="clear" w:color="auto" w:fill="auto"/>
            <w:vAlign w:val="center"/>
          </w:tcPr>
          <w:p w14:paraId="39BC489A">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对渔业船舶未经检验、未取得渔业船舶检验证书擅自下水作业的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4ADEE3D3">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3E37FC5">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《中华人民共和国渔业船舶检验条例》</w:t>
            </w:r>
          </w:p>
          <w:p w14:paraId="392AF442">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 xml:space="preserve">第三十二条第一款 </w:t>
            </w:r>
            <w:r>
              <w:rPr>
                <w:rFonts w:hint="eastAsia" w:ascii="仿宋" w:hAnsi="仿宋" w:eastAsia="仿宋" w:cs="仿宋"/>
                <w:b w:val="0"/>
                <w:bCs w:val="0"/>
                <w:kern w:val="0"/>
                <w:sz w:val="24"/>
                <w:szCs w:val="24"/>
                <w:shd w:val="clear" w:color="auto" w:fill="FFFFFF"/>
              </w:rPr>
              <w:t>违反本条例规定，</w:t>
            </w:r>
            <w:r>
              <w:rPr>
                <w:rFonts w:hint="eastAsia" w:ascii="仿宋" w:hAnsi="仿宋" w:eastAsia="仿宋" w:cs="仿宋"/>
                <w:b w:val="0"/>
                <w:bCs w:val="0"/>
                <w:kern w:val="0"/>
                <w:sz w:val="24"/>
                <w:szCs w:val="24"/>
              </w:rPr>
              <w:t>渔业船舶未经检验、未取得渔业船舶检验证书擅自下水作业的，没收该渔业船舶。</w:t>
            </w:r>
          </w:p>
        </w:tc>
        <w:tc>
          <w:tcPr>
            <w:tcW w:w="805" w:type="dxa"/>
            <w:shd w:val="clear" w:color="auto" w:fill="auto"/>
            <w:vAlign w:val="center"/>
          </w:tcPr>
          <w:p w14:paraId="50C4835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6F0B753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AE60DA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4198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9B59E56">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249</w:t>
            </w:r>
          </w:p>
        </w:tc>
        <w:tc>
          <w:tcPr>
            <w:tcW w:w="1560" w:type="dxa"/>
            <w:shd w:val="clear" w:color="auto" w:fill="auto"/>
            <w:vAlign w:val="center"/>
          </w:tcPr>
          <w:p w14:paraId="53B156ED">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对应当报废的渔业船舶继续作业</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5D1D9DC5">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60D7135">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《中华人民共和国渔业船舶检验条例》</w:t>
            </w:r>
          </w:p>
          <w:p w14:paraId="226B78EE">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第三十二条第二款 按照规定应当报废的渔业船舶继续作业的，责令立即停止作业，收缴失效的渔业船舶检验证书，强制拆解应当报废的渔业船舶，并处2000元以上5万元以下的罚款；</w:t>
            </w:r>
            <w:r>
              <w:rPr>
                <w:rFonts w:hint="eastAsia" w:ascii="仿宋" w:hAnsi="仿宋" w:eastAsia="仿宋" w:cs="仿宋"/>
                <w:b w:val="0"/>
                <w:bCs w:val="0"/>
                <w:kern w:val="0"/>
                <w:sz w:val="24"/>
                <w:szCs w:val="24"/>
                <w:shd w:val="clear" w:color="auto" w:fill="FFFFFF"/>
              </w:rPr>
              <w:t>构成犯罪的，依法追究刑事责任。</w:t>
            </w:r>
          </w:p>
        </w:tc>
        <w:tc>
          <w:tcPr>
            <w:tcW w:w="805" w:type="dxa"/>
            <w:shd w:val="clear" w:color="auto" w:fill="auto"/>
            <w:vAlign w:val="center"/>
          </w:tcPr>
          <w:p w14:paraId="0E26F6E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3EEF4F1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17FCC4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15CF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5ABBA0C">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250</w:t>
            </w:r>
          </w:p>
        </w:tc>
        <w:tc>
          <w:tcPr>
            <w:tcW w:w="1560" w:type="dxa"/>
            <w:shd w:val="clear" w:color="auto" w:fill="auto"/>
            <w:vAlign w:val="center"/>
          </w:tcPr>
          <w:p w14:paraId="35337C04">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对应当申报营运检验或者临时检验而不申报</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1EA6F0A7">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7880A05">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《中华人民共和国渔业船舶检验条例》</w:t>
            </w:r>
          </w:p>
          <w:p w14:paraId="431EA7A1">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第三十三条 违反本条例规定，渔业船舶应当申报营运检验或者临时检验而不申报的，</w:t>
            </w:r>
            <w:r>
              <w:rPr>
                <w:rFonts w:hint="eastAsia" w:ascii="仿宋" w:hAnsi="仿宋" w:eastAsia="仿宋" w:cs="仿宋"/>
                <w:b w:val="0"/>
                <w:bCs w:val="0"/>
                <w:kern w:val="0"/>
                <w:sz w:val="24"/>
                <w:szCs w:val="24"/>
                <w:shd w:val="clear" w:color="auto" w:fill="FFFFFF"/>
              </w:rPr>
              <w:t>责令立即停止作业，</w:t>
            </w:r>
            <w:r>
              <w:rPr>
                <w:rFonts w:hint="eastAsia" w:ascii="仿宋" w:hAnsi="仿宋" w:eastAsia="仿宋" w:cs="仿宋"/>
                <w:b w:val="0"/>
                <w:bCs w:val="0"/>
                <w:kern w:val="0"/>
                <w:sz w:val="24"/>
                <w:szCs w:val="24"/>
              </w:rPr>
              <w:t>限期申报检验；逾期仍不申报检验的，处1000元以上1万元以下的罚款，并可以暂扣渔业船舶检验证书。</w:t>
            </w:r>
          </w:p>
        </w:tc>
        <w:tc>
          <w:tcPr>
            <w:tcW w:w="805" w:type="dxa"/>
            <w:shd w:val="clear" w:color="auto" w:fill="auto"/>
            <w:vAlign w:val="center"/>
          </w:tcPr>
          <w:p w14:paraId="7872D9C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E1E6F9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E09B29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5F34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D052879">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251</w:t>
            </w:r>
          </w:p>
        </w:tc>
        <w:tc>
          <w:tcPr>
            <w:tcW w:w="1560" w:type="dxa"/>
            <w:shd w:val="clear" w:color="auto" w:fill="auto"/>
            <w:vAlign w:val="center"/>
          </w:tcPr>
          <w:p w14:paraId="01406FBC">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对伪造、变造渔业船舶检验证书、检验记录和检验报告；私刻渔业船舶检验业务印章</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3E4E6DB9">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D21395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《中华人民共和国渔业船舶检验条例》</w:t>
            </w:r>
          </w:p>
          <w:p w14:paraId="7FB01D40">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第三十七条 伪造、变造渔业船舶检验证书、检验记录和检验报告，或者私刻渔业船舶检验业务印章的，应当予以没收；</w:t>
            </w:r>
            <w:r>
              <w:rPr>
                <w:rFonts w:hint="eastAsia" w:ascii="仿宋" w:hAnsi="仿宋" w:eastAsia="仿宋" w:cs="仿宋"/>
                <w:b w:val="0"/>
                <w:bCs w:val="0"/>
                <w:kern w:val="0"/>
                <w:sz w:val="24"/>
                <w:szCs w:val="24"/>
                <w:shd w:val="clear" w:color="auto" w:fill="FFFFFF"/>
              </w:rPr>
              <w:t>构成犯罪的，依法追究刑事责任。</w:t>
            </w:r>
          </w:p>
        </w:tc>
        <w:tc>
          <w:tcPr>
            <w:tcW w:w="805" w:type="dxa"/>
            <w:shd w:val="clear" w:color="auto" w:fill="auto"/>
            <w:vAlign w:val="center"/>
          </w:tcPr>
          <w:p w14:paraId="5884B33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793F89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0ACE6C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91A4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6FC7377">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252</w:t>
            </w:r>
          </w:p>
        </w:tc>
        <w:tc>
          <w:tcPr>
            <w:tcW w:w="1560" w:type="dxa"/>
            <w:shd w:val="clear" w:color="auto" w:fill="auto"/>
            <w:vAlign w:val="center"/>
          </w:tcPr>
          <w:p w14:paraId="683AA172">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使用未经检验合格的有关航行、作业和人身财产安全以及防止污染环境的重要设备、部件和材料，制造、改造、维修渔业船舶的；擅自拆除渔业船舶上有关航行、作业和人身财产安全以及防止污染环境的重要设备、部件的；擅自改变渔业船舶的吨位、载重线、主机功率、人员定额和适航区域的行政处罚</w:t>
            </w:r>
          </w:p>
        </w:tc>
        <w:tc>
          <w:tcPr>
            <w:tcW w:w="1131" w:type="dxa"/>
            <w:shd w:val="clear" w:color="auto" w:fill="auto"/>
            <w:vAlign w:val="center"/>
          </w:tcPr>
          <w:p w14:paraId="479D11A6">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285D6F5B">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《中华人民共和国渔业船舶检验条例》</w:t>
            </w:r>
          </w:p>
          <w:p w14:paraId="18AAE18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第三十四条 违反本条例规定，</w:t>
            </w:r>
            <w:r>
              <w:rPr>
                <w:rFonts w:hint="eastAsia" w:ascii="仿宋" w:hAnsi="仿宋" w:eastAsia="仿宋" w:cs="仿宋"/>
                <w:b w:val="0"/>
                <w:bCs w:val="0"/>
                <w:kern w:val="0"/>
                <w:sz w:val="24"/>
                <w:szCs w:val="24"/>
                <w:shd w:val="clear" w:color="auto" w:fill="FFFFFF"/>
              </w:rPr>
              <w:t>有下列行为之一的，</w:t>
            </w:r>
            <w:r>
              <w:rPr>
                <w:rFonts w:hint="eastAsia" w:ascii="仿宋" w:hAnsi="仿宋" w:eastAsia="仿宋" w:cs="仿宋"/>
                <w:b w:val="0"/>
                <w:bCs w:val="0"/>
                <w:kern w:val="0"/>
                <w:sz w:val="24"/>
                <w:szCs w:val="24"/>
              </w:rPr>
              <w:t>责令立即改正，处2000元以上2万元以下的罚款；正在作业的，责令立即停止作业；拒不改正或者拒不停止作业的，强制拆除非法使用的重要设备、部件和材料或者暂扣渔业船舶检验证书；</w:t>
            </w:r>
            <w:r>
              <w:rPr>
                <w:rFonts w:hint="eastAsia" w:ascii="仿宋" w:hAnsi="仿宋" w:eastAsia="仿宋" w:cs="仿宋"/>
                <w:b w:val="0"/>
                <w:bCs w:val="0"/>
                <w:kern w:val="0"/>
                <w:sz w:val="24"/>
                <w:szCs w:val="24"/>
                <w:shd w:val="clear" w:color="auto" w:fill="FFFFFF"/>
              </w:rPr>
              <w:t>构成犯罪的，依法追究刑事责任：</w:t>
            </w:r>
          </w:p>
          <w:p w14:paraId="7865D04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（一）使用未经检验合格的有关航行、作业和人身财产安全以及防止污染环境的重要设备、部件和材料，</w:t>
            </w:r>
            <w:r>
              <w:rPr>
                <w:rFonts w:hint="eastAsia" w:ascii="仿宋" w:hAnsi="仿宋" w:eastAsia="仿宋" w:cs="仿宋"/>
                <w:b w:val="0"/>
                <w:bCs w:val="0"/>
                <w:kern w:val="0"/>
                <w:sz w:val="24"/>
                <w:szCs w:val="24"/>
                <w:shd w:val="clear" w:color="auto" w:fill="FFFFFF"/>
              </w:rPr>
              <w:t>制造、改造、维修渔业船舶的；</w:t>
            </w:r>
          </w:p>
          <w:p w14:paraId="5490E223">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（二）擅自拆除渔业船舶上有关航行、作业和人身财产安全以及防止污染环境的重要设备、部件的；</w:t>
            </w:r>
          </w:p>
          <w:p w14:paraId="7E0FA4A4">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（三）擅自改变渔业船舶的吨位、载重线、主机功率、人员定额和适航区域的。</w:t>
            </w:r>
          </w:p>
        </w:tc>
        <w:tc>
          <w:tcPr>
            <w:tcW w:w="805" w:type="dxa"/>
            <w:shd w:val="clear" w:color="auto" w:fill="auto"/>
            <w:vAlign w:val="center"/>
          </w:tcPr>
          <w:p w14:paraId="11D0F3E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0C13E60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C26D9E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98A4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9CA7536">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253</w:t>
            </w:r>
          </w:p>
        </w:tc>
        <w:tc>
          <w:tcPr>
            <w:tcW w:w="1560" w:type="dxa"/>
            <w:shd w:val="clear" w:color="auto" w:fill="auto"/>
            <w:vAlign w:val="center"/>
          </w:tcPr>
          <w:p w14:paraId="4911F504">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对违反规定在长江流域重点水域进行增殖放流、垂钓或者在禁渔期携带禁用渔具进入禁渔区的行政处罚</w:t>
            </w:r>
          </w:p>
        </w:tc>
        <w:tc>
          <w:tcPr>
            <w:tcW w:w="1131" w:type="dxa"/>
            <w:shd w:val="clear" w:color="auto" w:fill="auto"/>
            <w:vAlign w:val="center"/>
          </w:tcPr>
          <w:p w14:paraId="2DECCBB9">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7569A0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《长江水生生物保护管理规定》</w:t>
            </w:r>
          </w:p>
          <w:p w14:paraId="488FF590">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第三十条 违反本规定，在长江流域重点水域进行增殖放流、垂钓或者在禁渔期携带禁用渔具进入禁渔区的，责令改正，可以处警告或一千元以下罚款；构成其他违法行为的，按照《中华人民共和国长江保护法》《中华人民共和国渔业法》等法律或者行政法规予以处罚。</w:t>
            </w:r>
          </w:p>
        </w:tc>
        <w:tc>
          <w:tcPr>
            <w:tcW w:w="805" w:type="dxa"/>
            <w:shd w:val="clear" w:color="auto" w:fill="auto"/>
            <w:vAlign w:val="center"/>
          </w:tcPr>
          <w:p w14:paraId="55B3B6F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215F209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3BBE74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AEA8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CF826BF">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254</w:t>
            </w:r>
          </w:p>
        </w:tc>
        <w:tc>
          <w:tcPr>
            <w:tcW w:w="1560" w:type="dxa"/>
            <w:shd w:val="clear" w:color="auto" w:fill="auto"/>
            <w:vAlign w:val="center"/>
          </w:tcPr>
          <w:p w14:paraId="43B9C4E5">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对在长江流域开放水域养殖、投放外来物种或者其他非本地物种种质资源</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7064BF1B">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0D49D9C3">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《中华人民共和国长江保护法》</w:t>
            </w:r>
          </w:p>
          <w:p w14:paraId="38182C5E">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第八十五条 违反本法规定，</w:t>
            </w:r>
            <w:r>
              <w:rPr>
                <w:rFonts w:hint="eastAsia" w:ascii="仿宋" w:hAnsi="仿宋" w:eastAsia="仿宋" w:cs="仿宋"/>
                <w:b w:val="0"/>
                <w:bCs w:val="0"/>
                <w:kern w:val="0"/>
                <w:sz w:val="24"/>
                <w:szCs w:val="24"/>
                <w:shd w:val="clear" w:color="auto" w:fill="FFFFFF"/>
              </w:rPr>
              <w:t>在长江流域开放水域养殖、投放外来物种或者其他非本地物种种质资源的，</w:t>
            </w:r>
            <w:r>
              <w:rPr>
                <w:rFonts w:hint="eastAsia" w:ascii="仿宋" w:hAnsi="仿宋" w:eastAsia="仿宋" w:cs="仿宋"/>
                <w:b w:val="0"/>
                <w:bCs w:val="0"/>
                <w:kern w:val="0"/>
                <w:sz w:val="24"/>
                <w:szCs w:val="24"/>
              </w:rPr>
              <w:t>由县级以上人民政府农业农村主管部门责令限期捕回，处十万元以下罚款；</w:t>
            </w:r>
            <w:r>
              <w:rPr>
                <w:rFonts w:hint="eastAsia" w:ascii="仿宋" w:hAnsi="仿宋" w:eastAsia="仿宋" w:cs="仿宋"/>
                <w:b w:val="0"/>
                <w:bCs w:val="0"/>
                <w:kern w:val="0"/>
                <w:sz w:val="24"/>
                <w:szCs w:val="24"/>
                <w:shd w:val="clear" w:color="auto" w:fill="FFFFFF"/>
              </w:rPr>
              <w:t>造成严重后果的，</w:t>
            </w:r>
            <w:r>
              <w:rPr>
                <w:rFonts w:hint="eastAsia" w:ascii="仿宋" w:hAnsi="仿宋" w:eastAsia="仿宋" w:cs="仿宋"/>
                <w:b w:val="0"/>
                <w:bCs w:val="0"/>
                <w:kern w:val="0"/>
                <w:sz w:val="24"/>
                <w:szCs w:val="24"/>
              </w:rPr>
              <w:t>处十万元以上一百万元以下罚款；</w:t>
            </w:r>
            <w:r>
              <w:rPr>
                <w:rFonts w:hint="eastAsia" w:ascii="仿宋" w:hAnsi="仿宋" w:eastAsia="仿宋" w:cs="仿宋"/>
                <w:b w:val="0"/>
                <w:bCs w:val="0"/>
                <w:kern w:val="0"/>
                <w:sz w:val="24"/>
                <w:szCs w:val="24"/>
                <w:shd w:val="clear" w:color="auto" w:fill="FFFFFF"/>
              </w:rPr>
              <w:t>逾期不捕回的，</w:t>
            </w:r>
            <w:r>
              <w:rPr>
                <w:rFonts w:hint="eastAsia" w:ascii="仿宋" w:hAnsi="仿宋" w:eastAsia="仿宋" w:cs="仿宋"/>
                <w:b w:val="0"/>
                <w:bCs w:val="0"/>
                <w:kern w:val="0"/>
                <w:sz w:val="24"/>
                <w:szCs w:val="24"/>
              </w:rPr>
              <w:t>由有关人民政府农业农村主管部门代为捕回或者采取降低负面影响的措施，所需费用由违法者承担。</w:t>
            </w:r>
          </w:p>
        </w:tc>
        <w:tc>
          <w:tcPr>
            <w:tcW w:w="805" w:type="dxa"/>
            <w:shd w:val="clear" w:color="auto" w:fill="auto"/>
            <w:vAlign w:val="center"/>
          </w:tcPr>
          <w:p w14:paraId="640E7BE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C74C1D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39115E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5FAA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0046184">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255</w:t>
            </w:r>
          </w:p>
        </w:tc>
        <w:tc>
          <w:tcPr>
            <w:tcW w:w="1560" w:type="dxa"/>
            <w:shd w:val="clear" w:color="auto" w:fill="auto"/>
            <w:vAlign w:val="center"/>
          </w:tcPr>
          <w:p w14:paraId="2F0E4D27">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对在长江流域水生生物保护区实施生产性捕捞；在长江干流和重要支流、大型通江湖泊、长江河口规定区域等重点水域，国家规定的期限内实施天然渔业资源的生产性捕捞；</w:t>
            </w:r>
            <w:r>
              <w:rPr>
                <w:rFonts w:hint="eastAsia" w:ascii="仿宋" w:hAnsi="仿宋" w:eastAsia="仿宋" w:cs="仿宋"/>
                <w:b w:val="0"/>
                <w:bCs w:val="0"/>
                <w:kern w:val="0"/>
                <w:sz w:val="24"/>
                <w:szCs w:val="24"/>
                <w:shd w:val="clear" w:color="auto" w:fill="FFFFFF"/>
              </w:rPr>
              <w:t>采取电鱼、毒鱼、炸鱼等方式捕捞，</w:t>
            </w:r>
            <w:r>
              <w:rPr>
                <w:rFonts w:hint="eastAsia" w:ascii="仿宋" w:hAnsi="仿宋" w:eastAsia="仿宋" w:cs="仿宋"/>
                <w:b w:val="0"/>
                <w:bCs w:val="0"/>
                <w:kern w:val="0"/>
                <w:sz w:val="24"/>
                <w:szCs w:val="24"/>
              </w:rPr>
              <w:t>或者有其他严重情节</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6D39A14B">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6DDF1482">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《中华人民共和国长江保护法》</w:t>
            </w:r>
          </w:p>
          <w:p w14:paraId="717AC7AE">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第八十六条第一款 违反本法规定，</w:t>
            </w:r>
            <w:r>
              <w:rPr>
                <w:rFonts w:hint="eastAsia" w:ascii="仿宋" w:hAnsi="仿宋" w:eastAsia="仿宋" w:cs="仿宋"/>
                <w:b w:val="0"/>
                <w:bCs w:val="0"/>
                <w:kern w:val="0"/>
                <w:sz w:val="24"/>
                <w:szCs w:val="24"/>
                <w:shd w:val="clear" w:color="auto" w:fill="FFFFFF"/>
              </w:rPr>
              <w:t>在长江流域水生生物保护区内从事生产性捕捞，或者在长江干流和重要支流、大型通江湖泊、长江河口规定区域等重点水域禁捕期间从事天然渔业资源的生产性捕捞的，</w:t>
            </w:r>
            <w:r>
              <w:rPr>
                <w:rFonts w:hint="eastAsia" w:ascii="仿宋" w:hAnsi="仿宋" w:eastAsia="仿宋" w:cs="仿宋"/>
                <w:b w:val="0"/>
                <w:bCs w:val="0"/>
                <w:kern w:val="0"/>
                <w:sz w:val="24"/>
                <w:szCs w:val="24"/>
              </w:rPr>
              <w:t>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tc>
        <w:tc>
          <w:tcPr>
            <w:tcW w:w="805" w:type="dxa"/>
            <w:shd w:val="clear" w:color="auto" w:fill="auto"/>
            <w:vAlign w:val="center"/>
          </w:tcPr>
          <w:p w14:paraId="4E8D0F5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2D35EA2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56104F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5A28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0618640">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256</w:t>
            </w:r>
          </w:p>
        </w:tc>
        <w:tc>
          <w:tcPr>
            <w:tcW w:w="1560" w:type="dxa"/>
            <w:shd w:val="clear" w:color="auto" w:fill="auto"/>
            <w:vAlign w:val="center"/>
          </w:tcPr>
          <w:p w14:paraId="31B3CBA0">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对收购、加工、销售前款规定的渔获物</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49558A8F">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436DA45">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《中华人民共和国长江保护法》</w:t>
            </w:r>
          </w:p>
          <w:p w14:paraId="2F049DD1">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第八十六条第二款 收购、加工、销售前款规定的渔获物的，由县级以上人民政府农业农村、市场监督管理等部门按照职责分工，没收渔获物及其制品和违法所得，</w:t>
            </w:r>
            <w:r>
              <w:rPr>
                <w:rFonts w:hint="eastAsia" w:ascii="仿宋" w:hAnsi="仿宋" w:eastAsia="仿宋" w:cs="仿宋"/>
                <w:b w:val="0"/>
                <w:bCs w:val="0"/>
                <w:kern w:val="0"/>
                <w:sz w:val="24"/>
                <w:szCs w:val="24"/>
                <w:shd w:val="clear" w:color="auto" w:fill="FFFFFF"/>
              </w:rPr>
              <w:t>并处货值金额十倍以上二十倍以下罚款；情节严重的，</w:t>
            </w:r>
            <w:r>
              <w:rPr>
                <w:rFonts w:hint="eastAsia" w:ascii="仿宋" w:hAnsi="仿宋" w:eastAsia="仿宋" w:cs="仿宋"/>
                <w:b w:val="0"/>
                <w:bCs w:val="0"/>
                <w:kern w:val="0"/>
                <w:sz w:val="24"/>
                <w:szCs w:val="24"/>
              </w:rPr>
              <w:t>吊销相关生产经营许可证或者责令关闭。</w:t>
            </w:r>
          </w:p>
        </w:tc>
        <w:tc>
          <w:tcPr>
            <w:tcW w:w="805" w:type="dxa"/>
            <w:shd w:val="clear" w:color="auto" w:fill="auto"/>
            <w:vAlign w:val="center"/>
          </w:tcPr>
          <w:p w14:paraId="434E44E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0B992FC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541F8E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0498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0A7AA3E">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257</w:t>
            </w:r>
          </w:p>
        </w:tc>
        <w:tc>
          <w:tcPr>
            <w:tcW w:w="1560" w:type="dxa"/>
            <w:shd w:val="clear" w:color="auto" w:fill="FFFFFF" w:themeFill="background1"/>
            <w:vAlign w:val="center"/>
          </w:tcPr>
          <w:p w14:paraId="37064E15">
            <w:pPr>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rPr>
              <w:t>对违反中华人民共和国法律、法规或者规章的；处于不适航或者不适拖状态的；发生交通事故，手续未清的；未向渔政渔港监督管理机关或者有关部门交付应当承担的费用，也未提供担保的；渔政渔港监督管理机关认为有其他妨害或者可能妨害海上交通安全的行政处罚</w:t>
            </w:r>
          </w:p>
        </w:tc>
        <w:tc>
          <w:tcPr>
            <w:tcW w:w="1131" w:type="dxa"/>
            <w:shd w:val="clear" w:color="auto" w:fill="FFFFFF" w:themeFill="background1"/>
            <w:vAlign w:val="center"/>
          </w:tcPr>
          <w:p w14:paraId="6A784768">
            <w:pPr>
              <w:jc w:val="center"/>
              <w:rPr>
                <w:rFonts w:hint="eastAsia" w:ascii="仿宋" w:hAnsi="仿宋" w:eastAsia="仿宋" w:cs="仿宋"/>
                <w:b w:val="0"/>
                <w:bCs w:val="0"/>
                <w:color w:val="auto"/>
                <w:kern w:val="0"/>
                <w:sz w:val="24"/>
                <w:szCs w:val="24"/>
                <w:highlight w:val="none"/>
                <w:shd w:val="clear" w:color="auto" w:fill="auto"/>
                <w:lang w:val="en-US" w:eastAsia="en-US" w:bidi="ar-SA"/>
              </w:rPr>
            </w:pPr>
            <w:r>
              <w:rPr>
                <w:rFonts w:hint="eastAsia" w:ascii="仿宋" w:hAnsi="仿宋" w:eastAsia="仿宋" w:cs="仿宋"/>
                <w:b w:val="0"/>
                <w:bCs w:val="0"/>
                <w:color w:val="auto"/>
                <w:kern w:val="0"/>
                <w:sz w:val="24"/>
                <w:szCs w:val="24"/>
                <w:highlight w:val="none"/>
                <w:shd w:val="clear" w:color="auto" w:fill="auto"/>
                <w:lang w:eastAsia="zh-CN"/>
              </w:rPr>
              <w:t>行政处罚</w:t>
            </w:r>
          </w:p>
        </w:tc>
        <w:tc>
          <w:tcPr>
            <w:tcW w:w="8709" w:type="dxa"/>
            <w:shd w:val="clear" w:color="auto" w:fill="FFFFFF" w:themeFill="background1"/>
            <w:vAlign w:val="center"/>
          </w:tcPr>
          <w:p w14:paraId="63067A49">
            <w:pPr>
              <w:jc w:val="both"/>
              <w:rPr>
                <w:rFonts w:hint="eastAsia" w:ascii="仿宋" w:hAnsi="仿宋" w:eastAsia="仿宋" w:cs="仿宋"/>
                <w:b w:val="0"/>
                <w:bCs w:val="0"/>
                <w:color w:val="auto"/>
                <w:kern w:val="0"/>
                <w:sz w:val="24"/>
                <w:szCs w:val="24"/>
                <w:highlight w:val="none"/>
                <w:shd w:val="clear" w:color="auto" w:fill="auto"/>
              </w:rPr>
            </w:pPr>
            <w:r>
              <w:rPr>
                <w:rFonts w:hint="eastAsia" w:ascii="仿宋" w:hAnsi="仿宋" w:eastAsia="仿宋" w:cs="仿宋"/>
                <w:b w:val="0"/>
                <w:bCs w:val="0"/>
                <w:color w:val="auto"/>
                <w:kern w:val="0"/>
                <w:sz w:val="24"/>
                <w:szCs w:val="24"/>
                <w:highlight w:val="none"/>
                <w:shd w:val="clear" w:color="auto" w:fill="auto"/>
              </w:rPr>
              <w:t>《中华人民共和国渔港水域交通安全管理条例》</w:t>
            </w:r>
          </w:p>
          <w:p w14:paraId="2E8EAF1C">
            <w:pPr>
              <w:jc w:val="both"/>
              <w:rPr>
                <w:rFonts w:hint="eastAsia" w:ascii="仿宋" w:hAnsi="仿宋" w:eastAsia="仿宋" w:cs="仿宋"/>
                <w:b w:val="0"/>
                <w:bCs w:val="0"/>
                <w:color w:val="auto"/>
                <w:kern w:val="0"/>
                <w:sz w:val="24"/>
                <w:szCs w:val="24"/>
                <w:highlight w:val="none"/>
                <w:shd w:val="clear" w:color="auto" w:fill="auto"/>
              </w:rPr>
            </w:pPr>
            <w:r>
              <w:rPr>
                <w:rFonts w:hint="eastAsia" w:ascii="仿宋" w:hAnsi="仿宋" w:eastAsia="仿宋" w:cs="仿宋"/>
                <w:b w:val="0"/>
                <w:bCs w:val="0"/>
                <w:color w:val="auto"/>
                <w:kern w:val="0"/>
                <w:sz w:val="24"/>
                <w:szCs w:val="24"/>
                <w:highlight w:val="none"/>
                <w:shd w:val="clear" w:color="auto" w:fill="auto"/>
              </w:rPr>
              <w:t>第十八条 渔港内的船舶、设施有下列情形之一的，渔政渔港监督管理机关有权禁止其离港，或者令其停航、改航、停止作业：</w:t>
            </w:r>
          </w:p>
          <w:p w14:paraId="7740A778">
            <w:pPr>
              <w:jc w:val="both"/>
              <w:rPr>
                <w:rFonts w:hint="eastAsia" w:ascii="仿宋" w:hAnsi="仿宋" w:eastAsia="仿宋" w:cs="仿宋"/>
                <w:b w:val="0"/>
                <w:bCs w:val="0"/>
                <w:color w:val="auto"/>
                <w:kern w:val="0"/>
                <w:sz w:val="24"/>
                <w:szCs w:val="24"/>
                <w:highlight w:val="none"/>
                <w:shd w:val="clear" w:color="auto" w:fill="auto"/>
              </w:rPr>
            </w:pPr>
            <w:r>
              <w:rPr>
                <w:rFonts w:hint="eastAsia" w:ascii="仿宋" w:hAnsi="仿宋" w:eastAsia="仿宋" w:cs="仿宋"/>
                <w:b w:val="0"/>
                <w:bCs w:val="0"/>
                <w:color w:val="auto"/>
                <w:kern w:val="0"/>
                <w:sz w:val="24"/>
                <w:szCs w:val="24"/>
                <w:highlight w:val="none"/>
                <w:shd w:val="clear" w:color="auto" w:fill="auto"/>
              </w:rPr>
              <w:t>（三）发生交通事故，手续未清的；</w:t>
            </w:r>
          </w:p>
          <w:p w14:paraId="4070699E">
            <w:pPr>
              <w:jc w:val="both"/>
              <w:rPr>
                <w:rFonts w:hint="eastAsia" w:ascii="仿宋" w:hAnsi="仿宋" w:eastAsia="仿宋" w:cs="仿宋"/>
                <w:b w:val="0"/>
                <w:bCs w:val="0"/>
                <w:color w:val="auto"/>
                <w:kern w:val="0"/>
                <w:sz w:val="24"/>
                <w:szCs w:val="24"/>
                <w:highlight w:val="none"/>
                <w:shd w:val="clear" w:color="auto" w:fill="auto"/>
              </w:rPr>
            </w:pPr>
            <w:r>
              <w:rPr>
                <w:rFonts w:hint="eastAsia" w:ascii="仿宋" w:hAnsi="仿宋" w:eastAsia="仿宋" w:cs="仿宋"/>
                <w:b w:val="0"/>
                <w:bCs w:val="0"/>
                <w:color w:val="auto"/>
                <w:kern w:val="0"/>
                <w:sz w:val="24"/>
                <w:szCs w:val="24"/>
                <w:highlight w:val="none"/>
                <w:shd w:val="clear" w:color="auto" w:fill="auto"/>
              </w:rPr>
              <w:t>（四）未向渔政渔港监督管理机关或者有关部门交付应当承担的费用，也未提供担保的；</w:t>
            </w:r>
          </w:p>
          <w:p w14:paraId="08DB760A">
            <w:pPr>
              <w:jc w:val="both"/>
              <w:rPr>
                <w:rFonts w:hint="eastAsia" w:ascii="仿宋" w:hAnsi="仿宋" w:eastAsia="仿宋" w:cs="仿宋"/>
                <w:b w:val="0"/>
                <w:bCs w:val="0"/>
                <w:color w:val="auto"/>
                <w:kern w:val="0"/>
                <w:sz w:val="24"/>
                <w:szCs w:val="24"/>
                <w:highlight w:val="none"/>
                <w:shd w:val="clear" w:color="auto" w:fill="auto"/>
                <w:lang w:val="en-US" w:eastAsia="en-US" w:bidi="ar-SA"/>
              </w:rPr>
            </w:pPr>
            <w:r>
              <w:rPr>
                <w:rFonts w:hint="eastAsia" w:ascii="仿宋" w:hAnsi="仿宋" w:eastAsia="仿宋" w:cs="仿宋"/>
                <w:b w:val="0"/>
                <w:bCs w:val="0"/>
                <w:color w:val="auto"/>
                <w:kern w:val="0"/>
                <w:sz w:val="24"/>
                <w:szCs w:val="24"/>
                <w:highlight w:val="none"/>
                <w:shd w:val="clear" w:color="auto" w:fill="auto"/>
              </w:rPr>
              <w:t>（五）渔政渔港监督管理机关认为有其他妨害或者可能妨害海上交通安全的。</w:t>
            </w:r>
          </w:p>
        </w:tc>
        <w:tc>
          <w:tcPr>
            <w:tcW w:w="805" w:type="dxa"/>
            <w:shd w:val="clear" w:color="auto" w:fill="auto"/>
            <w:vAlign w:val="center"/>
          </w:tcPr>
          <w:p w14:paraId="361CBED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123657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8F48A5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77A5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99D7317">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258</w:t>
            </w:r>
          </w:p>
        </w:tc>
        <w:tc>
          <w:tcPr>
            <w:tcW w:w="1560" w:type="dxa"/>
            <w:shd w:val="clear" w:color="auto" w:fill="FFFFFF" w:themeFill="background1"/>
            <w:vAlign w:val="center"/>
          </w:tcPr>
          <w:p w14:paraId="0B022B67">
            <w:pPr>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rPr>
              <w:t>对渔港内的船舶、设施发生事故，对海上交通安全造成或者可能造成危害的行政处罚</w:t>
            </w:r>
          </w:p>
        </w:tc>
        <w:tc>
          <w:tcPr>
            <w:tcW w:w="1131" w:type="dxa"/>
            <w:shd w:val="clear" w:color="auto" w:fill="FFFFFF" w:themeFill="background1"/>
            <w:vAlign w:val="center"/>
          </w:tcPr>
          <w:p w14:paraId="57A70DD9">
            <w:pPr>
              <w:jc w:val="center"/>
              <w:rPr>
                <w:rFonts w:hint="eastAsia" w:ascii="仿宋" w:hAnsi="仿宋" w:eastAsia="仿宋" w:cs="仿宋"/>
                <w:b w:val="0"/>
                <w:bCs w:val="0"/>
                <w:color w:val="auto"/>
                <w:kern w:val="0"/>
                <w:sz w:val="24"/>
                <w:szCs w:val="24"/>
                <w:highlight w:val="none"/>
                <w:shd w:val="clear" w:color="auto" w:fill="auto"/>
                <w:lang w:val="en-US" w:eastAsia="en-US" w:bidi="ar-SA"/>
              </w:rPr>
            </w:pPr>
            <w:r>
              <w:rPr>
                <w:rFonts w:hint="eastAsia" w:ascii="仿宋" w:hAnsi="仿宋" w:eastAsia="仿宋" w:cs="仿宋"/>
                <w:b w:val="0"/>
                <w:bCs w:val="0"/>
                <w:color w:val="auto"/>
                <w:kern w:val="0"/>
                <w:sz w:val="24"/>
                <w:szCs w:val="24"/>
                <w:highlight w:val="none"/>
                <w:shd w:val="clear" w:color="auto" w:fill="auto"/>
                <w:lang w:eastAsia="zh-CN"/>
              </w:rPr>
              <w:t>行政处罚</w:t>
            </w:r>
          </w:p>
        </w:tc>
        <w:tc>
          <w:tcPr>
            <w:tcW w:w="8709" w:type="dxa"/>
            <w:shd w:val="clear" w:color="auto" w:fill="FFFFFF" w:themeFill="background1"/>
            <w:vAlign w:val="center"/>
          </w:tcPr>
          <w:p w14:paraId="635D65E6">
            <w:pPr>
              <w:jc w:val="both"/>
              <w:rPr>
                <w:rFonts w:hint="eastAsia" w:ascii="仿宋" w:hAnsi="仿宋" w:eastAsia="仿宋" w:cs="仿宋"/>
                <w:b w:val="0"/>
                <w:bCs w:val="0"/>
                <w:color w:val="auto"/>
                <w:kern w:val="0"/>
                <w:sz w:val="24"/>
                <w:szCs w:val="24"/>
                <w:highlight w:val="none"/>
                <w:shd w:val="clear" w:color="auto" w:fill="auto"/>
              </w:rPr>
            </w:pPr>
            <w:r>
              <w:rPr>
                <w:rFonts w:hint="eastAsia" w:ascii="仿宋" w:hAnsi="仿宋" w:eastAsia="仿宋" w:cs="仿宋"/>
                <w:b w:val="0"/>
                <w:bCs w:val="0"/>
                <w:color w:val="auto"/>
                <w:kern w:val="0"/>
                <w:sz w:val="24"/>
                <w:szCs w:val="24"/>
                <w:highlight w:val="none"/>
                <w:shd w:val="clear" w:color="auto" w:fill="auto"/>
              </w:rPr>
              <w:t>《中华人民共和国渔港水域交通安全管理条例》</w:t>
            </w:r>
          </w:p>
          <w:p w14:paraId="74E74D34">
            <w:pPr>
              <w:jc w:val="both"/>
              <w:rPr>
                <w:rFonts w:hint="eastAsia" w:ascii="仿宋" w:hAnsi="仿宋" w:eastAsia="仿宋" w:cs="仿宋"/>
                <w:b w:val="0"/>
                <w:bCs w:val="0"/>
                <w:color w:val="auto"/>
                <w:kern w:val="0"/>
                <w:sz w:val="24"/>
                <w:szCs w:val="24"/>
                <w:highlight w:val="none"/>
                <w:shd w:val="clear" w:color="auto" w:fill="auto"/>
                <w:lang w:val="en-US" w:eastAsia="en-US" w:bidi="ar-SA"/>
              </w:rPr>
            </w:pPr>
            <w:r>
              <w:rPr>
                <w:rFonts w:hint="eastAsia" w:ascii="仿宋" w:hAnsi="仿宋" w:eastAsia="仿宋" w:cs="仿宋"/>
                <w:b w:val="0"/>
                <w:bCs w:val="0"/>
                <w:color w:val="auto"/>
                <w:kern w:val="0"/>
                <w:sz w:val="24"/>
                <w:szCs w:val="24"/>
                <w:highlight w:val="none"/>
                <w:shd w:val="clear" w:color="auto" w:fill="auto"/>
              </w:rPr>
              <w:t>第十九条 渔港内的船舶、设施发生事故，对海上交通安全造成或者可能造成危害，渔政渔港监督管理机关有权对其采取强制性处置措施。</w:t>
            </w:r>
          </w:p>
        </w:tc>
        <w:tc>
          <w:tcPr>
            <w:tcW w:w="805" w:type="dxa"/>
            <w:shd w:val="clear" w:color="auto" w:fill="auto"/>
            <w:vAlign w:val="center"/>
          </w:tcPr>
          <w:p w14:paraId="5057ADF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E8C8D4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05135B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80C3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E2758E3">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259</w:t>
            </w:r>
          </w:p>
        </w:tc>
        <w:tc>
          <w:tcPr>
            <w:tcW w:w="1560" w:type="dxa"/>
            <w:shd w:val="clear" w:color="auto" w:fill="FFFFFF" w:themeFill="background1"/>
            <w:vAlign w:val="center"/>
          </w:tcPr>
          <w:p w14:paraId="2079B87B">
            <w:pPr>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rPr>
              <w:t>对船舶进出渔港依照规定应当向渔政渔港监督管理机关报告而未报告的，或者在渔港内不服从渔政渔港监督管理机关对水域交通安全秩序管理的行政处罚</w:t>
            </w:r>
          </w:p>
        </w:tc>
        <w:tc>
          <w:tcPr>
            <w:tcW w:w="1131" w:type="dxa"/>
            <w:shd w:val="clear" w:color="auto" w:fill="FFFFFF" w:themeFill="background1"/>
            <w:vAlign w:val="center"/>
          </w:tcPr>
          <w:p w14:paraId="767F9936">
            <w:pPr>
              <w:jc w:val="center"/>
              <w:rPr>
                <w:rFonts w:hint="eastAsia" w:ascii="仿宋" w:hAnsi="仿宋" w:eastAsia="仿宋" w:cs="仿宋"/>
                <w:b w:val="0"/>
                <w:bCs w:val="0"/>
                <w:color w:val="auto"/>
                <w:kern w:val="0"/>
                <w:sz w:val="24"/>
                <w:szCs w:val="24"/>
                <w:highlight w:val="none"/>
                <w:shd w:val="clear" w:color="auto" w:fill="auto"/>
                <w:lang w:val="en-US" w:eastAsia="en-US" w:bidi="ar-SA"/>
              </w:rPr>
            </w:pPr>
            <w:r>
              <w:rPr>
                <w:rFonts w:hint="eastAsia" w:ascii="仿宋" w:hAnsi="仿宋" w:eastAsia="仿宋" w:cs="仿宋"/>
                <w:b w:val="0"/>
                <w:bCs w:val="0"/>
                <w:color w:val="auto"/>
                <w:kern w:val="0"/>
                <w:sz w:val="24"/>
                <w:szCs w:val="24"/>
                <w:highlight w:val="none"/>
                <w:shd w:val="clear" w:color="auto" w:fill="auto"/>
                <w:lang w:eastAsia="zh-CN"/>
              </w:rPr>
              <w:t>行政处罚</w:t>
            </w:r>
          </w:p>
        </w:tc>
        <w:tc>
          <w:tcPr>
            <w:tcW w:w="8709" w:type="dxa"/>
            <w:shd w:val="clear" w:color="auto" w:fill="FFFFFF" w:themeFill="background1"/>
            <w:vAlign w:val="center"/>
          </w:tcPr>
          <w:p w14:paraId="6908A1BE">
            <w:pPr>
              <w:jc w:val="both"/>
              <w:rPr>
                <w:rFonts w:hint="eastAsia" w:ascii="仿宋" w:hAnsi="仿宋" w:eastAsia="仿宋" w:cs="仿宋"/>
                <w:b w:val="0"/>
                <w:bCs w:val="0"/>
                <w:color w:val="auto"/>
                <w:kern w:val="0"/>
                <w:sz w:val="24"/>
                <w:szCs w:val="24"/>
                <w:highlight w:val="none"/>
                <w:shd w:val="clear" w:color="auto" w:fill="auto"/>
              </w:rPr>
            </w:pPr>
            <w:r>
              <w:rPr>
                <w:rFonts w:hint="eastAsia" w:ascii="仿宋" w:hAnsi="仿宋" w:eastAsia="仿宋" w:cs="仿宋"/>
                <w:b w:val="0"/>
                <w:bCs w:val="0"/>
                <w:color w:val="auto"/>
                <w:kern w:val="0"/>
                <w:sz w:val="24"/>
                <w:szCs w:val="24"/>
                <w:highlight w:val="none"/>
                <w:shd w:val="clear" w:color="auto" w:fill="auto"/>
              </w:rPr>
              <w:t>《中华人民共和国渔港水域交通安全管理条例》</w:t>
            </w:r>
          </w:p>
          <w:p w14:paraId="509D0752">
            <w:pPr>
              <w:jc w:val="both"/>
              <w:rPr>
                <w:rFonts w:hint="eastAsia" w:ascii="仿宋" w:hAnsi="仿宋" w:eastAsia="仿宋" w:cs="仿宋"/>
                <w:b w:val="0"/>
                <w:bCs w:val="0"/>
                <w:color w:val="auto"/>
                <w:kern w:val="0"/>
                <w:sz w:val="24"/>
                <w:szCs w:val="24"/>
                <w:highlight w:val="none"/>
                <w:shd w:val="clear" w:color="auto" w:fill="auto"/>
                <w:lang w:val="en-US" w:eastAsia="en-US" w:bidi="ar-SA"/>
              </w:rPr>
            </w:pPr>
            <w:r>
              <w:rPr>
                <w:rFonts w:hint="eastAsia" w:ascii="仿宋" w:hAnsi="仿宋" w:eastAsia="仿宋" w:cs="仿宋"/>
                <w:b w:val="0"/>
                <w:bCs w:val="0"/>
                <w:color w:val="auto"/>
                <w:kern w:val="0"/>
                <w:sz w:val="24"/>
                <w:szCs w:val="24"/>
                <w:highlight w:val="none"/>
                <w:shd w:val="clear" w:color="auto" w:fill="auto"/>
              </w:rPr>
              <w:t>第二十条 船舶进出渔港依照规定应当向渔政渔港监督管理机关报告而未报告的，或者在渔港内不服从渔政渔港监督管理机关对水域交通安全秩序管理的，由渔政渔港监督管理机关责令改正，可以并处警告、罚款；情节严重的，扣留或者吊销船长职务证书（扣留职务证书时间最长不超过6个月，下同）。</w:t>
            </w:r>
          </w:p>
        </w:tc>
        <w:tc>
          <w:tcPr>
            <w:tcW w:w="805" w:type="dxa"/>
            <w:shd w:val="clear" w:color="auto" w:fill="auto"/>
            <w:vAlign w:val="center"/>
          </w:tcPr>
          <w:p w14:paraId="65FC60F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7C93CDD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11269A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52B1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6F68E8F">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260</w:t>
            </w:r>
          </w:p>
        </w:tc>
        <w:tc>
          <w:tcPr>
            <w:tcW w:w="1560" w:type="dxa"/>
            <w:shd w:val="clear" w:color="auto" w:fill="FFFFFF" w:themeFill="background1"/>
            <w:vAlign w:val="center"/>
          </w:tcPr>
          <w:p w14:paraId="373385E5">
            <w:pPr>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rPr>
              <w:t>对未经渔政渔港监督管理机关批准或者未按照批准文件的规定，在渔港内装卸易燃、易爆、有毒等危险货物的；未经渔政渔港监督管理机关批准，在渔港内新建、改建、扩建各种设施或者进行其他水上、水下施工作业的；在渔港内的航道、港池、锚地和停泊区从事有碍海上交通安全的捕捞、养殖等生产活动的行政处罚</w:t>
            </w:r>
          </w:p>
        </w:tc>
        <w:tc>
          <w:tcPr>
            <w:tcW w:w="1131" w:type="dxa"/>
            <w:shd w:val="clear" w:color="auto" w:fill="FFFFFF" w:themeFill="background1"/>
            <w:vAlign w:val="center"/>
          </w:tcPr>
          <w:p w14:paraId="6E3C5ED6">
            <w:pPr>
              <w:jc w:val="center"/>
              <w:rPr>
                <w:rFonts w:hint="eastAsia" w:ascii="仿宋" w:hAnsi="仿宋" w:eastAsia="仿宋" w:cs="仿宋"/>
                <w:b w:val="0"/>
                <w:bCs w:val="0"/>
                <w:color w:val="auto"/>
                <w:kern w:val="0"/>
                <w:sz w:val="24"/>
                <w:szCs w:val="24"/>
                <w:highlight w:val="none"/>
                <w:shd w:val="clear" w:color="auto" w:fill="auto"/>
                <w:lang w:val="en-US" w:eastAsia="en-US" w:bidi="ar-SA"/>
              </w:rPr>
            </w:pPr>
            <w:r>
              <w:rPr>
                <w:rFonts w:hint="eastAsia" w:ascii="仿宋" w:hAnsi="仿宋" w:eastAsia="仿宋" w:cs="仿宋"/>
                <w:b w:val="0"/>
                <w:bCs w:val="0"/>
                <w:color w:val="auto"/>
                <w:kern w:val="0"/>
                <w:sz w:val="24"/>
                <w:szCs w:val="24"/>
                <w:highlight w:val="none"/>
                <w:shd w:val="clear" w:color="auto" w:fill="auto"/>
                <w:lang w:eastAsia="zh-CN"/>
              </w:rPr>
              <w:t>行政处罚</w:t>
            </w:r>
          </w:p>
        </w:tc>
        <w:tc>
          <w:tcPr>
            <w:tcW w:w="8709" w:type="dxa"/>
            <w:shd w:val="clear" w:color="auto" w:fill="FFFFFF" w:themeFill="background1"/>
            <w:vAlign w:val="center"/>
          </w:tcPr>
          <w:p w14:paraId="18E35930">
            <w:pPr>
              <w:jc w:val="both"/>
              <w:rPr>
                <w:rFonts w:hint="eastAsia" w:ascii="仿宋" w:hAnsi="仿宋" w:eastAsia="仿宋" w:cs="仿宋"/>
                <w:b w:val="0"/>
                <w:bCs w:val="0"/>
                <w:color w:val="auto"/>
                <w:kern w:val="0"/>
                <w:sz w:val="24"/>
                <w:szCs w:val="24"/>
                <w:highlight w:val="none"/>
                <w:shd w:val="clear" w:color="auto" w:fill="auto"/>
              </w:rPr>
            </w:pPr>
            <w:r>
              <w:rPr>
                <w:rFonts w:hint="eastAsia" w:ascii="仿宋" w:hAnsi="仿宋" w:eastAsia="仿宋" w:cs="仿宋"/>
                <w:b w:val="0"/>
                <w:bCs w:val="0"/>
                <w:color w:val="auto"/>
                <w:kern w:val="0"/>
                <w:sz w:val="24"/>
                <w:szCs w:val="24"/>
                <w:highlight w:val="none"/>
                <w:shd w:val="clear" w:color="auto" w:fill="auto"/>
              </w:rPr>
              <w:t>《中华人民共和国渔港水域交通安全管理条例》</w:t>
            </w:r>
          </w:p>
          <w:p w14:paraId="6ABEDB50">
            <w:pPr>
              <w:jc w:val="both"/>
              <w:rPr>
                <w:rFonts w:hint="eastAsia" w:ascii="仿宋" w:hAnsi="仿宋" w:eastAsia="仿宋" w:cs="仿宋"/>
                <w:b w:val="0"/>
                <w:bCs w:val="0"/>
                <w:color w:val="auto"/>
                <w:kern w:val="0"/>
                <w:sz w:val="24"/>
                <w:szCs w:val="24"/>
                <w:highlight w:val="none"/>
                <w:shd w:val="clear" w:color="auto" w:fill="auto"/>
              </w:rPr>
            </w:pPr>
            <w:r>
              <w:rPr>
                <w:rFonts w:hint="eastAsia" w:ascii="仿宋" w:hAnsi="仿宋" w:eastAsia="仿宋" w:cs="仿宋"/>
                <w:b w:val="0"/>
                <w:bCs w:val="0"/>
                <w:color w:val="auto"/>
                <w:kern w:val="0"/>
                <w:sz w:val="24"/>
                <w:szCs w:val="24"/>
                <w:highlight w:val="none"/>
                <w:shd w:val="clear" w:color="auto" w:fill="auto"/>
              </w:rPr>
              <w:t>第二十一条 违反本条例规定，有下列行为之一的，由渔政渔港监督管理机关责令停止违法行为，可以并处警告、罚款；造成损失的，应当承担赔偿责任；对直接责任人员由其所在单位或者上级主管机关给予行政处分：</w:t>
            </w:r>
          </w:p>
          <w:p w14:paraId="573E7FBB">
            <w:pPr>
              <w:jc w:val="both"/>
              <w:rPr>
                <w:rFonts w:hint="eastAsia" w:ascii="仿宋" w:hAnsi="仿宋" w:eastAsia="仿宋" w:cs="仿宋"/>
                <w:b w:val="0"/>
                <w:bCs w:val="0"/>
                <w:color w:val="auto"/>
                <w:kern w:val="0"/>
                <w:sz w:val="24"/>
                <w:szCs w:val="24"/>
                <w:highlight w:val="none"/>
                <w:shd w:val="clear" w:color="auto" w:fill="auto"/>
              </w:rPr>
            </w:pPr>
            <w:r>
              <w:rPr>
                <w:rFonts w:hint="eastAsia" w:ascii="仿宋" w:hAnsi="仿宋" w:eastAsia="仿宋" w:cs="仿宋"/>
                <w:b w:val="0"/>
                <w:bCs w:val="0"/>
                <w:color w:val="auto"/>
                <w:kern w:val="0"/>
                <w:sz w:val="24"/>
                <w:szCs w:val="24"/>
                <w:highlight w:val="none"/>
                <w:shd w:val="clear" w:color="auto" w:fill="auto"/>
              </w:rPr>
              <w:t>（一）未经渔政渔港监督管理机关批准或者未按照批准文件的规定，在渔港内装卸易燃、易爆、有毒等危险货物的；</w:t>
            </w:r>
          </w:p>
          <w:p w14:paraId="69663846">
            <w:pPr>
              <w:jc w:val="both"/>
              <w:rPr>
                <w:rFonts w:hint="eastAsia" w:ascii="仿宋" w:hAnsi="仿宋" w:eastAsia="仿宋" w:cs="仿宋"/>
                <w:b w:val="0"/>
                <w:bCs w:val="0"/>
                <w:color w:val="auto"/>
                <w:kern w:val="0"/>
                <w:sz w:val="24"/>
                <w:szCs w:val="24"/>
                <w:highlight w:val="none"/>
                <w:shd w:val="clear" w:color="auto" w:fill="auto"/>
              </w:rPr>
            </w:pPr>
            <w:r>
              <w:rPr>
                <w:rFonts w:hint="eastAsia" w:ascii="仿宋" w:hAnsi="仿宋" w:eastAsia="仿宋" w:cs="仿宋"/>
                <w:b w:val="0"/>
                <w:bCs w:val="0"/>
                <w:color w:val="auto"/>
                <w:kern w:val="0"/>
                <w:sz w:val="24"/>
                <w:szCs w:val="24"/>
                <w:highlight w:val="none"/>
                <w:shd w:val="clear" w:color="auto" w:fill="auto"/>
              </w:rPr>
              <w:t>（二）未经渔政渔港监督管理机关批准，在渔港内新建、改建、扩建各种设施或者进行其他水上、水下施工作业的；</w:t>
            </w:r>
          </w:p>
          <w:p w14:paraId="6CD5701F">
            <w:pPr>
              <w:jc w:val="both"/>
              <w:rPr>
                <w:rFonts w:hint="eastAsia" w:ascii="仿宋" w:hAnsi="仿宋" w:eastAsia="仿宋" w:cs="仿宋"/>
                <w:b w:val="0"/>
                <w:bCs w:val="0"/>
                <w:color w:val="auto"/>
                <w:kern w:val="0"/>
                <w:sz w:val="24"/>
                <w:szCs w:val="24"/>
                <w:highlight w:val="none"/>
                <w:shd w:val="clear" w:color="auto" w:fill="auto"/>
                <w:lang w:val="en-US" w:eastAsia="en-US" w:bidi="ar-SA"/>
              </w:rPr>
            </w:pPr>
            <w:r>
              <w:rPr>
                <w:rFonts w:hint="eastAsia" w:ascii="仿宋" w:hAnsi="仿宋" w:eastAsia="仿宋" w:cs="仿宋"/>
                <w:b w:val="0"/>
                <w:bCs w:val="0"/>
                <w:color w:val="auto"/>
                <w:kern w:val="0"/>
                <w:sz w:val="24"/>
                <w:szCs w:val="24"/>
                <w:highlight w:val="none"/>
                <w:shd w:val="clear" w:color="auto" w:fill="auto"/>
              </w:rPr>
              <w:t>（三）在渔港内的航道、港池、锚地和停泊区从事有碍海上交通安全的捕捞、养殖等生产活动的。</w:t>
            </w:r>
          </w:p>
        </w:tc>
        <w:tc>
          <w:tcPr>
            <w:tcW w:w="805" w:type="dxa"/>
            <w:shd w:val="clear" w:color="auto" w:fill="auto"/>
            <w:vAlign w:val="center"/>
          </w:tcPr>
          <w:p w14:paraId="6397C92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4A5EBAC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A8F1C2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234C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EA4656C">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261</w:t>
            </w:r>
          </w:p>
        </w:tc>
        <w:tc>
          <w:tcPr>
            <w:tcW w:w="1560" w:type="dxa"/>
            <w:shd w:val="clear" w:color="auto" w:fill="FFFFFF" w:themeFill="background1"/>
            <w:vAlign w:val="center"/>
          </w:tcPr>
          <w:p w14:paraId="57FA3796">
            <w:pPr>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rPr>
              <w:t>对未持有船舶证书或者未配齐船员的行政处罚</w:t>
            </w:r>
          </w:p>
        </w:tc>
        <w:tc>
          <w:tcPr>
            <w:tcW w:w="1131" w:type="dxa"/>
            <w:shd w:val="clear" w:color="auto" w:fill="FFFFFF" w:themeFill="background1"/>
            <w:vAlign w:val="center"/>
          </w:tcPr>
          <w:p w14:paraId="195CA722">
            <w:pPr>
              <w:jc w:val="center"/>
              <w:rPr>
                <w:rFonts w:hint="eastAsia" w:ascii="仿宋" w:hAnsi="仿宋" w:eastAsia="仿宋" w:cs="仿宋"/>
                <w:b w:val="0"/>
                <w:bCs w:val="0"/>
                <w:color w:val="auto"/>
                <w:kern w:val="0"/>
                <w:sz w:val="24"/>
                <w:szCs w:val="24"/>
                <w:highlight w:val="none"/>
                <w:shd w:val="clear" w:color="auto" w:fill="auto"/>
                <w:lang w:val="en-US" w:eastAsia="en-US" w:bidi="ar-SA"/>
              </w:rPr>
            </w:pPr>
            <w:r>
              <w:rPr>
                <w:rFonts w:hint="eastAsia" w:ascii="仿宋" w:hAnsi="仿宋" w:eastAsia="仿宋" w:cs="仿宋"/>
                <w:b w:val="0"/>
                <w:bCs w:val="0"/>
                <w:color w:val="auto"/>
                <w:kern w:val="0"/>
                <w:sz w:val="24"/>
                <w:szCs w:val="24"/>
                <w:highlight w:val="none"/>
                <w:shd w:val="clear" w:color="auto" w:fill="auto"/>
                <w:lang w:eastAsia="zh-CN"/>
              </w:rPr>
              <w:t>行政处罚</w:t>
            </w:r>
          </w:p>
        </w:tc>
        <w:tc>
          <w:tcPr>
            <w:tcW w:w="8709" w:type="dxa"/>
            <w:shd w:val="clear" w:color="auto" w:fill="FFFFFF" w:themeFill="background1"/>
            <w:vAlign w:val="center"/>
          </w:tcPr>
          <w:p w14:paraId="69887DDB">
            <w:pPr>
              <w:jc w:val="both"/>
              <w:rPr>
                <w:rFonts w:hint="eastAsia" w:ascii="仿宋" w:hAnsi="仿宋" w:eastAsia="仿宋" w:cs="仿宋"/>
                <w:b w:val="0"/>
                <w:bCs w:val="0"/>
                <w:color w:val="auto"/>
                <w:kern w:val="0"/>
                <w:sz w:val="24"/>
                <w:szCs w:val="24"/>
                <w:highlight w:val="none"/>
                <w:shd w:val="clear" w:color="auto" w:fill="auto"/>
              </w:rPr>
            </w:pPr>
            <w:r>
              <w:rPr>
                <w:rFonts w:hint="eastAsia" w:ascii="仿宋" w:hAnsi="仿宋" w:eastAsia="仿宋" w:cs="仿宋"/>
                <w:b w:val="0"/>
                <w:bCs w:val="0"/>
                <w:color w:val="auto"/>
                <w:kern w:val="0"/>
                <w:sz w:val="24"/>
                <w:szCs w:val="24"/>
                <w:highlight w:val="none"/>
                <w:shd w:val="clear" w:color="auto" w:fill="auto"/>
              </w:rPr>
              <w:t>《中华人民共和国渔港水域交通安全管理条例》</w:t>
            </w:r>
          </w:p>
          <w:p w14:paraId="76AEA919">
            <w:pPr>
              <w:jc w:val="both"/>
              <w:rPr>
                <w:rFonts w:hint="eastAsia" w:ascii="仿宋" w:hAnsi="仿宋" w:eastAsia="仿宋" w:cs="仿宋"/>
                <w:b w:val="0"/>
                <w:bCs w:val="0"/>
                <w:color w:val="auto"/>
                <w:kern w:val="0"/>
                <w:sz w:val="24"/>
                <w:szCs w:val="24"/>
                <w:highlight w:val="none"/>
                <w:shd w:val="clear" w:color="auto" w:fill="auto"/>
                <w:lang w:val="en-US" w:eastAsia="en-US" w:bidi="ar-SA"/>
              </w:rPr>
            </w:pPr>
            <w:r>
              <w:rPr>
                <w:rFonts w:hint="eastAsia" w:ascii="仿宋" w:hAnsi="仿宋" w:eastAsia="仿宋" w:cs="仿宋"/>
                <w:b w:val="0"/>
                <w:bCs w:val="0"/>
                <w:color w:val="auto"/>
                <w:kern w:val="0"/>
                <w:sz w:val="24"/>
                <w:szCs w:val="24"/>
                <w:highlight w:val="none"/>
                <w:shd w:val="clear" w:color="auto" w:fill="auto"/>
              </w:rPr>
              <w:t>第二十二条 违反本条例规定，未持有船舶证书或者未配齐船员的，由渔政渔港监督管理机关责令改正，可以并处罚款。</w:t>
            </w:r>
          </w:p>
        </w:tc>
        <w:tc>
          <w:tcPr>
            <w:tcW w:w="805" w:type="dxa"/>
            <w:shd w:val="clear" w:color="auto" w:fill="auto"/>
            <w:vAlign w:val="center"/>
          </w:tcPr>
          <w:p w14:paraId="11C1144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D10F89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069637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32FF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A7E67DA">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262</w:t>
            </w:r>
          </w:p>
        </w:tc>
        <w:tc>
          <w:tcPr>
            <w:tcW w:w="1560" w:type="dxa"/>
            <w:shd w:val="clear" w:color="auto" w:fill="FFFFFF" w:themeFill="background1"/>
            <w:vAlign w:val="center"/>
          </w:tcPr>
          <w:p w14:paraId="372FEA39">
            <w:pPr>
              <w:rPr>
                <w:rFonts w:hint="eastAsia" w:ascii="仿宋" w:hAnsi="仿宋" w:eastAsia="仿宋" w:cs="仿宋"/>
                <w:b w:val="0"/>
                <w:bCs w:val="0"/>
                <w:color w:val="auto"/>
                <w:kern w:val="0"/>
                <w:sz w:val="24"/>
                <w:szCs w:val="24"/>
                <w:highlight w:val="none"/>
                <w:shd w:val="clear" w:color="auto" w:fill="auto"/>
                <w:lang w:val="en-US" w:eastAsia="zh-CN" w:bidi="ar-SA"/>
              </w:rPr>
            </w:pPr>
            <w:r>
              <w:rPr>
                <w:rFonts w:hint="eastAsia" w:ascii="仿宋" w:hAnsi="仿宋" w:eastAsia="仿宋" w:cs="仿宋"/>
                <w:b w:val="0"/>
                <w:bCs w:val="0"/>
                <w:color w:val="auto"/>
                <w:kern w:val="0"/>
                <w:sz w:val="24"/>
                <w:szCs w:val="24"/>
                <w:highlight w:val="none"/>
                <w:shd w:val="clear" w:color="auto" w:fill="auto"/>
              </w:rPr>
              <w:t>对不执行渔政渔港监督管理机关作出的离港、停航、改航、停止作业的决定，或者在执行中违反上述决定的行政处罚</w:t>
            </w:r>
          </w:p>
        </w:tc>
        <w:tc>
          <w:tcPr>
            <w:tcW w:w="1131" w:type="dxa"/>
            <w:shd w:val="clear" w:color="auto" w:fill="FFFFFF" w:themeFill="background1"/>
            <w:vAlign w:val="center"/>
          </w:tcPr>
          <w:p w14:paraId="43B5B110">
            <w:pPr>
              <w:jc w:val="center"/>
              <w:rPr>
                <w:rFonts w:hint="eastAsia" w:ascii="仿宋" w:hAnsi="仿宋" w:eastAsia="仿宋" w:cs="仿宋"/>
                <w:b w:val="0"/>
                <w:bCs w:val="0"/>
                <w:color w:val="auto"/>
                <w:kern w:val="0"/>
                <w:sz w:val="24"/>
                <w:szCs w:val="24"/>
                <w:highlight w:val="none"/>
                <w:shd w:val="clear" w:color="auto" w:fill="auto"/>
                <w:lang w:val="en-US" w:eastAsia="en-US" w:bidi="ar-SA"/>
              </w:rPr>
            </w:pPr>
            <w:r>
              <w:rPr>
                <w:rFonts w:hint="eastAsia" w:ascii="仿宋" w:hAnsi="仿宋" w:eastAsia="仿宋" w:cs="仿宋"/>
                <w:b w:val="0"/>
                <w:bCs w:val="0"/>
                <w:color w:val="auto"/>
                <w:kern w:val="0"/>
                <w:sz w:val="24"/>
                <w:szCs w:val="24"/>
                <w:highlight w:val="none"/>
                <w:shd w:val="clear" w:color="auto" w:fill="auto"/>
                <w:lang w:eastAsia="zh-CN"/>
              </w:rPr>
              <w:t>行政处罚</w:t>
            </w:r>
          </w:p>
        </w:tc>
        <w:tc>
          <w:tcPr>
            <w:tcW w:w="8709" w:type="dxa"/>
            <w:shd w:val="clear" w:color="auto" w:fill="FFFFFF" w:themeFill="background1"/>
            <w:vAlign w:val="center"/>
          </w:tcPr>
          <w:p w14:paraId="3823E347">
            <w:pPr>
              <w:jc w:val="both"/>
              <w:rPr>
                <w:rFonts w:hint="eastAsia" w:ascii="仿宋" w:hAnsi="仿宋" w:eastAsia="仿宋" w:cs="仿宋"/>
                <w:b w:val="0"/>
                <w:bCs w:val="0"/>
                <w:color w:val="auto"/>
                <w:kern w:val="0"/>
                <w:sz w:val="24"/>
                <w:szCs w:val="24"/>
                <w:highlight w:val="none"/>
                <w:shd w:val="clear" w:color="auto" w:fill="auto"/>
              </w:rPr>
            </w:pPr>
            <w:r>
              <w:rPr>
                <w:rFonts w:hint="eastAsia" w:ascii="仿宋" w:hAnsi="仿宋" w:eastAsia="仿宋" w:cs="仿宋"/>
                <w:b w:val="0"/>
                <w:bCs w:val="0"/>
                <w:color w:val="auto"/>
                <w:kern w:val="0"/>
                <w:sz w:val="24"/>
                <w:szCs w:val="24"/>
                <w:highlight w:val="none"/>
                <w:shd w:val="clear" w:color="auto" w:fill="auto"/>
              </w:rPr>
              <w:t>《中华人民共和国渔港水域交通安全管理条例》</w:t>
            </w:r>
          </w:p>
          <w:p w14:paraId="0C292FEB">
            <w:pPr>
              <w:jc w:val="both"/>
              <w:rPr>
                <w:rFonts w:hint="eastAsia" w:ascii="仿宋" w:hAnsi="仿宋" w:eastAsia="仿宋" w:cs="仿宋"/>
                <w:b w:val="0"/>
                <w:bCs w:val="0"/>
                <w:color w:val="auto"/>
                <w:kern w:val="0"/>
                <w:sz w:val="24"/>
                <w:szCs w:val="24"/>
                <w:highlight w:val="none"/>
                <w:shd w:val="clear" w:color="auto" w:fill="auto"/>
                <w:lang w:val="en-US" w:eastAsia="en-US" w:bidi="ar-SA"/>
              </w:rPr>
            </w:pPr>
            <w:r>
              <w:rPr>
                <w:rFonts w:hint="eastAsia" w:ascii="仿宋" w:hAnsi="仿宋" w:eastAsia="仿宋" w:cs="仿宋"/>
                <w:b w:val="0"/>
                <w:bCs w:val="0"/>
                <w:color w:val="auto"/>
                <w:kern w:val="0"/>
                <w:sz w:val="24"/>
                <w:szCs w:val="24"/>
                <w:highlight w:val="none"/>
                <w:shd w:val="clear" w:color="auto" w:fill="auto"/>
              </w:rPr>
              <w:t>第二十三条 违反本条例规定，不执行渔政渔港监督管理机关作出的离港、停航、改航、停止作业的决定，或者在执行中违反上述决定的，由渔政渔港监督管理机关责令改正，可以并处警告、罚款；情节严重的，扣留或者吊销船长职务证书。</w:t>
            </w:r>
          </w:p>
        </w:tc>
        <w:tc>
          <w:tcPr>
            <w:tcW w:w="805" w:type="dxa"/>
            <w:shd w:val="clear" w:color="auto" w:fill="auto"/>
            <w:vAlign w:val="center"/>
          </w:tcPr>
          <w:p w14:paraId="1C94798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3EC19A6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C4B8CF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D945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890E396">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263</w:t>
            </w:r>
          </w:p>
        </w:tc>
        <w:tc>
          <w:tcPr>
            <w:tcW w:w="1560" w:type="dxa"/>
            <w:shd w:val="clear" w:color="auto" w:fill="auto"/>
            <w:vAlign w:val="center"/>
          </w:tcPr>
          <w:p w14:paraId="09850405">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对使用不符合标准或者要求的船舶用燃油</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207235D6">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0B3D424F">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《中华人民共和国大气污染防治法》</w:t>
            </w:r>
          </w:p>
          <w:p w14:paraId="267D8176">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第一百零六条 违反本法规定，使用不符合标准或者要求的船舶用燃油的，由海事管理机构、渔业主管部门按照职责处一万元以上十万元以下的罚款。</w:t>
            </w:r>
          </w:p>
        </w:tc>
        <w:tc>
          <w:tcPr>
            <w:tcW w:w="805" w:type="dxa"/>
            <w:shd w:val="clear" w:color="auto" w:fill="auto"/>
            <w:vAlign w:val="center"/>
          </w:tcPr>
          <w:p w14:paraId="3F14B30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00018DE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338D97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92BD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5C12CF4">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264</w:t>
            </w:r>
          </w:p>
        </w:tc>
        <w:tc>
          <w:tcPr>
            <w:tcW w:w="1560" w:type="dxa"/>
            <w:shd w:val="clear" w:color="auto" w:fill="auto"/>
            <w:vAlign w:val="center"/>
          </w:tcPr>
          <w:p w14:paraId="092FD30C">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对以收容救护为名买卖水生野生动物及其制品行为的行政处罚</w:t>
            </w:r>
          </w:p>
        </w:tc>
        <w:tc>
          <w:tcPr>
            <w:tcW w:w="1131" w:type="dxa"/>
            <w:shd w:val="clear" w:color="auto" w:fill="auto"/>
            <w:vAlign w:val="center"/>
          </w:tcPr>
          <w:p w14:paraId="69D46FDF">
            <w:pPr>
              <w:widowControl/>
              <w:snapToGrid w:val="0"/>
              <w:jc w:val="center"/>
              <w:rPr>
                <w:rFonts w:hint="eastAsia" w:ascii="仿宋" w:hAnsi="仿宋" w:eastAsia="仿宋" w:cs="仿宋"/>
                <w:b w:val="0"/>
                <w:bCs w:val="0"/>
                <w:kern w:val="2"/>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34F80489">
            <w:pPr>
              <w:autoSpaceDE w:val="0"/>
              <w:autoSpaceDN w:val="0"/>
              <w:adjustRightIn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《中华人民共和国野生动物保护法》</w:t>
            </w:r>
          </w:p>
          <w:p w14:paraId="0668692D">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第四十七条 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w:t>
            </w:r>
            <w:r>
              <w:rPr>
                <w:rFonts w:hint="eastAsia" w:ascii="仿宋" w:hAnsi="仿宋" w:eastAsia="仿宋" w:cs="仿宋"/>
                <w:b w:val="0"/>
                <w:bCs w:val="0"/>
                <w:sz w:val="24"/>
                <w:szCs w:val="24"/>
                <w:shd w:val="clear" w:color="auto" w:fill="FFFFFF"/>
              </w:rPr>
              <w:t>构成犯罪的，依法追究刑事责任。</w:t>
            </w:r>
          </w:p>
        </w:tc>
        <w:tc>
          <w:tcPr>
            <w:tcW w:w="805" w:type="dxa"/>
            <w:shd w:val="clear" w:color="auto" w:fill="auto"/>
            <w:vAlign w:val="center"/>
          </w:tcPr>
          <w:p w14:paraId="7EE2F14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219465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9F6F54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D2CC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AA20A34">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265</w:t>
            </w:r>
          </w:p>
        </w:tc>
        <w:tc>
          <w:tcPr>
            <w:tcW w:w="1560" w:type="dxa"/>
            <w:shd w:val="clear" w:color="auto" w:fill="auto"/>
            <w:vAlign w:val="center"/>
          </w:tcPr>
          <w:p w14:paraId="65B0CB57">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对在自然保护地、禁猎（渔）区、禁猎（渔）</w:t>
            </w:r>
            <w:r>
              <w:rPr>
                <w:rFonts w:hint="eastAsia" w:ascii="仿宋" w:hAnsi="仿宋" w:eastAsia="仿宋" w:cs="仿宋"/>
                <w:b w:val="0"/>
                <w:bCs w:val="0"/>
                <w:kern w:val="0"/>
                <w:sz w:val="24"/>
                <w:szCs w:val="24"/>
                <w:shd w:val="clear" w:color="auto" w:fill="FFFFFF"/>
              </w:rPr>
              <w:t>期</w:t>
            </w:r>
            <w:r>
              <w:rPr>
                <w:rFonts w:hint="eastAsia" w:ascii="仿宋" w:hAnsi="仿宋" w:eastAsia="仿宋" w:cs="仿宋"/>
                <w:b w:val="0"/>
                <w:bCs w:val="0"/>
                <w:kern w:val="0"/>
                <w:sz w:val="24"/>
                <w:szCs w:val="24"/>
              </w:rPr>
              <w:t>猎捕国家重点水生保护野生动物；未取得特许猎捕证、未按照特许猎捕证规定猎捕、杀害国家重点保护水生野生动物；使用禁用的工具、方法猎捕国家重点保护水生野生动物</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56BA4FE6">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3D5B53D8">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《中华人民共和国野生动物保护法》</w:t>
            </w:r>
          </w:p>
          <w:p w14:paraId="2517426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第四十八条第一款 违反本法第二十条、第二十一条、第二十三条第一款、第二十四条第一款规定，</w:t>
            </w:r>
            <w:r>
              <w:rPr>
                <w:rFonts w:hint="eastAsia" w:ascii="仿宋" w:hAnsi="仿宋" w:eastAsia="仿宋" w:cs="仿宋"/>
                <w:b w:val="0"/>
                <w:bCs w:val="0"/>
                <w:kern w:val="0"/>
                <w:sz w:val="24"/>
                <w:szCs w:val="24"/>
                <w:shd w:val="clear" w:color="auto" w:fill="FFFFFF"/>
              </w:rPr>
              <w:t>有下列行为之一的，</w:t>
            </w:r>
            <w:r>
              <w:rPr>
                <w:rFonts w:hint="eastAsia" w:ascii="仿宋" w:hAnsi="仿宋" w:eastAsia="仿宋" w:cs="仿宋"/>
                <w:b w:val="0"/>
                <w:bCs w:val="0"/>
                <w:kern w:val="0"/>
                <w:sz w:val="24"/>
                <w:szCs w:val="24"/>
              </w:rPr>
              <w:t>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w:t>
            </w:r>
            <w:r>
              <w:rPr>
                <w:rFonts w:hint="eastAsia" w:ascii="仿宋" w:hAnsi="仿宋" w:eastAsia="仿宋" w:cs="仿宋"/>
                <w:b w:val="0"/>
                <w:bCs w:val="0"/>
                <w:kern w:val="0"/>
                <w:sz w:val="24"/>
                <w:szCs w:val="24"/>
                <w:shd w:val="clear" w:color="auto" w:fill="FFFFFF"/>
              </w:rPr>
              <w:t>并处一万元以上十万元以下罚款；构成犯罪的，依法追究刑事责任：</w:t>
            </w:r>
          </w:p>
          <w:p w14:paraId="24BE048E">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（一）在自然保护地、禁猎（渔）区、禁猎（渔）</w:t>
            </w:r>
            <w:r>
              <w:rPr>
                <w:rFonts w:hint="eastAsia" w:ascii="仿宋" w:hAnsi="仿宋" w:eastAsia="仿宋" w:cs="仿宋"/>
                <w:b w:val="0"/>
                <w:bCs w:val="0"/>
                <w:kern w:val="0"/>
                <w:sz w:val="24"/>
                <w:szCs w:val="24"/>
                <w:shd w:val="clear" w:color="auto" w:fill="FFFFFF"/>
              </w:rPr>
              <w:t>期</w:t>
            </w:r>
            <w:r>
              <w:rPr>
                <w:rFonts w:hint="eastAsia" w:ascii="仿宋" w:hAnsi="仿宋" w:eastAsia="仿宋" w:cs="仿宋"/>
                <w:b w:val="0"/>
                <w:bCs w:val="0"/>
                <w:kern w:val="0"/>
                <w:sz w:val="24"/>
                <w:szCs w:val="24"/>
              </w:rPr>
              <w:t>猎捕国家重点保护野生动物；</w:t>
            </w:r>
          </w:p>
          <w:p w14:paraId="1BE27579">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（二）未取得特许猎捕证、未按照特许猎捕证规定猎捕、杀害国家重点保护野生动物；</w:t>
            </w:r>
          </w:p>
          <w:p w14:paraId="57C81871">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（三）使用禁用的工具、方法猎捕国家重点保护野生动物。</w:t>
            </w:r>
          </w:p>
        </w:tc>
        <w:tc>
          <w:tcPr>
            <w:tcW w:w="805" w:type="dxa"/>
            <w:shd w:val="clear" w:color="auto" w:fill="auto"/>
            <w:vAlign w:val="center"/>
          </w:tcPr>
          <w:p w14:paraId="7E3F23A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0FAECB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7EAEAB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8A68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0F189B4">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266</w:t>
            </w:r>
          </w:p>
        </w:tc>
        <w:tc>
          <w:tcPr>
            <w:tcW w:w="1560" w:type="dxa"/>
            <w:shd w:val="clear" w:color="auto" w:fill="auto"/>
            <w:vAlign w:val="center"/>
          </w:tcPr>
          <w:p w14:paraId="0C414F66">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对未将猎捕情况向野生动物保护主管部门备案的行政处罚</w:t>
            </w:r>
          </w:p>
        </w:tc>
        <w:tc>
          <w:tcPr>
            <w:tcW w:w="1131" w:type="dxa"/>
            <w:shd w:val="clear" w:color="auto" w:fill="auto"/>
            <w:vAlign w:val="center"/>
          </w:tcPr>
          <w:p w14:paraId="49B04DA6">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27EE911">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《中华人民共和国野生动物保护法》</w:t>
            </w:r>
          </w:p>
          <w:p w14:paraId="6318F917">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第四十八条第二款 违反本法第二十三条第一款规定，未将猎捕情况向野生动物保护主管部门备案的，由核发特许猎捕证、狩猎证的野生动物保护主管部门责令限期改正；</w:t>
            </w:r>
            <w:r>
              <w:rPr>
                <w:rFonts w:hint="eastAsia" w:ascii="仿宋" w:hAnsi="仿宋" w:eastAsia="仿宋" w:cs="仿宋"/>
                <w:b w:val="0"/>
                <w:bCs w:val="0"/>
                <w:kern w:val="0"/>
                <w:sz w:val="24"/>
                <w:szCs w:val="24"/>
                <w:shd w:val="clear" w:color="auto" w:fill="FFFFFF"/>
              </w:rPr>
              <w:t>逾期不改正的，</w:t>
            </w:r>
            <w:r>
              <w:rPr>
                <w:rFonts w:hint="eastAsia" w:ascii="仿宋" w:hAnsi="仿宋" w:eastAsia="仿宋" w:cs="仿宋"/>
                <w:b w:val="0"/>
                <w:bCs w:val="0"/>
                <w:kern w:val="0"/>
                <w:sz w:val="24"/>
                <w:szCs w:val="24"/>
              </w:rPr>
              <w:t>处一万元以上十万元以下罚款；</w:t>
            </w:r>
            <w:r>
              <w:rPr>
                <w:rFonts w:hint="eastAsia" w:ascii="仿宋" w:hAnsi="仿宋" w:eastAsia="仿宋" w:cs="仿宋"/>
                <w:b w:val="0"/>
                <w:bCs w:val="0"/>
                <w:kern w:val="0"/>
                <w:sz w:val="24"/>
                <w:szCs w:val="24"/>
                <w:shd w:val="clear" w:color="auto" w:fill="FFFFFF"/>
              </w:rPr>
              <w:t>情节严重的，</w:t>
            </w:r>
            <w:r>
              <w:rPr>
                <w:rFonts w:hint="eastAsia" w:ascii="仿宋" w:hAnsi="仿宋" w:eastAsia="仿宋" w:cs="仿宋"/>
                <w:b w:val="0"/>
                <w:bCs w:val="0"/>
                <w:kern w:val="0"/>
                <w:sz w:val="24"/>
                <w:szCs w:val="24"/>
              </w:rPr>
              <w:t>吊销特许猎捕证、狩猎证。</w:t>
            </w:r>
          </w:p>
        </w:tc>
        <w:tc>
          <w:tcPr>
            <w:tcW w:w="805" w:type="dxa"/>
            <w:shd w:val="clear" w:color="auto" w:fill="auto"/>
            <w:vAlign w:val="center"/>
          </w:tcPr>
          <w:p w14:paraId="7037CD2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73379AF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4B9462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9099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485F745">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267</w:t>
            </w:r>
          </w:p>
        </w:tc>
        <w:tc>
          <w:tcPr>
            <w:tcW w:w="1560" w:type="dxa"/>
            <w:shd w:val="clear" w:color="auto" w:fill="auto"/>
            <w:vAlign w:val="center"/>
          </w:tcPr>
          <w:p w14:paraId="50CC6B37">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对在自然保护地、禁猎（渔）区、禁猎（渔）</w:t>
            </w:r>
            <w:r>
              <w:rPr>
                <w:rFonts w:hint="eastAsia" w:ascii="仿宋" w:hAnsi="仿宋" w:eastAsia="仿宋" w:cs="仿宋"/>
                <w:b w:val="0"/>
                <w:bCs w:val="0"/>
                <w:kern w:val="0"/>
                <w:sz w:val="24"/>
                <w:szCs w:val="24"/>
                <w:shd w:val="clear" w:color="auto" w:fill="FFFFFF"/>
              </w:rPr>
              <w:t>期</w:t>
            </w:r>
            <w:r>
              <w:rPr>
                <w:rFonts w:hint="eastAsia" w:ascii="仿宋" w:hAnsi="仿宋" w:eastAsia="仿宋" w:cs="仿宋"/>
                <w:b w:val="0"/>
                <w:bCs w:val="0"/>
                <w:kern w:val="0"/>
                <w:sz w:val="24"/>
                <w:szCs w:val="24"/>
              </w:rPr>
              <w:t>猎捕地方重点保护水生野生动物；未取得狩猎证、未按照狩猎证规定猎捕地方重点保护水生野生动物；使用禁用的工具、方法猎捕地方重点保护水生野生动物</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5AE20465">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C90E929">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《中华人民共和国野生动物保护法》</w:t>
            </w:r>
          </w:p>
          <w:p w14:paraId="1573E91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第四十九条第一款 违反本法第二十条、第二十二条、第二十三条第一款、第二十四条第一款规定，</w:t>
            </w:r>
            <w:r>
              <w:rPr>
                <w:rFonts w:hint="eastAsia" w:ascii="仿宋" w:hAnsi="仿宋" w:eastAsia="仿宋" w:cs="仿宋"/>
                <w:b w:val="0"/>
                <w:bCs w:val="0"/>
                <w:kern w:val="0"/>
                <w:sz w:val="24"/>
                <w:szCs w:val="24"/>
                <w:shd w:val="clear" w:color="auto" w:fill="FFFFFF"/>
              </w:rPr>
              <w:t>有下列行为之一的，</w:t>
            </w:r>
            <w:r>
              <w:rPr>
                <w:rFonts w:hint="eastAsia" w:ascii="仿宋" w:hAnsi="仿宋" w:eastAsia="仿宋" w:cs="仿宋"/>
                <w:b w:val="0"/>
                <w:bCs w:val="0"/>
                <w:kern w:val="0"/>
                <w:sz w:val="24"/>
                <w:szCs w:val="24"/>
              </w:rPr>
              <w:t>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w:t>
            </w:r>
            <w:r>
              <w:rPr>
                <w:rFonts w:hint="eastAsia" w:ascii="仿宋" w:hAnsi="仿宋" w:eastAsia="仿宋" w:cs="仿宋"/>
                <w:b w:val="0"/>
                <w:bCs w:val="0"/>
                <w:kern w:val="0"/>
                <w:sz w:val="24"/>
                <w:szCs w:val="24"/>
                <w:shd w:val="clear" w:color="auto" w:fill="FFFFFF"/>
              </w:rPr>
              <w:t>构成犯罪的，依法追究刑事责任：</w:t>
            </w:r>
          </w:p>
          <w:p w14:paraId="5F43A3BB">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（一）在自然保护地、禁猎（渔）区、禁猎（渔）</w:t>
            </w:r>
            <w:r>
              <w:rPr>
                <w:rFonts w:hint="eastAsia" w:ascii="仿宋" w:hAnsi="仿宋" w:eastAsia="仿宋" w:cs="仿宋"/>
                <w:b w:val="0"/>
                <w:bCs w:val="0"/>
                <w:kern w:val="0"/>
                <w:sz w:val="24"/>
                <w:szCs w:val="24"/>
                <w:shd w:val="clear" w:color="auto" w:fill="FFFFFF"/>
              </w:rPr>
              <w:t>期</w:t>
            </w:r>
            <w:r>
              <w:rPr>
                <w:rFonts w:hint="eastAsia" w:ascii="仿宋" w:hAnsi="仿宋" w:eastAsia="仿宋" w:cs="仿宋"/>
                <w:b w:val="0"/>
                <w:bCs w:val="0"/>
                <w:kern w:val="0"/>
                <w:sz w:val="24"/>
                <w:szCs w:val="24"/>
              </w:rPr>
              <w:t>猎捕有重要生态、科学、社会价值的陆生野生动物或者地方重点保护野生动物；</w:t>
            </w:r>
          </w:p>
          <w:p w14:paraId="7B7A92F5">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（二）未取得狩猎证、未按照狩猎证规定猎捕有重要生态、科学、社会价值的陆生野生动物或者地方重点保护野生动物；</w:t>
            </w:r>
          </w:p>
          <w:p w14:paraId="15026C92">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（三）使用禁用的工具、方法猎捕有重要生态、科学、社会价值的陆生野生动物或者地方重点保护野生动物。</w:t>
            </w:r>
          </w:p>
        </w:tc>
        <w:tc>
          <w:tcPr>
            <w:tcW w:w="805" w:type="dxa"/>
            <w:shd w:val="clear" w:color="auto" w:fill="auto"/>
            <w:vAlign w:val="center"/>
          </w:tcPr>
          <w:p w14:paraId="520D4B4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73A5B66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3B203E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C1FB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5DEF4B4">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268</w:t>
            </w:r>
          </w:p>
        </w:tc>
        <w:tc>
          <w:tcPr>
            <w:tcW w:w="1560" w:type="dxa"/>
            <w:shd w:val="clear" w:color="auto" w:fill="auto"/>
            <w:vAlign w:val="center"/>
          </w:tcPr>
          <w:p w14:paraId="63D3684F">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对未取得人工繁育许可证，繁育国家重点保护水生野生动物或者依照本法第二十九条第二款规定调出国家重点保护野生动物名录的水生野生动物的行政处罚</w:t>
            </w:r>
          </w:p>
        </w:tc>
        <w:tc>
          <w:tcPr>
            <w:tcW w:w="1131" w:type="dxa"/>
            <w:shd w:val="clear" w:color="auto" w:fill="auto"/>
            <w:vAlign w:val="center"/>
          </w:tcPr>
          <w:p w14:paraId="3A0C4222">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0821D2CE">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《中华人民共和国野生动物保护法》</w:t>
            </w:r>
          </w:p>
          <w:p w14:paraId="01017606">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第五十一条第一款 违反本法第二十五条第二款规定，</w:t>
            </w:r>
            <w:r>
              <w:rPr>
                <w:rFonts w:hint="eastAsia" w:ascii="仿宋" w:hAnsi="仿宋" w:eastAsia="仿宋" w:cs="仿宋"/>
                <w:b w:val="0"/>
                <w:bCs w:val="0"/>
                <w:kern w:val="0"/>
                <w:sz w:val="24"/>
                <w:szCs w:val="24"/>
                <w:shd w:val="clear" w:color="auto" w:fill="FFFFFF"/>
              </w:rPr>
              <w:t>未取得人工繁育许可证，</w:t>
            </w:r>
            <w:r>
              <w:rPr>
                <w:rFonts w:hint="eastAsia" w:ascii="仿宋" w:hAnsi="仿宋" w:eastAsia="仿宋" w:cs="仿宋"/>
                <w:b w:val="0"/>
                <w:bCs w:val="0"/>
                <w:kern w:val="0"/>
                <w:sz w:val="24"/>
                <w:szCs w:val="24"/>
              </w:rPr>
              <w:t>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tc>
        <w:tc>
          <w:tcPr>
            <w:tcW w:w="805" w:type="dxa"/>
            <w:shd w:val="clear" w:color="auto" w:fill="auto"/>
            <w:vAlign w:val="center"/>
          </w:tcPr>
          <w:p w14:paraId="295F5FB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66FF89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16A0CA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C045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94CC7B3">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269</w:t>
            </w:r>
          </w:p>
        </w:tc>
        <w:tc>
          <w:tcPr>
            <w:tcW w:w="1560" w:type="dxa"/>
            <w:shd w:val="clear" w:color="auto" w:fill="auto"/>
            <w:vAlign w:val="center"/>
          </w:tcPr>
          <w:p w14:paraId="58769294">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未经批准、未取得或者未按照规定使用专用标识，或者未持有、未附有人工繁育许可证、批准文件的副本或者专用标识出售、购买、利用、运输、携带、寄递国家重点保护水生野生动物及其制品或者依照本法第二十九条第二款规定调出国家重点保护野生动物名录的野生水生动物及其制品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4A57E060">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C8DFEEA">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《中华人民共和国野生动物保护法》</w:t>
            </w:r>
          </w:p>
          <w:p w14:paraId="003420D5">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第五十二条第一款 违反本法第二十八条第一款和第二款、第二十九条第一款、第三十四条第一款规定，</w:t>
            </w:r>
            <w:r>
              <w:rPr>
                <w:rFonts w:hint="eastAsia" w:ascii="仿宋" w:hAnsi="仿宋" w:eastAsia="仿宋" w:cs="仿宋"/>
                <w:b w:val="0"/>
                <w:bCs w:val="0"/>
                <w:kern w:val="0"/>
                <w:sz w:val="24"/>
                <w:szCs w:val="24"/>
                <w:shd w:val="clear" w:color="auto" w:fill="FFFFFF"/>
              </w:rPr>
              <w:t>未经批准、未取得或者未按照规定使用专用标识，</w:t>
            </w:r>
            <w:r>
              <w:rPr>
                <w:rFonts w:hint="eastAsia" w:ascii="仿宋" w:hAnsi="仿宋" w:eastAsia="仿宋" w:cs="仿宋"/>
                <w:b w:val="0"/>
                <w:bCs w:val="0"/>
                <w:kern w:val="0"/>
                <w:sz w:val="24"/>
                <w:szCs w:val="24"/>
              </w:rPr>
              <w:t>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w:t>
            </w:r>
            <w:r>
              <w:rPr>
                <w:rFonts w:hint="eastAsia" w:ascii="仿宋" w:hAnsi="仿宋" w:eastAsia="仿宋" w:cs="仿宋"/>
                <w:b w:val="0"/>
                <w:bCs w:val="0"/>
                <w:kern w:val="0"/>
                <w:sz w:val="24"/>
                <w:szCs w:val="24"/>
                <w:shd w:val="clear" w:color="auto" w:fill="FFFFFF"/>
              </w:rPr>
              <w:t>情节严重的，</w:t>
            </w:r>
            <w:r>
              <w:rPr>
                <w:rFonts w:hint="eastAsia" w:ascii="仿宋" w:hAnsi="仿宋" w:eastAsia="仿宋" w:cs="仿宋"/>
                <w:b w:val="0"/>
                <w:bCs w:val="0"/>
                <w:kern w:val="0"/>
                <w:sz w:val="24"/>
                <w:szCs w:val="24"/>
              </w:rPr>
              <w:t>吊销人工繁育许可证、撤销批准文件、收回专用标识；</w:t>
            </w:r>
            <w:r>
              <w:rPr>
                <w:rFonts w:hint="eastAsia" w:ascii="仿宋" w:hAnsi="仿宋" w:eastAsia="仿宋" w:cs="仿宋"/>
                <w:b w:val="0"/>
                <w:bCs w:val="0"/>
                <w:kern w:val="0"/>
                <w:sz w:val="24"/>
                <w:szCs w:val="24"/>
                <w:shd w:val="clear" w:color="auto" w:fill="FFFFFF"/>
              </w:rPr>
              <w:t>构成犯罪的，依法追究刑事责任。</w:t>
            </w:r>
          </w:p>
        </w:tc>
        <w:tc>
          <w:tcPr>
            <w:tcW w:w="805" w:type="dxa"/>
            <w:shd w:val="clear" w:color="auto" w:fill="auto"/>
            <w:vAlign w:val="center"/>
          </w:tcPr>
          <w:p w14:paraId="1BE7560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53E1B34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DE1463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2493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59924DA">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270</w:t>
            </w:r>
          </w:p>
        </w:tc>
        <w:tc>
          <w:tcPr>
            <w:tcW w:w="1560" w:type="dxa"/>
            <w:shd w:val="clear" w:color="auto" w:fill="auto"/>
            <w:vAlign w:val="center"/>
          </w:tcPr>
          <w:p w14:paraId="594CA6B0">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对未持有合法来源证明或者专用标识出售、利用、运输、携带、寄递地方重点保护水生野生动物的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09393874">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05E674B">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《中华人民共和国野生动物保护法》</w:t>
            </w:r>
          </w:p>
          <w:p w14:paraId="42FAD5EC">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第五十二条第二款 违反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值一倍以上十倍以下罚款；</w:t>
            </w:r>
            <w:r>
              <w:rPr>
                <w:rFonts w:hint="eastAsia" w:ascii="仿宋" w:hAnsi="仿宋" w:eastAsia="仿宋" w:cs="仿宋"/>
                <w:b w:val="0"/>
                <w:bCs w:val="0"/>
                <w:kern w:val="0"/>
                <w:sz w:val="24"/>
                <w:szCs w:val="24"/>
                <w:shd w:val="clear" w:color="auto" w:fill="FFFFFF"/>
              </w:rPr>
              <w:t>构成犯罪的，依法追究刑事责任。</w:t>
            </w:r>
          </w:p>
        </w:tc>
        <w:tc>
          <w:tcPr>
            <w:tcW w:w="805" w:type="dxa"/>
            <w:shd w:val="clear" w:color="auto" w:fill="auto"/>
            <w:vAlign w:val="center"/>
          </w:tcPr>
          <w:p w14:paraId="52D7048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11B97E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C6C10D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B915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7F21ED2">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271</w:t>
            </w:r>
          </w:p>
        </w:tc>
        <w:tc>
          <w:tcPr>
            <w:tcW w:w="1560" w:type="dxa"/>
            <w:shd w:val="clear" w:color="auto" w:fill="auto"/>
            <w:vAlign w:val="center"/>
          </w:tcPr>
          <w:p w14:paraId="2CB6E676">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对食用或者为食用非法购买本法规定保护的水生野生动物及其制品的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2C0EAFBB">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9AF8AB0">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《中华人民共和国野生动物保护法》</w:t>
            </w:r>
          </w:p>
          <w:p w14:paraId="2E1D3C7C">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第五十三条第一款 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w:t>
            </w:r>
            <w:r>
              <w:rPr>
                <w:rFonts w:hint="eastAsia" w:ascii="仿宋" w:hAnsi="仿宋" w:eastAsia="仿宋" w:cs="仿宋"/>
                <w:b w:val="0"/>
                <w:bCs w:val="0"/>
                <w:kern w:val="0"/>
                <w:sz w:val="24"/>
                <w:szCs w:val="24"/>
                <w:shd w:val="clear" w:color="auto" w:fill="FFFFFF"/>
              </w:rPr>
              <w:t>并处野生动物及其制品价值二倍以上二十倍以下罚款；</w:t>
            </w:r>
            <w:r>
              <w:rPr>
                <w:rFonts w:hint="eastAsia" w:ascii="仿宋" w:hAnsi="仿宋" w:eastAsia="仿宋" w:cs="仿宋"/>
                <w:b w:val="0"/>
                <w:bCs w:val="0"/>
                <w:kern w:val="0"/>
                <w:sz w:val="24"/>
                <w:szCs w:val="24"/>
              </w:rPr>
              <w:t>食用或者为食用非法购买其他陆生野生动物及其制品的，责令停止违法行为，给予批评教育，</w:t>
            </w:r>
            <w:r>
              <w:rPr>
                <w:rFonts w:hint="eastAsia" w:ascii="仿宋" w:hAnsi="仿宋" w:eastAsia="仿宋" w:cs="仿宋"/>
                <w:b w:val="0"/>
                <w:bCs w:val="0"/>
                <w:kern w:val="0"/>
                <w:sz w:val="24"/>
                <w:szCs w:val="24"/>
                <w:shd w:val="clear" w:color="auto" w:fill="FFFFFF"/>
              </w:rPr>
              <w:t>没收野生动物及其制品，情节严重的，</w:t>
            </w:r>
            <w:r>
              <w:rPr>
                <w:rFonts w:hint="eastAsia" w:ascii="仿宋" w:hAnsi="仿宋" w:eastAsia="仿宋" w:cs="仿宋"/>
                <w:b w:val="0"/>
                <w:bCs w:val="0"/>
                <w:kern w:val="0"/>
                <w:sz w:val="24"/>
                <w:szCs w:val="24"/>
              </w:rPr>
              <w:t>并处野生动物及其制品价值一倍以上五倍以下罚款；</w:t>
            </w:r>
            <w:r>
              <w:rPr>
                <w:rFonts w:hint="eastAsia" w:ascii="仿宋" w:hAnsi="仿宋" w:eastAsia="仿宋" w:cs="仿宋"/>
                <w:b w:val="0"/>
                <w:bCs w:val="0"/>
                <w:kern w:val="0"/>
                <w:sz w:val="24"/>
                <w:szCs w:val="24"/>
                <w:shd w:val="clear" w:color="auto" w:fill="FFFFFF"/>
              </w:rPr>
              <w:t>构成犯罪的，依法追究刑事责任。</w:t>
            </w:r>
          </w:p>
        </w:tc>
        <w:tc>
          <w:tcPr>
            <w:tcW w:w="805" w:type="dxa"/>
            <w:shd w:val="clear" w:color="auto" w:fill="auto"/>
            <w:vAlign w:val="center"/>
          </w:tcPr>
          <w:p w14:paraId="79BF6BA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EC6D27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186361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CCB5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0482E03">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272</w:t>
            </w:r>
          </w:p>
        </w:tc>
        <w:tc>
          <w:tcPr>
            <w:tcW w:w="1560" w:type="dxa"/>
            <w:shd w:val="clear" w:color="auto" w:fill="auto"/>
            <w:vAlign w:val="center"/>
          </w:tcPr>
          <w:p w14:paraId="696C3A59">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对生产、经营使用本法规定保护的水生野生动物及其制品制作的食品</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183D2E5C">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699FFB6B">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《中华人民共和国野生动物保护法》</w:t>
            </w:r>
          </w:p>
          <w:p w14:paraId="2F7454F5">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第五十三条第二款 违反本法第三十一条第三款规定，生产、经营使用本法规定保护的野生动物及其制品制作的食品的，</w:t>
            </w:r>
            <w:r>
              <w:rPr>
                <w:rFonts w:hint="eastAsia" w:ascii="仿宋" w:hAnsi="仿宋" w:eastAsia="仿宋" w:cs="仿宋"/>
                <w:b w:val="0"/>
                <w:bCs w:val="0"/>
                <w:kern w:val="0"/>
                <w:sz w:val="24"/>
                <w:szCs w:val="24"/>
                <w:shd w:val="clear" w:color="auto" w:fill="FFFFFF"/>
              </w:rPr>
              <w:t>由县级以上人民政府野生动物保护主管部门和市场监督管理部门按照职责分工责令停止违法行为，</w:t>
            </w:r>
            <w:r>
              <w:rPr>
                <w:rFonts w:hint="eastAsia" w:ascii="仿宋" w:hAnsi="仿宋" w:eastAsia="仿宋" w:cs="仿宋"/>
                <w:b w:val="0"/>
                <w:bCs w:val="0"/>
                <w:kern w:val="0"/>
                <w:sz w:val="24"/>
                <w:szCs w:val="24"/>
              </w:rPr>
              <w:t>没收野生动物及其制品和违法所得，</w:t>
            </w:r>
            <w:r>
              <w:rPr>
                <w:rFonts w:hint="eastAsia" w:ascii="仿宋" w:hAnsi="仿宋" w:eastAsia="仿宋" w:cs="仿宋"/>
                <w:b w:val="0"/>
                <w:bCs w:val="0"/>
                <w:kern w:val="0"/>
                <w:sz w:val="24"/>
                <w:szCs w:val="24"/>
                <w:shd w:val="clear" w:color="auto" w:fill="FFFFFF"/>
              </w:rPr>
              <w:t>责令关闭违法经营场所，</w:t>
            </w:r>
            <w:r>
              <w:rPr>
                <w:rFonts w:hint="eastAsia" w:ascii="仿宋" w:hAnsi="仿宋" w:eastAsia="仿宋" w:cs="仿宋"/>
                <w:b w:val="0"/>
                <w:bCs w:val="0"/>
                <w:kern w:val="0"/>
                <w:sz w:val="24"/>
                <w:szCs w:val="24"/>
              </w:rPr>
              <w:t>并处违法所得十五倍以上三十倍以下罚款；生产、经营使用其他陆生野生动物及其制品制作的食品的，</w:t>
            </w:r>
            <w:r>
              <w:rPr>
                <w:rFonts w:hint="eastAsia" w:ascii="仿宋" w:hAnsi="仿宋" w:eastAsia="仿宋" w:cs="仿宋"/>
                <w:b w:val="0"/>
                <w:bCs w:val="0"/>
                <w:kern w:val="0"/>
                <w:sz w:val="24"/>
                <w:szCs w:val="24"/>
                <w:shd w:val="clear" w:color="auto" w:fill="FFFFFF"/>
              </w:rPr>
              <w:t>给予批评教育，没收野生动物及其制品和违法所得，情节严重的，</w:t>
            </w:r>
            <w:r>
              <w:rPr>
                <w:rFonts w:hint="eastAsia" w:ascii="仿宋" w:hAnsi="仿宋" w:eastAsia="仿宋" w:cs="仿宋"/>
                <w:b w:val="0"/>
                <w:bCs w:val="0"/>
                <w:kern w:val="0"/>
                <w:sz w:val="24"/>
                <w:szCs w:val="24"/>
              </w:rPr>
              <w:t>并处违法所得一倍以上十倍以下罚款；</w:t>
            </w:r>
            <w:r>
              <w:rPr>
                <w:rFonts w:hint="eastAsia" w:ascii="仿宋" w:hAnsi="仿宋" w:eastAsia="仿宋" w:cs="仿宋"/>
                <w:b w:val="0"/>
                <w:bCs w:val="0"/>
                <w:kern w:val="0"/>
                <w:sz w:val="24"/>
                <w:szCs w:val="24"/>
                <w:shd w:val="clear" w:color="auto" w:fill="FFFFFF"/>
              </w:rPr>
              <w:t>构成犯罪的，依法追究刑事责任。</w:t>
            </w:r>
          </w:p>
        </w:tc>
        <w:tc>
          <w:tcPr>
            <w:tcW w:w="805" w:type="dxa"/>
            <w:shd w:val="clear" w:color="auto" w:fill="auto"/>
            <w:vAlign w:val="center"/>
          </w:tcPr>
          <w:p w14:paraId="599D201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6CFD95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EF0F00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DE9D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C1D22E0">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273</w:t>
            </w:r>
          </w:p>
        </w:tc>
        <w:tc>
          <w:tcPr>
            <w:tcW w:w="1560" w:type="dxa"/>
            <w:shd w:val="clear" w:color="auto" w:fill="auto"/>
            <w:vAlign w:val="center"/>
          </w:tcPr>
          <w:p w14:paraId="0736F553">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对向境外机构或者人员提供我国特有的水生野生动物遗传资源</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7EDA76B7">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232CDC80">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《中华人民共和国野生动物保护法》</w:t>
            </w:r>
          </w:p>
          <w:p w14:paraId="694BB4EC">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第五十七条 违反本法第三十八条规定，向境外机构或者人员提供我国特有的野生动物遗传资源的，由县级以上人民政府野生动物保护主管部门没收野生动物及其制品和违法所得，并处野生动物及其制品价值或者违法所得一倍以上五倍以下罚款；</w:t>
            </w:r>
            <w:r>
              <w:rPr>
                <w:rFonts w:hint="eastAsia" w:ascii="仿宋" w:hAnsi="仿宋" w:eastAsia="仿宋" w:cs="仿宋"/>
                <w:b w:val="0"/>
                <w:bCs w:val="0"/>
                <w:kern w:val="0"/>
                <w:sz w:val="24"/>
                <w:szCs w:val="24"/>
                <w:shd w:val="clear" w:color="auto" w:fill="FFFFFF"/>
              </w:rPr>
              <w:t>构成犯罪的，依法追究刑事责任。</w:t>
            </w:r>
          </w:p>
        </w:tc>
        <w:tc>
          <w:tcPr>
            <w:tcW w:w="805" w:type="dxa"/>
            <w:shd w:val="clear" w:color="auto" w:fill="auto"/>
            <w:vAlign w:val="center"/>
          </w:tcPr>
          <w:p w14:paraId="2A34E57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6C01209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F1CBC9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D17C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310A4C7">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274</w:t>
            </w:r>
          </w:p>
        </w:tc>
        <w:tc>
          <w:tcPr>
            <w:tcW w:w="1560" w:type="dxa"/>
            <w:shd w:val="clear" w:color="auto" w:fill="auto"/>
            <w:vAlign w:val="center"/>
          </w:tcPr>
          <w:p w14:paraId="35E80061">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对违法从境外引进水生野生动物物种</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3676CB88">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6A359D7D">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《中华人民共和国野生动物保护法》</w:t>
            </w:r>
          </w:p>
          <w:p w14:paraId="1A9EE3C9">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第五十八条 违反本法第四十条第一款规定，从境外引进野生动物物种的，由县级人民政府野生动物保护主管部门没收所引进的野生动物，并处五万元以上五十万元以下罚款；未依法实施进境检疫的，依照《中华人民共和国进出境动植物检疫法》的规定处罚；</w:t>
            </w:r>
            <w:r>
              <w:rPr>
                <w:rFonts w:hint="eastAsia" w:ascii="仿宋" w:hAnsi="仿宋" w:eastAsia="仿宋" w:cs="仿宋"/>
                <w:b w:val="0"/>
                <w:bCs w:val="0"/>
                <w:kern w:val="0"/>
                <w:sz w:val="24"/>
                <w:szCs w:val="24"/>
                <w:shd w:val="clear" w:color="auto" w:fill="FFFFFF"/>
              </w:rPr>
              <w:t>构成犯罪的，依法追究刑事责任。</w:t>
            </w:r>
          </w:p>
        </w:tc>
        <w:tc>
          <w:tcPr>
            <w:tcW w:w="805" w:type="dxa"/>
            <w:shd w:val="clear" w:color="auto" w:fill="auto"/>
            <w:vAlign w:val="center"/>
          </w:tcPr>
          <w:p w14:paraId="6660824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708D7DD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86BAA9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A67B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B46C807">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275</w:t>
            </w:r>
          </w:p>
        </w:tc>
        <w:tc>
          <w:tcPr>
            <w:tcW w:w="1560" w:type="dxa"/>
            <w:shd w:val="clear" w:color="auto" w:fill="auto"/>
            <w:vAlign w:val="center"/>
          </w:tcPr>
          <w:p w14:paraId="2253057E">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对将从境外引进的水生野生动物放生、丢弃</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64F28D19">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2DC2AA2F">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《中华人民共和国野生动物保护法》</w:t>
            </w:r>
          </w:p>
          <w:p w14:paraId="1EBC7C0D">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第五十九条 违反本法第四十条第二款规定，将从境外引进的野生动物放生、丢弃的，由县级以上人民政府野生动物保护主管部门责令限期捕回，</w:t>
            </w:r>
            <w:r>
              <w:rPr>
                <w:rFonts w:hint="eastAsia" w:ascii="仿宋" w:hAnsi="仿宋" w:eastAsia="仿宋" w:cs="仿宋"/>
                <w:b w:val="0"/>
                <w:bCs w:val="0"/>
                <w:kern w:val="0"/>
                <w:sz w:val="24"/>
                <w:szCs w:val="24"/>
                <w:shd w:val="clear" w:color="auto" w:fill="FFFFFF"/>
              </w:rPr>
              <w:t>处一万元以上十万元以下罚款；</w:t>
            </w:r>
            <w:r>
              <w:rPr>
                <w:rFonts w:hint="eastAsia" w:ascii="仿宋" w:hAnsi="仿宋" w:eastAsia="仿宋" w:cs="仿宋"/>
                <w:b w:val="0"/>
                <w:bCs w:val="0"/>
                <w:kern w:val="0"/>
                <w:sz w:val="24"/>
                <w:szCs w:val="24"/>
              </w:rPr>
              <w:t>逾期不捕回的，由有关野生动物保护主管部门代为捕回或者采取降低影响的措施，所需费用由被责令限期捕回者承担；</w:t>
            </w:r>
            <w:r>
              <w:rPr>
                <w:rFonts w:hint="eastAsia" w:ascii="仿宋" w:hAnsi="仿宋" w:eastAsia="仿宋" w:cs="仿宋"/>
                <w:b w:val="0"/>
                <w:bCs w:val="0"/>
                <w:kern w:val="0"/>
                <w:sz w:val="24"/>
                <w:szCs w:val="24"/>
                <w:shd w:val="clear" w:color="auto" w:fill="FFFFFF"/>
              </w:rPr>
              <w:t>构成犯罪的，依法追究刑事责任。</w:t>
            </w:r>
          </w:p>
        </w:tc>
        <w:tc>
          <w:tcPr>
            <w:tcW w:w="805" w:type="dxa"/>
            <w:shd w:val="clear" w:color="auto" w:fill="auto"/>
            <w:vAlign w:val="center"/>
          </w:tcPr>
          <w:p w14:paraId="5F2781E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58CD82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BBE0AE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3DB5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17EDBC2">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276</w:t>
            </w:r>
          </w:p>
        </w:tc>
        <w:tc>
          <w:tcPr>
            <w:tcW w:w="1560" w:type="dxa"/>
            <w:shd w:val="clear" w:color="auto" w:fill="auto"/>
            <w:vAlign w:val="center"/>
          </w:tcPr>
          <w:p w14:paraId="4783F495">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对伪造、变造、买卖、转让、租借水生野生动物有关证件、专用标识或者有关批准文件</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38CA27CA">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F5A1939">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《中华人民共和国野生动物保护法》</w:t>
            </w:r>
          </w:p>
          <w:p w14:paraId="1A2FFF08">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第六十条 违反本法第四十二条第一款规定，伪造、变造、买卖、转让、租借有关证件、专用</w:t>
            </w:r>
            <w:r>
              <w:rPr>
                <w:rFonts w:hint="eastAsia" w:ascii="仿宋" w:hAnsi="仿宋" w:eastAsia="仿宋" w:cs="仿宋"/>
                <w:b w:val="0"/>
                <w:bCs w:val="0"/>
                <w:sz w:val="24"/>
                <w:szCs w:val="24"/>
              </w:rPr>
              <w:t>标识或者有关批准文件的</w:t>
            </w:r>
            <w:r>
              <w:rPr>
                <w:rFonts w:hint="eastAsia" w:ascii="仿宋" w:hAnsi="仿宋" w:eastAsia="仿宋" w:cs="仿宋"/>
                <w:b w:val="0"/>
                <w:bCs w:val="0"/>
                <w:kern w:val="0"/>
                <w:sz w:val="24"/>
                <w:szCs w:val="24"/>
              </w:rPr>
              <w:t>，由县级以上人民政府野生动物保护主管部门没收违法证件、专用标识、有关批准文件和违法所得，</w:t>
            </w:r>
            <w:r>
              <w:rPr>
                <w:rFonts w:hint="eastAsia" w:ascii="仿宋" w:hAnsi="仿宋" w:eastAsia="仿宋" w:cs="仿宋"/>
                <w:b w:val="0"/>
                <w:bCs w:val="0"/>
                <w:kern w:val="0"/>
                <w:sz w:val="24"/>
                <w:szCs w:val="24"/>
                <w:shd w:val="clear" w:color="auto" w:fill="FFFFFF"/>
              </w:rPr>
              <w:t>并处五万元以上五十万元以下罚款；构成违反治安管理行为的，</w:t>
            </w:r>
            <w:r>
              <w:rPr>
                <w:rFonts w:hint="eastAsia" w:ascii="仿宋" w:hAnsi="仿宋" w:eastAsia="仿宋" w:cs="仿宋"/>
                <w:b w:val="0"/>
                <w:bCs w:val="0"/>
                <w:kern w:val="0"/>
                <w:sz w:val="24"/>
                <w:szCs w:val="24"/>
              </w:rPr>
              <w:t>由公安机关依法给予治安管理处罚；</w:t>
            </w:r>
            <w:r>
              <w:rPr>
                <w:rFonts w:hint="eastAsia" w:ascii="仿宋" w:hAnsi="仿宋" w:eastAsia="仿宋" w:cs="仿宋"/>
                <w:b w:val="0"/>
                <w:bCs w:val="0"/>
                <w:kern w:val="0"/>
                <w:sz w:val="24"/>
                <w:szCs w:val="24"/>
                <w:shd w:val="clear" w:color="auto" w:fill="FFFFFF"/>
              </w:rPr>
              <w:t>构成犯罪的，依法追究刑事责任。</w:t>
            </w:r>
          </w:p>
        </w:tc>
        <w:tc>
          <w:tcPr>
            <w:tcW w:w="805" w:type="dxa"/>
            <w:shd w:val="clear" w:color="auto" w:fill="auto"/>
            <w:vAlign w:val="center"/>
          </w:tcPr>
          <w:p w14:paraId="5EC2275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BCD0EA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F6A189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8D0A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F3623CA">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277</w:t>
            </w:r>
          </w:p>
        </w:tc>
        <w:tc>
          <w:tcPr>
            <w:tcW w:w="1560" w:type="dxa"/>
            <w:shd w:val="clear" w:color="auto" w:fill="auto"/>
            <w:vAlign w:val="center"/>
          </w:tcPr>
          <w:p w14:paraId="5772213C">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对非法捕杀国家重点保护的水生野生动物的，情节显著轻微危害不大的，或者犯罪情节轻微不需要判处刑罚的行政处罚</w:t>
            </w:r>
          </w:p>
        </w:tc>
        <w:tc>
          <w:tcPr>
            <w:tcW w:w="1131" w:type="dxa"/>
            <w:shd w:val="clear" w:color="auto" w:fill="auto"/>
            <w:vAlign w:val="center"/>
          </w:tcPr>
          <w:p w14:paraId="43A5C75C">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7C9789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《中华人民共和国水生野生动物保护实施条例》</w:t>
            </w:r>
          </w:p>
          <w:p w14:paraId="6BBCD2EA">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第二十六条 非法捕杀国家重点保护的水生野生动物的，依照刑法有关规定追究刑事责任；情节显著轻微危害不大的，或者犯罪情节轻微不需要判处刑罚的，由渔业行政主管部门没收捕获物、捕捉工具和违法所得，吊销特许捕捉证，并处以相当于捕获物价值10倍以下的罚款，没有捕获物的处以1万元以下的罚款。</w:t>
            </w:r>
          </w:p>
        </w:tc>
        <w:tc>
          <w:tcPr>
            <w:tcW w:w="805" w:type="dxa"/>
            <w:shd w:val="clear" w:color="auto" w:fill="auto"/>
            <w:vAlign w:val="center"/>
          </w:tcPr>
          <w:p w14:paraId="591FAFE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04E8D15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9E63E9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9A12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1C2BA1B">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278</w:t>
            </w:r>
          </w:p>
        </w:tc>
        <w:tc>
          <w:tcPr>
            <w:tcW w:w="1560" w:type="dxa"/>
            <w:shd w:val="clear" w:color="auto" w:fill="auto"/>
            <w:vAlign w:val="center"/>
          </w:tcPr>
          <w:p w14:paraId="6406E877">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对出售、收购、运输、携带国家重点保护的水生野生动物或者其产品</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0937E927">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0491916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《中华人民共和国水生野生动物保护实施条例》</w:t>
            </w:r>
          </w:p>
          <w:p w14:paraId="74BD6B22">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第二十八条 违反野生动物保护法律、法规，出售、收购、运输、携带国家重点保护的或者地方重点保护的水生野生动物或者其产品的，由工商行政管理部门或者其授权的渔业行政主管部门没收实物和违法所得，可以并处相当于实物价值10倍以下的罚款。</w:t>
            </w:r>
          </w:p>
        </w:tc>
        <w:tc>
          <w:tcPr>
            <w:tcW w:w="805" w:type="dxa"/>
            <w:shd w:val="clear" w:color="auto" w:fill="auto"/>
            <w:vAlign w:val="center"/>
          </w:tcPr>
          <w:p w14:paraId="0B74F1D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E1CA15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9CC07B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9488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265B465">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279</w:t>
            </w:r>
          </w:p>
        </w:tc>
        <w:tc>
          <w:tcPr>
            <w:tcW w:w="1560" w:type="dxa"/>
            <w:shd w:val="clear" w:color="auto" w:fill="auto"/>
            <w:vAlign w:val="center"/>
          </w:tcPr>
          <w:p w14:paraId="6CE7FCD1">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对未取得驯养繁殖许可证或者超越驯养繁殖许可证规定范围</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764E354F">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39B7D630">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《中华人民共和国水生野生动物保护实施条例》</w:t>
            </w:r>
          </w:p>
          <w:p w14:paraId="0B83E543">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第三十条 违反野生动物保护法规，未取得驯养繁殖许可证或者超越驯养繁殖许可证规定范围，驯养繁殖国家重点保护的水生野生动物的，由渔业行政主管部门没收违法所得，处3000元以下的罚款，可以并处没收水生野生动物、吊销驯养繁殖许可证。</w:t>
            </w:r>
          </w:p>
        </w:tc>
        <w:tc>
          <w:tcPr>
            <w:tcW w:w="805" w:type="dxa"/>
            <w:shd w:val="clear" w:color="auto" w:fill="auto"/>
            <w:vAlign w:val="center"/>
          </w:tcPr>
          <w:p w14:paraId="4C632D1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DDD630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260832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F665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005D0D0">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280</w:t>
            </w:r>
          </w:p>
        </w:tc>
        <w:tc>
          <w:tcPr>
            <w:tcW w:w="1560" w:type="dxa"/>
            <w:shd w:val="clear" w:color="auto" w:fill="auto"/>
            <w:vAlign w:val="center"/>
          </w:tcPr>
          <w:p w14:paraId="34A1B5B7">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对外国人未经批准在中国境内对国家重点保护的水生野生动物进行科学考察、标本采集、拍摄电影、录像行为</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5B8FE111">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26E4E46">
            <w:pPr>
              <w:autoSpaceDE w:val="0"/>
              <w:autoSpaceDN w:val="0"/>
              <w:adjustRightIn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《中华人民共和国水生野生动物保护实施条例》</w:t>
            </w:r>
          </w:p>
          <w:p w14:paraId="28781DBB">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rPr>
              <w:t>第三十一条 外国人未经批准在中国境内对国家重点保护的水生野生动物进行科学考察、标本采集、拍摄电影、录像的，由渔业行政主管部门没收考察、拍摄的资料以及所获标本，可以并处5万元以下的罚款。</w:t>
            </w:r>
          </w:p>
        </w:tc>
        <w:tc>
          <w:tcPr>
            <w:tcW w:w="805" w:type="dxa"/>
            <w:shd w:val="clear" w:color="auto" w:fill="auto"/>
            <w:vAlign w:val="center"/>
          </w:tcPr>
          <w:p w14:paraId="4BD4E0B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6295FAC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A0CA1F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64B3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4DD7FA9">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281</w:t>
            </w:r>
          </w:p>
        </w:tc>
        <w:tc>
          <w:tcPr>
            <w:tcW w:w="1560" w:type="dxa"/>
            <w:shd w:val="clear" w:color="auto" w:fill="auto"/>
            <w:vAlign w:val="center"/>
          </w:tcPr>
          <w:p w14:paraId="1D260763">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对污染、破坏自然保护区或者野生动物生息繁衍场所的行政处罚</w:t>
            </w:r>
          </w:p>
        </w:tc>
        <w:tc>
          <w:tcPr>
            <w:tcW w:w="1131" w:type="dxa"/>
            <w:shd w:val="clear" w:color="auto" w:fill="auto"/>
            <w:vAlign w:val="center"/>
          </w:tcPr>
          <w:p w14:paraId="43135640">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0204D2DC">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《湖北省实施〈中华人民共和国野生动物保护法〉办法》</w:t>
            </w:r>
          </w:p>
          <w:p w14:paraId="40535161">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第二十九条第一款第一项 违反本办法，法律、行政法规有规定的，从其规定。有下列行为的，按以下规定处理：</w:t>
            </w:r>
          </w:p>
          <w:p w14:paraId="5F6C84B6">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一）违反本办法第十五条规定，污染、破坏自然保护区或者野生动物生息繁衍场所的，由野生动物行政主管部门责令其停止破坏行为，限期恢复原状，不能恢复原状的，按照相当于恢复原状所需费用的三倍以下的标准处以罚款；构成犯罪的，依法追究刑事责任。</w:t>
            </w:r>
          </w:p>
        </w:tc>
        <w:tc>
          <w:tcPr>
            <w:tcW w:w="805" w:type="dxa"/>
            <w:shd w:val="clear" w:color="auto" w:fill="auto"/>
            <w:vAlign w:val="center"/>
          </w:tcPr>
          <w:p w14:paraId="4C33B1A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3FDC981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285D00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0101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3E9EE2F">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282</w:t>
            </w:r>
          </w:p>
        </w:tc>
        <w:tc>
          <w:tcPr>
            <w:tcW w:w="1560" w:type="dxa"/>
            <w:shd w:val="clear" w:color="auto" w:fill="auto"/>
            <w:vAlign w:val="center"/>
          </w:tcPr>
          <w:p w14:paraId="648659EF">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对伪造、变造、买卖、转让、租借有关证件、专用标识或者有关批准文件</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5A625B6E">
            <w:pPr>
              <w:widowControl/>
              <w:snapToGrid w:val="0"/>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2AAC1965">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《湖北省实施〈中华人民共和国野生动物保护法〉办法》</w:t>
            </w:r>
          </w:p>
          <w:p w14:paraId="7A485645">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二十九条第一款第二项（二）伪造、变造、买卖、转让、租借有关证件、专用标识或者有关批准文件的，由野生动物行政主管部门没收违法证件、专用标识、有关批准文件和违法所得，并处五万元以上二十五万元以下的罚款；构成违反治安管理行为的，由公安机关依法给予治安管理处罚；构成犯罪的，依法追究刑事责任。</w:t>
            </w:r>
          </w:p>
          <w:p w14:paraId="649D16A3">
            <w:pPr>
              <w:widowControl/>
              <w:snapToGrid w:val="0"/>
              <w:jc w:val="both"/>
              <w:rPr>
                <w:rFonts w:hint="eastAsia" w:ascii="仿宋" w:hAnsi="仿宋" w:eastAsia="仿宋" w:cs="仿宋"/>
                <w:b w:val="0"/>
                <w:bCs w:val="0"/>
                <w:kern w:val="0"/>
                <w:sz w:val="24"/>
                <w:szCs w:val="24"/>
                <w:shd w:val="clear" w:color="auto" w:fill="FFFFFF"/>
                <w:lang w:val="en-US" w:eastAsia="en-US" w:bidi="ar-SA"/>
              </w:rPr>
            </w:pPr>
          </w:p>
        </w:tc>
        <w:tc>
          <w:tcPr>
            <w:tcW w:w="805" w:type="dxa"/>
            <w:shd w:val="clear" w:color="auto" w:fill="auto"/>
            <w:vAlign w:val="center"/>
          </w:tcPr>
          <w:p w14:paraId="18642F2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68D1F5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AFF66F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3B26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221B348">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283</w:t>
            </w:r>
          </w:p>
        </w:tc>
        <w:tc>
          <w:tcPr>
            <w:tcW w:w="1560" w:type="dxa"/>
            <w:shd w:val="clear" w:color="auto" w:fill="auto"/>
            <w:vAlign w:val="center"/>
          </w:tcPr>
          <w:p w14:paraId="60DFBD80">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对未经审定推广从省外引进的新的水产品种或者人工杂交培育新个体；</w:t>
            </w:r>
            <w:r>
              <w:rPr>
                <w:rFonts w:hint="eastAsia" w:ascii="仿宋" w:hAnsi="仿宋" w:eastAsia="仿宋" w:cs="仿宋"/>
                <w:b w:val="0"/>
                <w:bCs w:val="0"/>
                <w:kern w:val="0"/>
                <w:sz w:val="24"/>
                <w:szCs w:val="24"/>
              </w:rPr>
              <w:t>将可育的杂交种及其苗种作为繁殖亲本；将可育的水产杂交个体和通过生物工程等技术改变遗传性状的个体及其后代投放自然水域或者造成逃逸；</w:t>
            </w:r>
            <w:r>
              <w:rPr>
                <w:rFonts w:hint="eastAsia" w:ascii="仿宋" w:hAnsi="仿宋" w:eastAsia="仿宋" w:cs="仿宋"/>
                <w:b w:val="0"/>
                <w:bCs w:val="0"/>
                <w:sz w:val="24"/>
                <w:szCs w:val="24"/>
              </w:rPr>
              <w:t>在水产苗种生产过程中使用违禁药物和饵料；生产、经营假、</w:t>
            </w:r>
            <w:r>
              <w:rPr>
                <w:rFonts w:hint="eastAsia" w:ascii="仿宋" w:hAnsi="仿宋" w:eastAsia="仿宋" w:cs="仿宋"/>
                <w:b w:val="0"/>
                <w:bCs w:val="0"/>
                <w:sz w:val="24"/>
                <w:szCs w:val="24"/>
                <w:shd w:val="clear" w:color="auto" w:fill="FFFFFF"/>
              </w:rPr>
              <w:t>劣</w:t>
            </w:r>
            <w:r>
              <w:rPr>
                <w:rFonts w:hint="eastAsia" w:ascii="仿宋" w:hAnsi="仿宋" w:eastAsia="仿宋" w:cs="仿宋"/>
                <w:b w:val="0"/>
                <w:bCs w:val="0"/>
                <w:sz w:val="24"/>
                <w:szCs w:val="24"/>
              </w:rPr>
              <w:t>水产苗种</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6D6C0584">
            <w:pPr>
              <w:widowControl/>
              <w:snapToGrid w:val="0"/>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BBC5066">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《湖北省水产苗种管理办法》</w:t>
            </w:r>
          </w:p>
          <w:p w14:paraId="7AFEB851">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第二十四条 违反本办法规定，有下列情形之一的，由县级以上渔政监督管理机构责令改正，并处以3万元以下罚款：</w:t>
            </w:r>
          </w:p>
          <w:p w14:paraId="6403FA72">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（一）未经审定推广从省外引进的新的水产品种或者人工杂交培育新个体的；</w:t>
            </w:r>
          </w:p>
          <w:p w14:paraId="186BAD27">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（二）用于杂交生产商品水产苗种的亲本不是纯系群体，对可育的水产杂交种用作亲本繁育，或者将可育的水产杂交个体和通过生物工程等技术改变遗传性状的个体及其后代投放自然水域或者造成逃逸的；</w:t>
            </w:r>
          </w:p>
          <w:p w14:paraId="09BC294C">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（三）在水产苗种生产过程中使用违禁药物和饵料的；</w:t>
            </w:r>
          </w:p>
          <w:p w14:paraId="00865DF6">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shd w:val="clear" w:color="auto" w:fill="FFFFFF"/>
              </w:rPr>
              <w:t>（四）生产、经营假、劣水产苗种的。</w:t>
            </w:r>
          </w:p>
        </w:tc>
        <w:tc>
          <w:tcPr>
            <w:tcW w:w="805" w:type="dxa"/>
            <w:shd w:val="clear" w:color="auto" w:fill="auto"/>
            <w:vAlign w:val="center"/>
          </w:tcPr>
          <w:p w14:paraId="013BCD2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61D0E7A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D6B8EB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5369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08ED6B9">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284</w:t>
            </w:r>
          </w:p>
        </w:tc>
        <w:tc>
          <w:tcPr>
            <w:tcW w:w="1560" w:type="dxa"/>
            <w:shd w:val="clear" w:color="auto" w:fill="auto"/>
            <w:vAlign w:val="center"/>
          </w:tcPr>
          <w:p w14:paraId="6BA31CC1">
            <w:pPr>
              <w:widowControl/>
              <w:snapToGrid w:val="0"/>
              <w:jc w:val="lef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对未建立水产苗种繁育生产日志、生产用药记录的或者不出具水产苗种质量合格证明；销售没有质量合格证明的水产苗种</w:t>
            </w:r>
            <w:r>
              <w:rPr>
                <w:rFonts w:hint="eastAsia" w:ascii="仿宋" w:hAnsi="仿宋" w:eastAsia="仿宋" w:cs="仿宋"/>
                <w:b w:val="0"/>
                <w:bCs w:val="0"/>
                <w:kern w:val="0"/>
                <w:sz w:val="24"/>
                <w:szCs w:val="24"/>
                <w:lang w:val="zh-CN"/>
              </w:rPr>
              <w:t>的</w:t>
            </w:r>
            <w:r>
              <w:rPr>
                <w:rFonts w:hint="eastAsia" w:ascii="仿宋" w:hAnsi="仿宋" w:eastAsia="仿宋" w:cs="仿宋"/>
                <w:b w:val="0"/>
                <w:bCs w:val="0"/>
                <w:kern w:val="0"/>
                <w:sz w:val="24"/>
                <w:szCs w:val="24"/>
              </w:rPr>
              <w:t>行政处罚</w:t>
            </w:r>
          </w:p>
        </w:tc>
        <w:tc>
          <w:tcPr>
            <w:tcW w:w="1131" w:type="dxa"/>
            <w:shd w:val="clear" w:color="auto" w:fill="auto"/>
            <w:vAlign w:val="center"/>
          </w:tcPr>
          <w:p w14:paraId="69A613EB">
            <w:pPr>
              <w:widowControl/>
              <w:snapToGrid w:val="0"/>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9477E2A">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《湖北省水产苗种管理办法》</w:t>
            </w:r>
          </w:p>
          <w:p w14:paraId="1113D4BB">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第二十五条 违反本办法规定，有下列情形之一的，由县级以上渔政监督管理机构责令改正，并处1万元以下的罚款：</w:t>
            </w:r>
          </w:p>
          <w:p w14:paraId="42A93037">
            <w:pPr>
              <w:widowControl/>
              <w:numPr>
                <w:ilvl w:val="0"/>
                <w:numId w:val="6"/>
              </w:numPr>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未建立水产苗种繁育生产日志、生产用药记录的或者不出具水产苗种质量合格证明的。</w:t>
            </w:r>
          </w:p>
          <w:p w14:paraId="7D5DB3EA">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shd w:val="clear" w:color="auto" w:fill="FFFFFF"/>
              </w:rPr>
              <w:t>（二）销售没有质量合格证明的水产苗种的。</w:t>
            </w:r>
          </w:p>
        </w:tc>
        <w:tc>
          <w:tcPr>
            <w:tcW w:w="805" w:type="dxa"/>
            <w:shd w:val="clear" w:color="auto" w:fill="auto"/>
            <w:vAlign w:val="center"/>
          </w:tcPr>
          <w:p w14:paraId="3145E50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766BC3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482510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D8B3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514F6C4">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285</w:t>
            </w:r>
          </w:p>
        </w:tc>
        <w:tc>
          <w:tcPr>
            <w:tcW w:w="1560" w:type="dxa"/>
            <w:shd w:val="clear" w:color="auto" w:fill="auto"/>
            <w:vAlign w:val="center"/>
          </w:tcPr>
          <w:p w14:paraId="774C38A6">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对农业机械维修经营条件不符合规定的行政处罚</w:t>
            </w:r>
          </w:p>
        </w:tc>
        <w:tc>
          <w:tcPr>
            <w:tcW w:w="1131" w:type="dxa"/>
            <w:shd w:val="clear" w:color="auto" w:fill="auto"/>
            <w:vAlign w:val="center"/>
          </w:tcPr>
          <w:p w14:paraId="4F715989">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D4A48BD">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《农业机械安全监督管理条例》</w:t>
            </w:r>
          </w:p>
          <w:p w14:paraId="6DF46DE3">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第四十八条 从事农业机械维修经营不符合本条例第十八条规定的，由县级以上地方人民政府农业机械化主管部门责令改正；</w:t>
            </w:r>
            <w:r>
              <w:rPr>
                <w:rFonts w:hint="eastAsia" w:ascii="仿宋" w:hAnsi="仿宋" w:eastAsia="仿宋" w:cs="仿宋"/>
                <w:b w:val="0"/>
                <w:bCs w:val="0"/>
                <w:kern w:val="0"/>
                <w:sz w:val="24"/>
                <w:szCs w:val="24"/>
                <w:shd w:val="clear"/>
              </w:rPr>
              <w:t>拒不改正的，</w:t>
            </w:r>
            <w:r>
              <w:rPr>
                <w:rFonts w:hint="eastAsia" w:ascii="仿宋" w:hAnsi="仿宋" w:eastAsia="仿宋" w:cs="仿宋"/>
                <w:b w:val="0"/>
                <w:bCs w:val="0"/>
                <w:kern w:val="0"/>
                <w:sz w:val="24"/>
                <w:szCs w:val="24"/>
              </w:rPr>
              <w:t>处5000元以上1万元以下罚款。</w:t>
            </w:r>
          </w:p>
          <w:p w14:paraId="4C6B5E0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《农业机械维修管理规定》</w:t>
            </w:r>
          </w:p>
          <w:p w14:paraId="7E98FBC3">
            <w:pPr>
              <w:widowControl/>
              <w:snapToGrid w:val="0"/>
              <w:jc w:val="both"/>
              <w:rPr>
                <w:rFonts w:hint="eastAsia" w:ascii="仿宋" w:hAnsi="仿宋" w:eastAsia="仿宋" w:cs="仿宋"/>
                <w:b w:val="0"/>
                <w:bCs w:val="0"/>
                <w:kern w:val="2"/>
                <w:sz w:val="24"/>
                <w:szCs w:val="24"/>
                <w:lang w:val="en-US" w:eastAsia="en-US" w:bidi="ar-SA"/>
              </w:rPr>
            </w:pPr>
            <w:r>
              <w:rPr>
                <w:rFonts w:hint="eastAsia" w:ascii="仿宋" w:hAnsi="仿宋" w:eastAsia="仿宋" w:cs="仿宋"/>
                <w:b w:val="0"/>
                <w:bCs w:val="0"/>
                <w:kern w:val="0"/>
                <w:sz w:val="24"/>
                <w:szCs w:val="24"/>
              </w:rPr>
              <w:t>第二十条违反本规定，不能保持设备、设施、人员、质量管理、安全生产和环境保护等技术条件符合要求的，由农业机械化主管部门给予警告，限期整改；拒不改正的，依照《农业机械安全监督管理条例》有关规定予以处罚。</w:t>
            </w:r>
          </w:p>
        </w:tc>
        <w:tc>
          <w:tcPr>
            <w:tcW w:w="805" w:type="dxa"/>
            <w:shd w:val="clear" w:color="auto" w:fill="auto"/>
            <w:vAlign w:val="center"/>
          </w:tcPr>
          <w:p w14:paraId="7477080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4CC825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C60D73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305F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FC68318">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286</w:t>
            </w:r>
          </w:p>
        </w:tc>
        <w:tc>
          <w:tcPr>
            <w:tcW w:w="1560" w:type="dxa"/>
            <w:shd w:val="clear" w:color="auto" w:fill="auto"/>
            <w:vAlign w:val="center"/>
          </w:tcPr>
          <w:p w14:paraId="66CE3DDD">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对使用不符合农业机械安全技术标准的配件维修农业机械，或者拼装、改装农业机械整机，或者承揽维修已经达到报废条件的农业机械的行政处罚</w:t>
            </w:r>
          </w:p>
        </w:tc>
        <w:tc>
          <w:tcPr>
            <w:tcW w:w="1131" w:type="dxa"/>
            <w:shd w:val="clear" w:color="auto" w:fill="auto"/>
            <w:vAlign w:val="center"/>
          </w:tcPr>
          <w:p w14:paraId="509D1BD7">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2143AC13">
            <w:pPr>
              <w:widowControl/>
              <w:snapToGrid w:val="0"/>
              <w:jc w:val="both"/>
              <w:rPr>
                <w:rFonts w:hint="eastAsia" w:ascii="仿宋" w:hAnsi="仿宋" w:eastAsia="仿宋" w:cs="仿宋"/>
                <w:b w:val="0"/>
                <w:bCs w:val="0"/>
                <w:kern w:val="0"/>
                <w:sz w:val="24"/>
                <w:szCs w:val="24"/>
                <w:shd w:val="clear" w:color="auto" w:fill="auto"/>
              </w:rPr>
            </w:pPr>
            <w:r>
              <w:rPr>
                <w:rFonts w:hint="eastAsia" w:ascii="仿宋" w:hAnsi="仿宋" w:eastAsia="仿宋" w:cs="仿宋"/>
                <w:b w:val="0"/>
                <w:bCs w:val="0"/>
                <w:kern w:val="0"/>
                <w:sz w:val="24"/>
                <w:szCs w:val="24"/>
                <w:shd w:val="clear" w:color="auto" w:fill="auto"/>
              </w:rPr>
              <w:t>《农业机械安全监督管理条例》</w:t>
            </w:r>
          </w:p>
          <w:p w14:paraId="188F2F9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第四十九条 农业机械维修经营者使用不符合农业机械安全技术标准的配件维修农业机械，</w:t>
            </w:r>
            <w:r>
              <w:rPr>
                <w:rFonts w:hint="eastAsia" w:ascii="仿宋" w:hAnsi="仿宋" w:eastAsia="仿宋" w:cs="仿宋"/>
                <w:b w:val="0"/>
                <w:bCs w:val="0"/>
                <w:kern w:val="0"/>
                <w:sz w:val="24"/>
                <w:szCs w:val="24"/>
                <w:shd w:val="clear" w:color="auto" w:fill="auto"/>
              </w:rPr>
              <w:t>或者拼装、改装农业机械整机，</w:t>
            </w:r>
            <w:r>
              <w:rPr>
                <w:rFonts w:hint="eastAsia" w:ascii="仿宋" w:hAnsi="仿宋" w:eastAsia="仿宋" w:cs="仿宋"/>
                <w:b w:val="0"/>
                <w:bCs w:val="0"/>
                <w:kern w:val="0"/>
                <w:sz w:val="24"/>
                <w:szCs w:val="24"/>
              </w:rPr>
              <w:t>或者承揽维修已经达到报废条件的农业机械的，由县级以上地方人民政府农业机械化主管部门责令改正，</w:t>
            </w:r>
            <w:r>
              <w:rPr>
                <w:rFonts w:hint="eastAsia" w:ascii="仿宋" w:hAnsi="仿宋" w:eastAsia="仿宋" w:cs="仿宋"/>
                <w:b w:val="0"/>
                <w:bCs w:val="0"/>
                <w:kern w:val="0"/>
                <w:sz w:val="24"/>
                <w:szCs w:val="24"/>
                <w:shd w:val="clear" w:color="auto" w:fill="auto"/>
              </w:rPr>
              <w:t>没收违法所得，</w:t>
            </w:r>
            <w:r>
              <w:rPr>
                <w:rFonts w:hint="eastAsia" w:ascii="仿宋" w:hAnsi="仿宋" w:eastAsia="仿宋" w:cs="仿宋"/>
                <w:b w:val="0"/>
                <w:bCs w:val="0"/>
                <w:kern w:val="0"/>
                <w:sz w:val="24"/>
                <w:szCs w:val="24"/>
              </w:rPr>
              <w:t>并处违法经营额1倍以上2倍以下罚款；</w:t>
            </w:r>
            <w:r>
              <w:rPr>
                <w:rFonts w:hint="eastAsia" w:ascii="仿宋" w:hAnsi="仿宋" w:eastAsia="仿宋" w:cs="仿宋"/>
                <w:b w:val="0"/>
                <w:bCs w:val="0"/>
                <w:kern w:val="0"/>
                <w:sz w:val="24"/>
                <w:szCs w:val="24"/>
                <w:shd w:val="clear" w:color="auto" w:fill="auto"/>
              </w:rPr>
              <w:t>拒不改正的，</w:t>
            </w:r>
            <w:r>
              <w:rPr>
                <w:rFonts w:hint="eastAsia" w:ascii="仿宋" w:hAnsi="仿宋" w:eastAsia="仿宋" w:cs="仿宋"/>
                <w:b w:val="0"/>
                <w:bCs w:val="0"/>
                <w:kern w:val="0"/>
                <w:sz w:val="24"/>
                <w:szCs w:val="24"/>
              </w:rPr>
              <w:t>处违法经营额2倍以上5倍以下罚款。</w:t>
            </w:r>
          </w:p>
          <w:p w14:paraId="2DFDF60C">
            <w:pPr>
              <w:widowControl/>
              <w:snapToGrid w:val="0"/>
              <w:jc w:val="both"/>
              <w:rPr>
                <w:rFonts w:hint="eastAsia" w:ascii="仿宋" w:hAnsi="仿宋" w:eastAsia="仿宋" w:cs="仿宋"/>
                <w:b w:val="0"/>
                <w:bCs w:val="0"/>
                <w:kern w:val="0"/>
                <w:sz w:val="24"/>
                <w:szCs w:val="24"/>
                <w:shd w:val="clear" w:color="auto" w:fill="auto"/>
              </w:rPr>
            </w:pPr>
            <w:r>
              <w:rPr>
                <w:rFonts w:hint="eastAsia" w:ascii="仿宋" w:hAnsi="仿宋" w:eastAsia="仿宋" w:cs="仿宋"/>
                <w:b w:val="0"/>
                <w:bCs w:val="0"/>
                <w:kern w:val="0"/>
                <w:sz w:val="24"/>
                <w:szCs w:val="24"/>
                <w:shd w:val="clear" w:color="auto" w:fill="auto"/>
              </w:rPr>
              <w:t>《农业机械维修管理规定》</w:t>
            </w:r>
          </w:p>
          <w:p w14:paraId="52BEBD8C">
            <w:pPr>
              <w:widowControl/>
              <w:snapToGrid w:val="0"/>
              <w:jc w:val="both"/>
              <w:rPr>
                <w:rFonts w:hint="eastAsia" w:ascii="仿宋" w:hAnsi="仿宋" w:eastAsia="仿宋" w:cs="仿宋"/>
                <w:b w:val="0"/>
                <w:bCs w:val="0"/>
                <w:kern w:val="2"/>
                <w:sz w:val="24"/>
                <w:szCs w:val="24"/>
                <w:lang w:val="en-US" w:eastAsia="en-US" w:bidi="ar-SA"/>
              </w:rPr>
            </w:pPr>
            <w:r>
              <w:rPr>
                <w:rFonts w:hint="eastAsia" w:ascii="仿宋" w:hAnsi="仿宋" w:eastAsia="仿宋" w:cs="仿宋"/>
                <w:b w:val="0"/>
                <w:bCs w:val="0"/>
                <w:kern w:val="0"/>
                <w:sz w:val="24"/>
                <w:szCs w:val="24"/>
              </w:rPr>
              <w:t>第二十二条 违反本规定第九条第二款第一、三、四项的，由工商行政管理部门依法处理；违反本规定第九条第二款第二、五项的，由农业机械化主管部门处500元以上1000元以下罚款。</w:t>
            </w:r>
          </w:p>
        </w:tc>
        <w:tc>
          <w:tcPr>
            <w:tcW w:w="805" w:type="dxa"/>
            <w:shd w:val="clear" w:color="auto" w:fill="auto"/>
            <w:vAlign w:val="center"/>
          </w:tcPr>
          <w:p w14:paraId="1A35BDA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B3FAAD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4F131A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4A46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435D65D">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287</w:t>
            </w:r>
          </w:p>
        </w:tc>
        <w:tc>
          <w:tcPr>
            <w:tcW w:w="1560" w:type="dxa"/>
            <w:shd w:val="clear" w:color="auto" w:fill="auto"/>
            <w:vAlign w:val="center"/>
          </w:tcPr>
          <w:p w14:paraId="42F574D6">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未按照规定办理登记手续并取得相应的证书和牌照，擅自将拖拉机、联合收割机投入使用，或者未按照规定办理变更登记手续</w:t>
            </w:r>
            <w:r>
              <w:rPr>
                <w:rFonts w:hint="eastAsia" w:ascii="仿宋" w:hAnsi="仿宋" w:eastAsia="仿宋" w:cs="仿宋"/>
                <w:b w:val="0"/>
                <w:bCs w:val="0"/>
                <w:sz w:val="24"/>
                <w:szCs w:val="24"/>
              </w:rPr>
              <w:t>的行政处罚</w:t>
            </w:r>
          </w:p>
        </w:tc>
        <w:tc>
          <w:tcPr>
            <w:tcW w:w="1131" w:type="dxa"/>
            <w:shd w:val="clear" w:color="auto" w:fill="auto"/>
            <w:vAlign w:val="center"/>
          </w:tcPr>
          <w:p w14:paraId="67C4CBC1">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6645160B">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《农业机械安全监督管理条例》</w:t>
            </w:r>
          </w:p>
          <w:p w14:paraId="5B5275CC">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第五十条第一款 未按照规定办理登记手续并取得相应的证书和牌照，</w:t>
            </w:r>
            <w:r>
              <w:rPr>
                <w:rFonts w:hint="eastAsia" w:ascii="仿宋" w:hAnsi="仿宋" w:eastAsia="仿宋" w:cs="仿宋"/>
                <w:b w:val="0"/>
                <w:bCs w:val="0"/>
                <w:kern w:val="0"/>
                <w:sz w:val="24"/>
                <w:szCs w:val="24"/>
                <w:shd w:val="clear" w:color="auto" w:fill="FFFFFF"/>
              </w:rPr>
              <w:t>擅自将拖拉机、联合收割机投入使用，</w:t>
            </w:r>
            <w:r>
              <w:rPr>
                <w:rFonts w:hint="eastAsia" w:ascii="仿宋" w:hAnsi="仿宋" w:eastAsia="仿宋" w:cs="仿宋"/>
                <w:b w:val="0"/>
                <w:bCs w:val="0"/>
                <w:kern w:val="0"/>
                <w:sz w:val="24"/>
                <w:szCs w:val="24"/>
              </w:rPr>
              <w:t>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805" w:type="dxa"/>
            <w:shd w:val="clear" w:color="auto" w:fill="auto"/>
            <w:vAlign w:val="center"/>
          </w:tcPr>
          <w:p w14:paraId="2E28B41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362C809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24E26B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896A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EB40EEE">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288</w:t>
            </w:r>
          </w:p>
        </w:tc>
        <w:tc>
          <w:tcPr>
            <w:tcW w:w="1560" w:type="dxa"/>
            <w:shd w:val="clear" w:color="auto" w:fill="auto"/>
            <w:vAlign w:val="center"/>
          </w:tcPr>
          <w:p w14:paraId="273CED4A">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伪造、变造或者使用伪造、变造的拖拉机、联合收割机证书和牌照，或者使用其他拖拉机、联合收割机的证书和牌照</w:t>
            </w:r>
            <w:r>
              <w:rPr>
                <w:rFonts w:hint="eastAsia" w:ascii="仿宋" w:hAnsi="仿宋" w:eastAsia="仿宋" w:cs="仿宋"/>
                <w:b w:val="0"/>
                <w:bCs w:val="0"/>
                <w:sz w:val="24"/>
                <w:szCs w:val="24"/>
              </w:rPr>
              <w:t>的行政处罚</w:t>
            </w:r>
          </w:p>
        </w:tc>
        <w:tc>
          <w:tcPr>
            <w:tcW w:w="1131" w:type="dxa"/>
            <w:shd w:val="clear" w:color="auto" w:fill="auto"/>
            <w:vAlign w:val="center"/>
          </w:tcPr>
          <w:p w14:paraId="70356E80">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0B8805D">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《农业机械安全监督管理条例》</w:t>
            </w:r>
          </w:p>
          <w:p w14:paraId="5F8FECCE">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五十一条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w:t>
            </w:r>
            <w:r>
              <w:rPr>
                <w:rFonts w:hint="eastAsia" w:ascii="仿宋" w:hAnsi="仿宋" w:eastAsia="仿宋" w:cs="仿宋"/>
                <w:b w:val="0"/>
                <w:bCs w:val="0"/>
                <w:kern w:val="0"/>
                <w:sz w:val="24"/>
                <w:szCs w:val="24"/>
                <w:shd w:val="clear" w:color="auto" w:fill="FFFFFF"/>
              </w:rPr>
              <w:t>并处200元以上2000元以下罚款。</w:t>
            </w:r>
          </w:p>
        </w:tc>
        <w:tc>
          <w:tcPr>
            <w:tcW w:w="805" w:type="dxa"/>
            <w:shd w:val="clear" w:color="auto" w:fill="auto"/>
            <w:vAlign w:val="center"/>
          </w:tcPr>
          <w:p w14:paraId="36DCE63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38FB91A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0AD133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F1D2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F7D0795">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289</w:t>
            </w:r>
          </w:p>
        </w:tc>
        <w:tc>
          <w:tcPr>
            <w:tcW w:w="1560" w:type="dxa"/>
            <w:shd w:val="clear" w:color="auto" w:fill="auto"/>
            <w:vAlign w:val="center"/>
          </w:tcPr>
          <w:p w14:paraId="50D3B585">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未取得拖拉机、联合收割机操作证件而操作拖拉机、联合收割机</w:t>
            </w:r>
            <w:r>
              <w:rPr>
                <w:rFonts w:hint="eastAsia" w:ascii="仿宋" w:hAnsi="仿宋" w:eastAsia="仿宋" w:cs="仿宋"/>
                <w:b w:val="0"/>
                <w:bCs w:val="0"/>
                <w:sz w:val="24"/>
                <w:szCs w:val="24"/>
              </w:rPr>
              <w:t>的行政处罚</w:t>
            </w:r>
          </w:p>
        </w:tc>
        <w:tc>
          <w:tcPr>
            <w:tcW w:w="1131" w:type="dxa"/>
            <w:shd w:val="clear" w:color="auto" w:fill="auto"/>
            <w:vAlign w:val="center"/>
          </w:tcPr>
          <w:p w14:paraId="3BDF370B">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EAEE038">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《农业机械安全监督管理条例》</w:t>
            </w:r>
          </w:p>
          <w:p w14:paraId="5D1C5403">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第五十二条 未取得拖拉机、联合收割机操作证件而操作拖拉机、联合收割机的，</w:t>
            </w:r>
            <w:r>
              <w:rPr>
                <w:rFonts w:hint="eastAsia" w:ascii="仿宋" w:hAnsi="仿宋" w:eastAsia="仿宋" w:cs="仿宋"/>
                <w:b w:val="0"/>
                <w:bCs w:val="0"/>
                <w:kern w:val="0"/>
                <w:sz w:val="24"/>
                <w:szCs w:val="24"/>
                <w:shd w:val="clear" w:color="auto" w:fill="FFFFFF"/>
              </w:rPr>
              <w:t>由县级以上地方人民政府农业机械化主管部门责令改正，</w:t>
            </w:r>
            <w:r>
              <w:rPr>
                <w:rFonts w:hint="eastAsia" w:ascii="仿宋" w:hAnsi="仿宋" w:eastAsia="仿宋" w:cs="仿宋"/>
                <w:b w:val="0"/>
                <w:bCs w:val="0"/>
                <w:kern w:val="0"/>
                <w:sz w:val="24"/>
                <w:szCs w:val="24"/>
              </w:rPr>
              <w:t>处100元以上500元以下罚款。</w:t>
            </w:r>
          </w:p>
        </w:tc>
        <w:tc>
          <w:tcPr>
            <w:tcW w:w="805" w:type="dxa"/>
            <w:shd w:val="clear" w:color="auto" w:fill="auto"/>
            <w:vAlign w:val="center"/>
          </w:tcPr>
          <w:p w14:paraId="1796D35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731BEF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E03EBE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4905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A24F748">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290</w:t>
            </w:r>
          </w:p>
        </w:tc>
        <w:tc>
          <w:tcPr>
            <w:tcW w:w="1560" w:type="dxa"/>
            <w:shd w:val="clear" w:color="auto" w:fill="auto"/>
            <w:vAlign w:val="center"/>
          </w:tcPr>
          <w:p w14:paraId="71742F71">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w:t>
            </w:r>
            <w:r>
              <w:rPr>
                <w:rFonts w:hint="eastAsia" w:ascii="仿宋" w:hAnsi="仿宋" w:eastAsia="仿宋" w:cs="仿宋"/>
                <w:b w:val="0"/>
                <w:bCs w:val="0"/>
                <w:sz w:val="24"/>
                <w:szCs w:val="24"/>
              </w:rPr>
              <w:t>的行政处罚</w:t>
            </w:r>
          </w:p>
        </w:tc>
        <w:tc>
          <w:tcPr>
            <w:tcW w:w="1131" w:type="dxa"/>
            <w:shd w:val="clear" w:color="auto" w:fill="auto"/>
            <w:vAlign w:val="center"/>
          </w:tcPr>
          <w:p w14:paraId="245F2F6A">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D4FF99E">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《农业机械安全监督管理条例》</w:t>
            </w:r>
          </w:p>
          <w:p w14:paraId="5DBE8CE8">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第五十三条 拖拉机、联合收割机操作人员操作与本人操作证件规定不相符的拖拉机、联合收割机，</w:t>
            </w:r>
            <w:r>
              <w:rPr>
                <w:rFonts w:hint="eastAsia" w:ascii="仿宋" w:hAnsi="仿宋" w:eastAsia="仿宋" w:cs="仿宋"/>
                <w:b w:val="0"/>
                <w:bCs w:val="0"/>
                <w:kern w:val="0"/>
                <w:sz w:val="24"/>
                <w:szCs w:val="24"/>
                <w:shd w:val="clear" w:color="auto" w:fill="FFFFFF"/>
              </w:rPr>
              <w:t>或者操作未按照规定登记、检验或者检验不合格、安全设施不全、机件失效的拖拉机、联合收割机，或者使用国家管制的精神药品、麻醉品后操作拖拉机、联合收割机，</w:t>
            </w:r>
            <w:r>
              <w:rPr>
                <w:rFonts w:hint="eastAsia" w:ascii="仿宋" w:hAnsi="仿宋" w:eastAsia="仿宋" w:cs="仿宋"/>
                <w:b w:val="0"/>
                <w:bCs w:val="0"/>
                <w:kern w:val="0"/>
                <w:sz w:val="24"/>
                <w:szCs w:val="24"/>
              </w:rPr>
              <w:t>或者患有妨碍安全操作的疾病操作拖拉机、联合收割机的，由县级以上地方人民政府农业机械化主管部门对违法行为人予以批评教育，责令改正；</w:t>
            </w:r>
            <w:r>
              <w:rPr>
                <w:rFonts w:hint="eastAsia" w:ascii="仿宋" w:hAnsi="仿宋" w:eastAsia="仿宋" w:cs="仿宋"/>
                <w:b w:val="0"/>
                <w:bCs w:val="0"/>
                <w:kern w:val="0"/>
                <w:sz w:val="24"/>
                <w:szCs w:val="24"/>
                <w:shd w:val="clear" w:color="auto" w:fill="FFFFFF"/>
              </w:rPr>
              <w:t>拒不改正的，</w:t>
            </w:r>
            <w:r>
              <w:rPr>
                <w:rFonts w:hint="eastAsia" w:ascii="仿宋" w:hAnsi="仿宋" w:eastAsia="仿宋" w:cs="仿宋"/>
                <w:b w:val="0"/>
                <w:bCs w:val="0"/>
                <w:kern w:val="0"/>
                <w:sz w:val="24"/>
                <w:szCs w:val="24"/>
              </w:rPr>
              <w:t>处100元以上500元以下罚款；</w:t>
            </w:r>
            <w:r>
              <w:rPr>
                <w:rFonts w:hint="eastAsia" w:ascii="仿宋" w:hAnsi="仿宋" w:eastAsia="仿宋" w:cs="仿宋"/>
                <w:b w:val="0"/>
                <w:bCs w:val="0"/>
                <w:kern w:val="0"/>
                <w:sz w:val="24"/>
                <w:szCs w:val="24"/>
                <w:shd w:val="clear" w:color="auto" w:fill="FFFFFF"/>
              </w:rPr>
              <w:t>情节严重的，</w:t>
            </w:r>
            <w:r>
              <w:rPr>
                <w:rFonts w:hint="eastAsia" w:ascii="仿宋" w:hAnsi="仿宋" w:eastAsia="仿宋" w:cs="仿宋"/>
                <w:b w:val="0"/>
                <w:bCs w:val="0"/>
                <w:kern w:val="0"/>
                <w:sz w:val="24"/>
                <w:szCs w:val="24"/>
              </w:rPr>
              <w:t>吊销有关人员的操作证件。</w:t>
            </w:r>
          </w:p>
        </w:tc>
        <w:tc>
          <w:tcPr>
            <w:tcW w:w="805" w:type="dxa"/>
            <w:shd w:val="clear" w:color="auto" w:fill="auto"/>
            <w:vAlign w:val="center"/>
          </w:tcPr>
          <w:p w14:paraId="53DCD98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0798E0B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C6A4B2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09BB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E71B5BF">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291</w:t>
            </w:r>
          </w:p>
        </w:tc>
        <w:tc>
          <w:tcPr>
            <w:tcW w:w="1560" w:type="dxa"/>
            <w:shd w:val="clear" w:color="auto" w:fill="auto"/>
            <w:vAlign w:val="center"/>
          </w:tcPr>
          <w:p w14:paraId="21087A11">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对使用拖拉机、联合收割机违反规定载人的行政处罚</w:t>
            </w:r>
          </w:p>
        </w:tc>
        <w:tc>
          <w:tcPr>
            <w:tcW w:w="1131" w:type="dxa"/>
            <w:shd w:val="clear" w:color="auto" w:fill="auto"/>
            <w:vAlign w:val="center"/>
          </w:tcPr>
          <w:p w14:paraId="1C86A369">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836E2A8">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《农业机械安全监督管理条例》</w:t>
            </w:r>
          </w:p>
          <w:p w14:paraId="61CA0FEF">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第五十四条第一款 使用拖拉机、联合收割机违反规定载人的，</w:t>
            </w:r>
            <w:r>
              <w:rPr>
                <w:rFonts w:hint="eastAsia" w:ascii="仿宋" w:hAnsi="仿宋" w:eastAsia="仿宋" w:cs="仿宋"/>
                <w:b w:val="0"/>
                <w:bCs w:val="0"/>
                <w:kern w:val="0"/>
                <w:sz w:val="24"/>
                <w:szCs w:val="24"/>
                <w:shd w:val="clear" w:color="auto" w:fill="FFFFFF"/>
              </w:rPr>
              <w:t>由县级以上地方人民政府农业机械化主管部门对违法行为人予以批评教育，</w:t>
            </w:r>
            <w:r>
              <w:rPr>
                <w:rFonts w:hint="eastAsia" w:ascii="仿宋" w:hAnsi="仿宋" w:eastAsia="仿宋" w:cs="仿宋"/>
                <w:b w:val="0"/>
                <w:bCs w:val="0"/>
                <w:kern w:val="0"/>
                <w:sz w:val="24"/>
                <w:szCs w:val="24"/>
              </w:rPr>
              <w:t>责令改正；</w:t>
            </w:r>
            <w:r>
              <w:rPr>
                <w:rFonts w:hint="eastAsia" w:ascii="仿宋" w:hAnsi="仿宋" w:eastAsia="仿宋" w:cs="仿宋"/>
                <w:b w:val="0"/>
                <w:bCs w:val="0"/>
                <w:kern w:val="0"/>
                <w:sz w:val="24"/>
                <w:szCs w:val="24"/>
                <w:shd w:val="clear" w:color="auto" w:fill="FFFFFF"/>
              </w:rPr>
              <w:t>拒不改正的，</w:t>
            </w:r>
            <w:r>
              <w:rPr>
                <w:rFonts w:hint="eastAsia" w:ascii="仿宋" w:hAnsi="仿宋" w:eastAsia="仿宋" w:cs="仿宋"/>
                <w:b w:val="0"/>
                <w:bCs w:val="0"/>
                <w:kern w:val="0"/>
                <w:sz w:val="24"/>
                <w:szCs w:val="24"/>
              </w:rPr>
              <w:t>扣押拖拉机、联合收割机的证书、牌照；</w:t>
            </w:r>
            <w:r>
              <w:rPr>
                <w:rFonts w:hint="eastAsia" w:ascii="仿宋" w:hAnsi="仿宋" w:eastAsia="仿宋" w:cs="仿宋"/>
                <w:b w:val="0"/>
                <w:bCs w:val="0"/>
                <w:kern w:val="0"/>
                <w:sz w:val="24"/>
                <w:szCs w:val="24"/>
                <w:shd w:val="clear" w:color="auto" w:fill="FFFFFF"/>
              </w:rPr>
              <w:t>情节严重的，吊销有关人员的操作证件。</w:t>
            </w:r>
          </w:p>
        </w:tc>
        <w:tc>
          <w:tcPr>
            <w:tcW w:w="805" w:type="dxa"/>
            <w:shd w:val="clear" w:color="auto" w:fill="auto"/>
            <w:vAlign w:val="center"/>
          </w:tcPr>
          <w:p w14:paraId="7D82DBB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77E19FE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4AB7BF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9B7A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80C2D8E">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292</w:t>
            </w:r>
          </w:p>
        </w:tc>
        <w:tc>
          <w:tcPr>
            <w:tcW w:w="1560" w:type="dxa"/>
            <w:shd w:val="clear" w:color="auto" w:fill="auto"/>
            <w:vAlign w:val="center"/>
          </w:tcPr>
          <w:p w14:paraId="68CD8B88">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跨区作业中介服务组织不配备相应的服务设施和技术人员，没有兑现服务承诺，只收费不服务或者多收费少服务</w:t>
            </w:r>
            <w:r>
              <w:rPr>
                <w:rFonts w:hint="eastAsia" w:ascii="仿宋" w:hAnsi="仿宋" w:eastAsia="仿宋" w:cs="仿宋"/>
                <w:b w:val="0"/>
                <w:bCs w:val="0"/>
                <w:sz w:val="24"/>
                <w:szCs w:val="24"/>
              </w:rPr>
              <w:t>的行政处罚</w:t>
            </w:r>
          </w:p>
        </w:tc>
        <w:tc>
          <w:tcPr>
            <w:tcW w:w="1131" w:type="dxa"/>
            <w:shd w:val="clear" w:color="auto" w:fill="auto"/>
            <w:vAlign w:val="center"/>
          </w:tcPr>
          <w:p w14:paraId="3BEB13DB">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1EBFC3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《联合收割机跨区作业管理办法》</w:t>
            </w:r>
          </w:p>
          <w:p w14:paraId="1AB6775C">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第二十八条 跨区作业中介服务组织不配备相应的服务设施和技术人员，</w:t>
            </w:r>
            <w:r>
              <w:rPr>
                <w:rFonts w:hint="eastAsia" w:ascii="仿宋" w:hAnsi="仿宋" w:eastAsia="仿宋" w:cs="仿宋"/>
                <w:b w:val="0"/>
                <w:bCs w:val="0"/>
                <w:kern w:val="0"/>
                <w:sz w:val="24"/>
                <w:szCs w:val="24"/>
                <w:shd w:val="clear" w:color="auto" w:fill="FFFFFF"/>
              </w:rPr>
              <w:t>没有兑现服务承诺，</w:t>
            </w:r>
            <w:r>
              <w:rPr>
                <w:rFonts w:hint="eastAsia" w:ascii="仿宋" w:hAnsi="仿宋" w:eastAsia="仿宋" w:cs="仿宋"/>
                <w:b w:val="0"/>
                <w:bCs w:val="0"/>
                <w:kern w:val="0"/>
                <w:sz w:val="24"/>
                <w:szCs w:val="24"/>
              </w:rPr>
              <w:t>只收费不服务或者多收费少服务的，由县级以上农机管理部门给予警告，责令退还服务费，可并处500元以上1000元以下的罚款。</w:t>
            </w:r>
          </w:p>
        </w:tc>
        <w:tc>
          <w:tcPr>
            <w:tcW w:w="805" w:type="dxa"/>
            <w:shd w:val="clear" w:color="auto" w:fill="auto"/>
            <w:vAlign w:val="center"/>
          </w:tcPr>
          <w:p w14:paraId="372A6BF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AF2206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EC3188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DBF6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6372AC6">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293</w:t>
            </w:r>
          </w:p>
        </w:tc>
        <w:tc>
          <w:tcPr>
            <w:tcW w:w="1560" w:type="dxa"/>
            <w:shd w:val="clear" w:color="auto" w:fill="auto"/>
            <w:vAlign w:val="center"/>
          </w:tcPr>
          <w:p w14:paraId="115D4D08">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shd w:val="clear" w:color="auto" w:fill="FFFFFF"/>
              </w:rPr>
              <w:t>持</w:t>
            </w:r>
            <w:r>
              <w:rPr>
                <w:rFonts w:hint="eastAsia" w:ascii="仿宋" w:hAnsi="仿宋" w:eastAsia="仿宋" w:cs="仿宋"/>
                <w:b w:val="0"/>
                <w:bCs w:val="0"/>
                <w:kern w:val="0"/>
                <w:sz w:val="24"/>
                <w:szCs w:val="24"/>
              </w:rPr>
              <w:t>假冒《作业证》或扰乱跨区作业秩序</w:t>
            </w:r>
            <w:r>
              <w:rPr>
                <w:rFonts w:hint="eastAsia" w:ascii="仿宋" w:hAnsi="仿宋" w:eastAsia="仿宋" w:cs="仿宋"/>
                <w:b w:val="0"/>
                <w:bCs w:val="0"/>
                <w:sz w:val="24"/>
                <w:szCs w:val="24"/>
              </w:rPr>
              <w:t>的行政处罚</w:t>
            </w:r>
          </w:p>
        </w:tc>
        <w:tc>
          <w:tcPr>
            <w:tcW w:w="1131" w:type="dxa"/>
            <w:shd w:val="clear" w:color="auto" w:fill="auto"/>
            <w:vAlign w:val="center"/>
          </w:tcPr>
          <w:p w14:paraId="16171A64">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14ECE9B">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《联合收割机跨区作业管理办法》</w:t>
            </w:r>
          </w:p>
          <w:p w14:paraId="46A192F8">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 xml:space="preserve">第三十条 </w:t>
            </w:r>
            <w:r>
              <w:rPr>
                <w:rFonts w:hint="eastAsia" w:ascii="仿宋" w:hAnsi="仿宋" w:eastAsia="仿宋" w:cs="仿宋"/>
                <w:b w:val="0"/>
                <w:bCs w:val="0"/>
                <w:kern w:val="0"/>
                <w:sz w:val="24"/>
                <w:szCs w:val="24"/>
                <w:shd w:val="clear" w:color="auto" w:fill="FFFFFF"/>
              </w:rPr>
              <w:t>持</w:t>
            </w:r>
            <w:r>
              <w:rPr>
                <w:rFonts w:hint="eastAsia" w:ascii="仿宋" w:hAnsi="仿宋" w:eastAsia="仿宋" w:cs="仿宋"/>
                <w:b w:val="0"/>
                <w:bCs w:val="0"/>
                <w:kern w:val="0"/>
                <w:sz w:val="24"/>
                <w:szCs w:val="24"/>
              </w:rPr>
              <w:t>假冒《作业证》或扰乱跨区作业秩序的，由县级以上农机管理部门责令停止违法行为，纳入当地农机管理部门统一管理，可并处50元以上100元以下的罚款；</w:t>
            </w:r>
            <w:r>
              <w:rPr>
                <w:rFonts w:hint="eastAsia" w:ascii="仿宋" w:hAnsi="仿宋" w:eastAsia="仿宋" w:cs="仿宋"/>
                <w:b w:val="0"/>
                <w:bCs w:val="0"/>
                <w:kern w:val="0"/>
                <w:sz w:val="24"/>
                <w:szCs w:val="24"/>
                <w:shd w:val="clear" w:color="auto" w:fill="FFFFFF"/>
              </w:rPr>
              <w:t>情节严重的，</w:t>
            </w:r>
            <w:r>
              <w:rPr>
                <w:rFonts w:hint="eastAsia" w:ascii="仿宋" w:hAnsi="仿宋" w:eastAsia="仿宋" w:cs="仿宋"/>
                <w:b w:val="0"/>
                <w:bCs w:val="0"/>
                <w:kern w:val="0"/>
                <w:sz w:val="24"/>
                <w:szCs w:val="24"/>
              </w:rPr>
              <w:t>可并处100元以上200元以下的罚款。</w:t>
            </w:r>
          </w:p>
        </w:tc>
        <w:tc>
          <w:tcPr>
            <w:tcW w:w="805" w:type="dxa"/>
            <w:shd w:val="clear" w:color="auto" w:fill="auto"/>
            <w:vAlign w:val="center"/>
          </w:tcPr>
          <w:p w14:paraId="65FAB6C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19C235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52302E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3101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DA02DFD">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294</w:t>
            </w:r>
          </w:p>
        </w:tc>
        <w:tc>
          <w:tcPr>
            <w:tcW w:w="1560" w:type="dxa"/>
            <w:shd w:val="clear" w:color="auto" w:fill="auto"/>
            <w:vAlign w:val="center"/>
          </w:tcPr>
          <w:p w14:paraId="3FD9CA70">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对未按统一的教学计划、教学大纲和规定教材进行培训；对聘用</w:t>
            </w:r>
            <w:r>
              <w:rPr>
                <w:rFonts w:hint="eastAsia" w:ascii="仿宋" w:hAnsi="仿宋" w:eastAsia="仿宋" w:cs="仿宋"/>
                <w:b w:val="0"/>
                <w:bCs w:val="0"/>
                <w:kern w:val="0"/>
                <w:sz w:val="24"/>
                <w:szCs w:val="24"/>
              </w:rPr>
              <w:t>未经省级人民政府农机主管部门</w:t>
            </w:r>
            <w:r>
              <w:rPr>
                <w:rFonts w:hint="eastAsia" w:ascii="仿宋" w:hAnsi="仿宋" w:eastAsia="仿宋" w:cs="仿宋"/>
                <w:b w:val="0"/>
                <w:bCs w:val="0"/>
                <w:sz w:val="24"/>
                <w:szCs w:val="24"/>
              </w:rPr>
              <w:t>考核合格的人员从事拖拉机驾驶员培训教学工作的行政处罚</w:t>
            </w:r>
          </w:p>
        </w:tc>
        <w:tc>
          <w:tcPr>
            <w:tcW w:w="1131" w:type="dxa"/>
            <w:shd w:val="clear" w:color="auto" w:fill="auto"/>
            <w:vAlign w:val="center"/>
          </w:tcPr>
          <w:p w14:paraId="22668019">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62B793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《拖拉机驾驶培训管理办法》</w:t>
            </w:r>
          </w:p>
          <w:p w14:paraId="1230638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第二十四条第二、三项 对违反本规定的单位和个人，由县级以上地方人民政府农机主管部门按以下规定处罚：</w:t>
            </w:r>
          </w:p>
          <w:p w14:paraId="130CD91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（二）未按统一的教学计划、教学大纲和规定教材进行培训的，责令改正，</w:t>
            </w:r>
            <w:r>
              <w:rPr>
                <w:rFonts w:hint="eastAsia" w:ascii="仿宋" w:hAnsi="仿宋" w:eastAsia="仿宋" w:cs="仿宋"/>
                <w:b w:val="0"/>
                <w:bCs w:val="0"/>
                <w:kern w:val="0"/>
                <w:sz w:val="24"/>
                <w:szCs w:val="24"/>
                <w:shd w:val="clear" w:color="auto" w:fill="FFFFFF"/>
              </w:rPr>
              <w:t>处</w:t>
            </w:r>
            <w:r>
              <w:rPr>
                <w:rFonts w:hint="eastAsia" w:ascii="仿宋" w:hAnsi="仿宋" w:eastAsia="仿宋" w:cs="仿宋"/>
                <w:b w:val="0"/>
                <w:bCs w:val="0"/>
                <w:kern w:val="0"/>
                <w:sz w:val="24"/>
                <w:szCs w:val="24"/>
              </w:rPr>
              <w:t>二千元以下罚款；</w:t>
            </w:r>
          </w:p>
          <w:p w14:paraId="27B7D6A8">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（三）聘用未经省级人民政府农机主管部门考核合格的人员从事拖拉机驾驶员培训教学工作的，责令改正，处五千元以下罚款。</w:t>
            </w:r>
          </w:p>
        </w:tc>
        <w:tc>
          <w:tcPr>
            <w:tcW w:w="805" w:type="dxa"/>
            <w:shd w:val="clear" w:color="auto" w:fill="auto"/>
            <w:vAlign w:val="center"/>
          </w:tcPr>
          <w:p w14:paraId="5B271A1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5EAF558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6268B1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E92C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D329086">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295</w:t>
            </w:r>
          </w:p>
        </w:tc>
        <w:tc>
          <w:tcPr>
            <w:tcW w:w="1560" w:type="dxa"/>
            <w:shd w:val="clear" w:color="auto" w:fill="auto"/>
            <w:vAlign w:val="center"/>
          </w:tcPr>
          <w:p w14:paraId="292C69EE">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对超越范围承揽无技术能力保障的维修项目的行政处罚</w:t>
            </w:r>
          </w:p>
        </w:tc>
        <w:tc>
          <w:tcPr>
            <w:tcW w:w="1131" w:type="dxa"/>
            <w:shd w:val="clear" w:color="auto" w:fill="auto"/>
            <w:vAlign w:val="center"/>
          </w:tcPr>
          <w:p w14:paraId="79EF5530">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6BA9E60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《农业机械维修管理规定》</w:t>
            </w:r>
          </w:p>
          <w:p w14:paraId="3ECFFBFB">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第二十一条 违反本规定，超越范围承揽无技术能力保障的维修项目的，由农业机械化主管部门处200元以上500元以下罚款。</w:t>
            </w:r>
          </w:p>
        </w:tc>
        <w:tc>
          <w:tcPr>
            <w:tcW w:w="805" w:type="dxa"/>
            <w:shd w:val="clear" w:color="auto" w:fill="auto"/>
            <w:vAlign w:val="center"/>
          </w:tcPr>
          <w:p w14:paraId="7D78910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2D509C5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1246AA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E7A0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337B179">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296</w:t>
            </w:r>
          </w:p>
        </w:tc>
        <w:tc>
          <w:tcPr>
            <w:tcW w:w="1560" w:type="dxa"/>
            <w:shd w:val="clear" w:color="auto" w:fill="auto"/>
            <w:vAlign w:val="center"/>
          </w:tcPr>
          <w:p w14:paraId="329DAB21">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农业机械维修者未按规定填写维修记录和报送年度维修情况统计表</w:t>
            </w:r>
            <w:r>
              <w:rPr>
                <w:rFonts w:hint="eastAsia" w:ascii="仿宋" w:hAnsi="仿宋" w:eastAsia="仿宋" w:cs="仿宋"/>
                <w:b w:val="0"/>
                <w:bCs w:val="0"/>
                <w:sz w:val="24"/>
                <w:szCs w:val="24"/>
              </w:rPr>
              <w:t>的行政处罚</w:t>
            </w:r>
          </w:p>
        </w:tc>
        <w:tc>
          <w:tcPr>
            <w:tcW w:w="1131" w:type="dxa"/>
            <w:shd w:val="clear" w:color="auto" w:fill="auto"/>
            <w:vAlign w:val="center"/>
          </w:tcPr>
          <w:p w14:paraId="25C91CA4">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0ADF0F37">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《农业机械维修管理规定》</w:t>
            </w:r>
          </w:p>
          <w:p w14:paraId="250DEF1C">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第二十三条 农业机械维修者未按规定填写维修记录和报送年度维修情况统计表的，由农业机械化主管部门给予警告，限期改正；逾期拒不改正的，处100元以下罚款。</w:t>
            </w:r>
          </w:p>
        </w:tc>
        <w:tc>
          <w:tcPr>
            <w:tcW w:w="805" w:type="dxa"/>
            <w:shd w:val="clear" w:color="auto" w:fill="auto"/>
            <w:vAlign w:val="center"/>
          </w:tcPr>
          <w:p w14:paraId="4840BF7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64D929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3B453F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0749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43E6125">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297</w:t>
            </w:r>
          </w:p>
        </w:tc>
        <w:tc>
          <w:tcPr>
            <w:tcW w:w="1560" w:type="dxa"/>
            <w:shd w:val="clear" w:color="auto" w:fill="auto"/>
            <w:vAlign w:val="center"/>
          </w:tcPr>
          <w:p w14:paraId="271BB64F">
            <w:pPr>
              <w:widowControl/>
              <w:snapToGrid w:val="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对伪造、变造、转让和超期使用农业机械推广鉴定证书和标志的行政处罚</w:t>
            </w:r>
          </w:p>
        </w:tc>
        <w:tc>
          <w:tcPr>
            <w:tcW w:w="1131" w:type="dxa"/>
            <w:shd w:val="clear" w:color="auto" w:fill="auto"/>
            <w:vAlign w:val="center"/>
          </w:tcPr>
          <w:p w14:paraId="5E09DD09">
            <w:pPr>
              <w:widowControl/>
              <w:snapToGrid w:val="0"/>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28165601">
            <w:pPr>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《湖北省农业机械化促进条例》</w:t>
            </w:r>
          </w:p>
          <w:p w14:paraId="560E639F">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shd w:val="clear" w:color="auto" w:fill="FFFFFF"/>
              </w:rPr>
              <w:t>第三十三条 违反本条例第八条第二款规定的，由农业（农业机械）主管部门责令停止违法行为，没收违法所得，可处500元以上2000元以下的罚款；情节严重的，处2000元以上3万元以下的罚款。对滥用农业机械推广鉴定证书和标志的，注销其农业机械推广鉴定证书和标志，并予以公告。</w:t>
            </w:r>
          </w:p>
        </w:tc>
        <w:tc>
          <w:tcPr>
            <w:tcW w:w="805" w:type="dxa"/>
            <w:shd w:val="clear" w:color="auto" w:fill="auto"/>
            <w:vAlign w:val="center"/>
          </w:tcPr>
          <w:p w14:paraId="762EB17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413E97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EBCDC5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3363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E48791B">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298</w:t>
            </w:r>
          </w:p>
        </w:tc>
        <w:tc>
          <w:tcPr>
            <w:tcW w:w="1560" w:type="dxa"/>
            <w:shd w:val="clear" w:color="auto" w:fill="auto"/>
            <w:vAlign w:val="center"/>
          </w:tcPr>
          <w:p w14:paraId="4F628B23">
            <w:pPr>
              <w:rPr>
                <w:rFonts w:hint="eastAsia" w:ascii="仿宋" w:hAnsi="仿宋" w:eastAsia="仿宋" w:cs="仿宋"/>
                <w:b w:val="0"/>
                <w:bCs w:val="0"/>
                <w:color w:val="FF0000"/>
                <w:kern w:val="0"/>
                <w:sz w:val="24"/>
                <w:szCs w:val="24"/>
                <w:lang w:val="en-US" w:eastAsia="zh-CN" w:bidi="ar-SA"/>
              </w:rPr>
            </w:pPr>
            <w:r>
              <w:rPr>
                <w:rFonts w:hint="eastAsia" w:ascii="仿宋" w:hAnsi="仿宋" w:eastAsia="仿宋" w:cs="仿宋"/>
                <w:b w:val="0"/>
                <w:bCs w:val="0"/>
                <w:sz w:val="24"/>
                <w:szCs w:val="24"/>
              </w:rPr>
              <w:t>对使用农业机械超载货物；对</w:t>
            </w:r>
            <w:r>
              <w:rPr>
                <w:rFonts w:hint="eastAsia" w:ascii="仿宋" w:hAnsi="仿宋" w:eastAsia="仿宋" w:cs="仿宋"/>
                <w:b w:val="0"/>
                <w:bCs w:val="0"/>
                <w:kern w:val="0"/>
                <w:sz w:val="24"/>
                <w:szCs w:val="24"/>
              </w:rPr>
              <w:t>酒后驾驶农业机械作业</w:t>
            </w:r>
            <w:r>
              <w:rPr>
                <w:rFonts w:hint="eastAsia" w:ascii="仿宋" w:hAnsi="仿宋" w:eastAsia="仿宋" w:cs="仿宋"/>
                <w:b w:val="0"/>
                <w:bCs w:val="0"/>
                <w:sz w:val="24"/>
                <w:szCs w:val="24"/>
              </w:rPr>
              <w:t>的行政处罚</w:t>
            </w:r>
          </w:p>
        </w:tc>
        <w:tc>
          <w:tcPr>
            <w:tcW w:w="1131" w:type="dxa"/>
            <w:shd w:val="clear" w:color="auto" w:fill="auto"/>
            <w:vAlign w:val="center"/>
          </w:tcPr>
          <w:p w14:paraId="502FB547">
            <w:pPr>
              <w:widowControl/>
              <w:snapToGrid w:val="0"/>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57D8A0A">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《湖北省农业机械化促进条例》</w:t>
            </w:r>
          </w:p>
          <w:p w14:paraId="7AC1E982">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第三十四条第三、四项 违反本条例规定，有下列行为之一的，由农机监理机构给予警告，责令停止违法行为，可处20元以上100元以下罚款；情节严重的，处100元以上500元以下罚款：</w:t>
            </w:r>
          </w:p>
          <w:p w14:paraId="37C13AC7">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（三）违法载人或者超载货物的；</w:t>
            </w:r>
          </w:p>
          <w:p w14:paraId="434E5FBB">
            <w:pPr>
              <w:widowControl/>
              <w:snapToGrid w:val="0"/>
              <w:jc w:val="both"/>
              <w:rPr>
                <w:rFonts w:hint="eastAsia" w:ascii="仿宋" w:hAnsi="仿宋" w:eastAsia="仿宋" w:cs="仿宋"/>
                <w:b w:val="0"/>
                <w:bCs w:val="0"/>
                <w:color w:val="0000FF"/>
                <w:kern w:val="0"/>
                <w:sz w:val="24"/>
                <w:szCs w:val="24"/>
                <w:lang w:val="en-US" w:eastAsia="en-US" w:bidi="ar-SA"/>
              </w:rPr>
            </w:pPr>
            <w:r>
              <w:rPr>
                <w:rFonts w:hint="eastAsia" w:ascii="仿宋" w:hAnsi="仿宋" w:eastAsia="仿宋" w:cs="仿宋"/>
                <w:b w:val="0"/>
                <w:bCs w:val="0"/>
                <w:kern w:val="0"/>
                <w:sz w:val="24"/>
                <w:szCs w:val="24"/>
                <w:shd w:val="clear" w:color="auto" w:fill="FFFFFF"/>
              </w:rPr>
              <w:t>（四）酒后驾驶作业的。</w:t>
            </w:r>
          </w:p>
        </w:tc>
        <w:tc>
          <w:tcPr>
            <w:tcW w:w="805" w:type="dxa"/>
            <w:shd w:val="clear" w:color="auto" w:fill="auto"/>
            <w:vAlign w:val="center"/>
          </w:tcPr>
          <w:p w14:paraId="2643EC5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5A40A7A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50A480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3A61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5496799">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299</w:t>
            </w:r>
          </w:p>
        </w:tc>
        <w:tc>
          <w:tcPr>
            <w:tcW w:w="1560" w:type="dxa"/>
            <w:shd w:val="clear" w:color="auto" w:fill="auto"/>
            <w:vAlign w:val="center"/>
          </w:tcPr>
          <w:p w14:paraId="0EE1E2FA">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未经审批和核准登记，以农村集体经济组织名义进行活动的；登记时弄虚作假或者不按规定申请变更登记的；违反本办法规定程序产生、罢免农村集体经济组织管理人员</w:t>
            </w:r>
            <w:r>
              <w:rPr>
                <w:rFonts w:hint="eastAsia" w:ascii="仿宋" w:hAnsi="仿宋" w:eastAsia="仿宋" w:cs="仿宋"/>
                <w:b w:val="0"/>
                <w:bCs w:val="0"/>
                <w:sz w:val="24"/>
                <w:szCs w:val="24"/>
              </w:rPr>
              <w:t>的行政处罚</w:t>
            </w:r>
          </w:p>
        </w:tc>
        <w:tc>
          <w:tcPr>
            <w:tcW w:w="1131" w:type="dxa"/>
            <w:shd w:val="clear" w:color="auto" w:fill="auto"/>
            <w:vAlign w:val="center"/>
          </w:tcPr>
          <w:p w14:paraId="4D854D7C">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36884D4">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《湖北省农村集体经济组织管理办法》</w:t>
            </w:r>
          </w:p>
          <w:p w14:paraId="5FDDEC4D">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第二十四条 农村集体经济组织有下列行为之一的，由县级农村经济经营管理部门责令纠正，并可给予警告、1000元以下罚款、</w:t>
            </w:r>
            <w:r>
              <w:rPr>
                <w:rFonts w:hint="eastAsia" w:ascii="仿宋" w:hAnsi="仿宋" w:eastAsia="仿宋" w:cs="仿宋"/>
                <w:b w:val="0"/>
                <w:bCs w:val="0"/>
                <w:color w:val="333333"/>
                <w:kern w:val="0"/>
                <w:sz w:val="24"/>
                <w:szCs w:val="24"/>
              </w:rPr>
              <w:t>收回</w:t>
            </w:r>
            <w:r>
              <w:rPr>
                <w:rFonts w:hint="eastAsia" w:ascii="仿宋" w:hAnsi="仿宋" w:eastAsia="仿宋" w:cs="仿宋"/>
                <w:b w:val="0"/>
                <w:bCs w:val="0"/>
                <w:kern w:val="0"/>
                <w:sz w:val="24"/>
                <w:szCs w:val="24"/>
              </w:rPr>
              <w:t>登记证：</w:t>
            </w:r>
          </w:p>
          <w:p w14:paraId="537F8B55">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shd w:val="clear" w:color="auto" w:fill="FFFFFF"/>
              </w:rPr>
              <w:t>（一）未经审批和核准登记，</w:t>
            </w:r>
            <w:r>
              <w:rPr>
                <w:rFonts w:hint="eastAsia" w:ascii="仿宋" w:hAnsi="仿宋" w:eastAsia="仿宋" w:cs="仿宋"/>
                <w:b w:val="0"/>
                <w:bCs w:val="0"/>
                <w:kern w:val="0"/>
                <w:sz w:val="24"/>
                <w:szCs w:val="24"/>
              </w:rPr>
              <w:t>以农村集体经济组织名义进行活动的；</w:t>
            </w:r>
          </w:p>
          <w:p w14:paraId="1D922D2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（二）登记时弄虚作假或者不按规定申请变更登记的；</w:t>
            </w:r>
          </w:p>
          <w:p w14:paraId="0F68A3E1">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（三）违反本办法规定程序产生、罢免农村集体经济组织管理人员的。</w:t>
            </w:r>
          </w:p>
        </w:tc>
        <w:tc>
          <w:tcPr>
            <w:tcW w:w="805" w:type="dxa"/>
            <w:shd w:val="clear" w:color="auto" w:fill="auto"/>
            <w:vAlign w:val="center"/>
          </w:tcPr>
          <w:p w14:paraId="1D9007C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70EB42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911164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E113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EC162DC">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300</w:t>
            </w:r>
          </w:p>
        </w:tc>
        <w:tc>
          <w:tcPr>
            <w:tcW w:w="1560" w:type="dxa"/>
            <w:shd w:val="clear" w:color="auto" w:fill="auto"/>
            <w:vAlign w:val="center"/>
          </w:tcPr>
          <w:p w14:paraId="27BC1762">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非法剥夺社员土地承包经营权；违反章程规定，发包生产经营项目；非法变更、解除承包合同；预收或提前收取按人口或劳力平均承包土地的承包金</w:t>
            </w:r>
            <w:r>
              <w:rPr>
                <w:rFonts w:hint="eastAsia" w:ascii="仿宋" w:hAnsi="仿宋" w:eastAsia="仿宋" w:cs="仿宋"/>
                <w:b w:val="0"/>
                <w:bCs w:val="0"/>
                <w:sz w:val="24"/>
                <w:szCs w:val="24"/>
              </w:rPr>
              <w:t>的行政处罚</w:t>
            </w:r>
          </w:p>
        </w:tc>
        <w:tc>
          <w:tcPr>
            <w:tcW w:w="1131" w:type="dxa"/>
            <w:shd w:val="clear" w:color="auto" w:fill="auto"/>
            <w:vAlign w:val="center"/>
          </w:tcPr>
          <w:p w14:paraId="2A70A49B">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A045A3A">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《湖北省农村集体经济组织管理办法》</w:t>
            </w:r>
          </w:p>
          <w:p w14:paraId="5B89FD0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第二十五条 农村集体经济组织有下列行为之一的，由县级以上农村经济经营管理部门责令纠正。</w:t>
            </w:r>
            <w:r>
              <w:rPr>
                <w:rFonts w:hint="eastAsia" w:ascii="仿宋" w:hAnsi="仿宋" w:eastAsia="仿宋" w:cs="仿宋"/>
                <w:b w:val="0"/>
                <w:bCs w:val="0"/>
                <w:kern w:val="0"/>
                <w:sz w:val="24"/>
                <w:szCs w:val="24"/>
                <w:shd w:val="clear" w:color="auto" w:fill="FFFFFF"/>
              </w:rPr>
              <w:t>情节严重的，</w:t>
            </w:r>
            <w:r>
              <w:rPr>
                <w:rFonts w:hint="eastAsia" w:ascii="仿宋" w:hAnsi="仿宋" w:eastAsia="仿宋" w:cs="仿宋"/>
                <w:b w:val="0"/>
                <w:bCs w:val="0"/>
                <w:kern w:val="0"/>
                <w:sz w:val="24"/>
                <w:szCs w:val="24"/>
              </w:rPr>
              <w:t>予以警告，并处1000元以下罚款：</w:t>
            </w:r>
          </w:p>
          <w:p w14:paraId="78370289">
            <w:pPr>
              <w:pStyle w:val="24"/>
              <w:widowControl/>
              <w:snapToGrid w:val="0"/>
              <w:ind w:firstLine="0" w:firstLineChars="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（一）非法剥夺社员土地承包经营权；</w:t>
            </w:r>
          </w:p>
          <w:p w14:paraId="3681A2B6">
            <w:pPr>
              <w:pStyle w:val="24"/>
              <w:widowControl/>
              <w:snapToGrid w:val="0"/>
              <w:ind w:firstLine="0" w:firstLineChars="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（二）违反章程规定，发包生产经营项目；</w:t>
            </w:r>
          </w:p>
          <w:p w14:paraId="79BFC639">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（三）非法变更、解除承包合同；</w:t>
            </w:r>
          </w:p>
          <w:p w14:paraId="32266AC2">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（四）预收或提前收取按人口或劳力平均承包土地的承包金；</w:t>
            </w:r>
          </w:p>
          <w:p w14:paraId="3CF93415">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（五）其他违反法律、法规的行为。</w:t>
            </w:r>
          </w:p>
        </w:tc>
        <w:tc>
          <w:tcPr>
            <w:tcW w:w="805" w:type="dxa"/>
            <w:shd w:val="clear" w:color="auto" w:fill="auto"/>
            <w:vAlign w:val="center"/>
          </w:tcPr>
          <w:p w14:paraId="2849C1F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B2807C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02E64B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0C6B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E6C1594">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301</w:t>
            </w:r>
          </w:p>
        </w:tc>
        <w:tc>
          <w:tcPr>
            <w:tcW w:w="1560" w:type="dxa"/>
            <w:shd w:val="clear" w:color="auto" w:fill="auto"/>
            <w:vAlign w:val="center"/>
          </w:tcPr>
          <w:p w14:paraId="0410399C">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平调、截留其集体资产的；改变其土地和其他集体资产产权的；非法以其集体资产抵押或作经济担保的；违反有关规定低价处理、转让其集体资产</w:t>
            </w:r>
            <w:r>
              <w:rPr>
                <w:rFonts w:hint="eastAsia" w:ascii="仿宋" w:hAnsi="仿宋" w:eastAsia="仿宋" w:cs="仿宋"/>
                <w:b w:val="0"/>
                <w:bCs w:val="0"/>
                <w:sz w:val="24"/>
                <w:szCs w:val="24"/>
              </w:rPr>
              <w:t>的行政处罚</w:t>
            </w:r>
          </w:p>
        </w:tc>
        <w:tc>
          <w:tcPr>
            <w:tcW w:w="1131" w:type="dxa"/>
            <w:shd w:val="clear" w:color="auto" w:fill="auto"/>
            <w:vAlign w:val="center"/>
          </w:tcPr>
          <w:p w14:paraId="0314FBC6">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270E2B86">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《湖北省农村集体经济组织管理办法》</w:t>
            </w:r>
          </w:p>
          <w:p w14:paraId="25E4855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第二十六条 经济联合总社、经济联合社有下列侵犯经济联合社、经济合作社权益行为之一的，由县级以上农村经济经营管理部门责令限期改正，造成集体资产损失的，还应当赔偿损失，并对直接责任者处以200元至500元罚款：</w:t>
            </w:r>
          </w:p>
          <w:p w14:paraId="16459FC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（一）平调、截留其集体资产的；</w:t>
            </w:r>
          </w:p>
          <w:p w14:paraId="2ADC1402">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（二）改变其土地和其他集体资产产权的；</w:t>
            </w:r>
          </w:p>
          <w:p w14:paraId="51D74233">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（三）非法以其集体资产抵押或作经济担保的；</w:t>
            </w:r>
          </w:p>
          <w:p w14:paraId="0651CD05">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（四）违反有关规定低价处理、转让其集体资产的。</w:t>
            </w:r>
          </w:p>
        </w:tc>
        <w:tc>
          <w:tcPr>
            <w:tcW w:w="805" w:type="dxa"/>
            <w:shd w:val="clear" w:color="auto" w:fill="auto"/>
            <w:vAlign w:val="center"/>
          </w:tcPr>
          <w:p w14:paraId="222E5B9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265AA58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4568BE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0498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95D5736">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302</w:t>
            </w:r>
          </w:p>
        </w:tc>
        <w:tc>
          <w:tcPr>
            <w:tcW w:w="1560" w:type="dxa"/>
            <w:shd w:val="clear" w:color="auto" w:fill="auto"/>
            <w:vAlign w:val="center"/>
          </w:tcPr>
          <w:p w14:paraId="760D91C9">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单位或个人违反政策、法规的规定，改变农村集体经济组织的集体所有制性质或损害其资产所有权，向农村集体经济组织摊派人力、物力和财力，干涉其生产经营和管理</w:t>
            </w:r>
            <w:r>
              <w:rPr>
                <w:rFonts w:hint="eastAsia" w:ascii="仿宋" w:hAnsi="仿宋" w:eastAsia="仿宋" w:cs="仿宋"/>
                <w:b w:val="0"/>
                <w:bCs w:val="0"/>
                <w:sz w:val="24"/>
                <w:szCs w:val="24"/>
              </w:rPr>
              <w:t>的行政处罚</w:t>
            </w:r>
          </w:p>
        </w:tc>
        <w:tc>
          <w:tcPr>
            <w:tcW w:w="1131" w:type="dxa"/>
            <w:shd w:val="clear" w:color="auto" w:fill="auto"/>
            <w:vAlign w:val="center"/>
          </w:tcPr>
          <w:p w14:paraId="055F7621">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0A03073F">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《湖北省农村集体经济组织管理办法》</w:t>
            </w:r>
          </w:p>
          <w:p w14:paraId="0435CF5B">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第二十七条 有关单位有违反本办法第八条规定的行为的，由上一级农村经济经营管理部门责令限期改正，并将非法收取的款物如数退还给农村集体经济组织；逾期不执行或未完全执行的，给予非法收取的金额和财物变价款50％以内的罚款，对单位主要负责人和直接责任人处以200元至500元的罚款。</w:t>
            </w:r>
          </w:p>
        </w:tc>
        <w:tc>
          <w:tcPr>
            <w:tcW w:w="805" w:type="dxa"/>
            <w:shd w:val="clear" w:color="auto" w:fill="auto"/>
            <w:vAlign w:val="center"/>
          </w:tcPr>
          <w:p w14:paraId="2B0BF47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20C6E47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53FFC3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2FCC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CD188C9">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303</w:t>
            </w:r>
          </w:p>
        </w:tc>
        <w:tc>
          <w:tcPr>
            <w:tcW w:w="1560" w:type="dxa"/>
            <w:shd w:val="clear" w:color="auto" w:fill="auto"/>
            <w:vAlign w:val="center"/>
          </w:tcPr>
          <w:p w14:paraId="03C5DCFD">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拒绝报送或提供财务计划、预算、决算、合同、账</w:t>
            </w:r>
            <w:r>
              <w:rPr>
                <w:rFonts w:hint="eastAsia" w:ascii="仿宋" w:hAnsi="仿宋" w:eastAsia="仿宋" w:cs="仿宋"/>
                <w:b w:val="0"/>
                <w:bCs w:val="0"/>
                <w:kern w:val="0"/>
                <w:sz w:val="24"/>
                <w:szCs w:val="24"/>
                <w:shd w:val="clear" w:color="auto" w:fill="FFFFFF"/>
              </w:rPr>
              <w:t>簿</w:t>
            </w:r>
            <w:r>
              <w:rPr>
                <w:rFonts w:hint="eastAsia" w:ascii="仿宋" w:hAnsi="仿宋" w:eastAsia="仿宋" w:cs="仿宋"/>
                <w:b w:val="0"/>
                <w:bCs w:val="0"/>
                <w:kern w:val="0"/>
                <w:sz w:val="24"/>
                <w:szCs w:val="24"/>
              </w:rPr>
              <w:t>、凭证、会计报表、文件资料和证明材料的；阻挠农村审计人员依法行使审计职权，抗拒、破坏审计监督或检查的；弄虚作假，隐瞒经济活动事实真相</w:t>
            </w:r>
            <w:r>
              <w:rPr>
                <w:rFonts w:hint="eastAsia" w:ascii="仿宋" w:hAnsi="仿宋" w:eastAsia="仿宋" w:cs="仿宋"/>
                <w:b w:val="0"/>
                <w:bCs w:val="0"/>
                <w:sz w:val="24"/>
                <w:szCs w:val="24"/>
              </w:rPr>
              <w:t>的；</w:t>
            </w:r>
            <w:r>
              <w:rPr>
                <w:rFonts w:hint="eastAsia" w:ascii="仿宋" w:hAnsi="仿宋" w:eastAsia="仿宋" w:cs="仿宋"/>
                <w:b w:val="0"/>
                <w:bCs w:val="0"/>
                <w:kern w:val="0"/>
                <w:sz w:val="24"/>
                <w:szCs w:val="24"/>
              </w:rPr>
              <w:t>拒不执行审计结论和处理决定的；打击报复农村审计人员或举报者的</w:t>
            </w:r>
            <w:r>
              <w:rPr>
                <w:rFonts w:hint="eastAsia" w:ascii="仿宋" w:hAnsi="仿宋" w:eastAsia="仿宋" w:cs="仿宋"/>
                <w:b w:val="0"/>
                <w:bCs w:val="0"/>
                <w:sz w:val="24"/>
                <w:szCs w:val="24"/>
              </w:rPr>
              <w:t>行政处罚</w:t>
            </w:r>
          </w:p>
        </w:tc>
        <w:tc>
          <w:tcPr>
            <w:tcW w:w="1131" w:type="dxa"/>
            <w:shd w:val="clear" w:color="auto" w:fill="auto"/>
            <w:vAlign w:val="center"/>
          </w:tcPr>
          <w:p w14:paraId="006C12EA">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1B48A3B">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《湖北省农村集体经济审计办法》</w:t>
            </w:r>
          </w:p>
          <w:p w14:paraId="3F25F21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第二十一条 第一项第二项第三项违反有关规定，</w:t>
            </w:r>
            <w:r>
              <w:rPr>
                <w:rFonts w:hint="eastAsia" w:ascii="仿宋" w:hAnsi="仿宋" w:eastAsia="仿宋" w:cs="仿宋"/>
                <w:b w:val="0"/>
                <w:bCs w:val="0"/>
                <w:kern w:val="0"/>
                <w:sz w:val="24"/>
                <w:szCs w:val="24"/>
                <w:shd w:val="clear" w:color="auto" w:fill="FFFFFF"/>
              </w:rPr>
              <w:t>有下列行为之一的，</w:t>
            </w:r>
            <w:r>
              <w:rPr>
                <w:rFonts w:hint="eastAsia" w:ascii="仿宋" w:hAnsi="仿宋" w:eastAsia="仿宋" w:cs="仿宋"/>
                <w:b w:val="0"/>
                <w:bCs w:val="0"/>
                <w:kern w:val="0"/>
                <w:sz w:val="24"/>
                <w:szCs w:val="24"/>
              </w:rPr>
              <w:t>由农村审计机构给予警告、通报批评，责令限期改正；</w:t>
            </w:r>
            <w:r>
              <w:rPr>
                <w:rFonts w:hint="eastAsia" w:ascii="仿宋" w:hAnsi="仿宋" w:eastAsia="仿宋" w:cs="仿宋"/>
                <w:b w:val="0"/>
                <w:bCs w:val="0"/>
                <w:kern w:val="0"/>
                <w:sz w:val="24"/>
                <w:szCs w:val="24"/>
                <w:shd w:val="clear" w:color="auto" w:fill="FFFFFF"/>
              </w:rPr>
              <w:t>情节严重的，</w:t>
            </w:r>
            <w:r>
              <w:rPr>
                <w:rFonts w:hint="eastAsia" w:ascii="仿宋" w:hAnsi="仿宋" w:eastAsia="仿宋" w:cs="仿宋"/>
                <w:b w:val="0"/>
                <w:bCs w:val="0"/>
                <w:kern w:val="0"/>
                <w:sz w:val="24"/>
                <w:szCs w:val="24"/>
              </w:rPr>
              <w:t>对单位处以3000元以下的罚款，对直接责任人员处以一个月至二个月基本工资（或相当于一至二个月基本工资的劳动报酬）的罚款：</w:t>
            </w:r>
          </w:p>
          <w:p w14:paraId="1331907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（一）拒绝报送或提供财务计划、预算、决算、合同、</w:t>
            </w:r>
            <w:r>
              <w:rPr>
                <w:rFonts w:hint="eastAsia" w:ascii="仿宋" w:hAnsi="仿宋" w:eastAsia="仿宋" w:cs="仿宋"/>
                <w:b w:val="0"/>
                <w:bCs w:val="0"/>
                <w:kern w:val="0"/>
                <w:sz w:val="24"/>
                <w:szCs w:val="24"/>
                <w:shd w:val="clear" w:color="auto" w:fill="FFFFFF"/>
              </w:rPr>
              <w:t>帐簿</w:t>
            </w:r>
            <w:r>
              <w:rPr>
                <w:rFonts w:hint="eastAsia" w:ascii="仿宋" w:hAnsi="仿宋" w:eastAsia="仿宋" w:cs="仿宋"/>
                <w:b w:val="0"/>
                <w:bCs w:val="0"/>
                <w:kern w:val="0"/>
                <w:sz w:val="24"/>
                <w:szCs w:val="24"/>
              </w:rPr>
              <w:t>、凭证、会计报表、文件资料和证明材料的；</w:t>
            </w:r>
          </w:p>
          <w:p w14:paraId="49C60289">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（二）阻挠农村审计人员依法行使审计职权，</w:t>
            </w:r>
            <w:r>
              <w:rPr>
                <w:rFonts w:hint="eastAsia" w:ascii="仿宋" w:hAnsi="仿宋" w:eastAsia="仿宋" w:cs="仿宋"/>
                <w:b w:val="0"/>
                <w:bCs w:val="0"/>
                <w:kern w:val="0"/>
                <w:sz w:val="24"/>
                <w:szCs w:val="24"/>
                <w:shd w:val="clear" w:color="auto" w:fill="FFFFFF"/>
              </w:rPr>
              <w:t>抗拒、破坏审计监督或检查的；</w:t>
            </w:r>
          </w:p>
          <w:p w14:paraId="14C0D0D9">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（三）弄虚作假，隐瞒经济活动事实真相的；</w:t>
            </w:r>
          </w:p>
          <w:p w14:paraId="32C9B76B">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（四）拒不执行审计结论和处理决定的；</w:t>
            </w:r>
          </w:p>
          <w:p w14:paraId="3487E193">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（五）打击报复农村审计人员或举报者的。</w:t>
            </w:r>
          </w:p>
        </w:tc>
        <w:tc>
          <w:tcPr>
            <w:tcW w:w="805" w:type="dxa"/>
            <w:shd w:val="clear" w:color="auto" w:fill="auto"/>
            <w:vAlign w:val="center"/>
          </w:tcPr>
          <w:p w14:paraId="314EE20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E51E93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642905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7625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AE54BF5">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304</w:t>
            </w:r>
          </w:p>
        </w:tc>
        <w:tc>
          <w:tcPr>
            <w:tcW w:w="1560" w:type="dxa"/>
            <w:shd w:val="clear" w:color="auto" w:fill="auto"/>
            <w:vAlign w:val="center"/>
          </w:tcPr>
          <w:p w14:paraId="19AA2983">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侵占、挪用公款的个人，依法应当给予行政处分</w:t>
            </w:r>
            <w:r>
              <w:rPr>
                <w:rFonts w:hint="eastAsia" w:ascii="仿宋" w:hAnsi="仿宋" w:eastAsia="仿宋" w:cs="仿宋"/>
                <w:b w:val="0"/>
                <w:bCs w:val="0"/>
                <w:sz w:val="24"/>
                <w:szCs w:val="24"/>
              </w:rPr>
              <w:t>的行政处罚</w:t>
            </w:r>
          </w:p>
        </w:tc>
        <w:tc>
          <w:tcPr>
            <w:tcW w:w="1131" w:type="dxa"/>
            <w:shd w:val="clear" w:color="auto" w:fill="auto"/>
            <w:vAlign w:val="center"/>
          </w:tcPr>
          <w:p w14:paraId="666F137B">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294D1BD">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《湖北省农村集体经济审计办法》</w:t>
            </w:r>
          </w:p>
          <w:p w14:paraId="3714EEA9">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第二十二条 被审计单位违反财务收支规定，造成集体资财损失的，农村经济经营管理机构应当协助人民政府、农村集体经济组织追缴被侵占的资财，责令退还违法所得，限期缴纳应当上缴的收入。同时可对侵占、挪用公款的个人，依法应当给予行政处分的，处以被侵占、挪用金额的10％至30％的罚款。构成犯罪的，提交司法机关依法追究刑事责任。</w:t>
            </w:r>
          </w:p>
        </w:tc>
        <w:tc>
          <w:tcPr>
            <w:tcW w:w="805" w:type="dxa"/>
            <w:shd w:val="clear" w:color="auto" w:fill="auto"/>
            <w:vAlign w:val="center"/>
          </w:tcPr>
          <w:p w14:paraId="166811C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0CB21D5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272B13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4CDE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293694E">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305</w:t>
            </w:r>
          </w:p>
        </w:tc>
        <w:tc>
          <w:tcPr>
            <w:tcW w:w="1560" w:type="dxa"/>
            <w:shd w:val="clear" w:color="auto" w:fill="auto"/>
            <w:vAlign w:val="center"/>
          </w:tcPr>
          <w:p w14:paraId="7A7BC210">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非法向农民或集体经济组织收费、集资、罚款、摊派、收取基金的；超限额提取村提留、乡统筹费，超限额分摊劳务的；预收村提留、乡统筹费，强制收取以资代劳款的；不按规定用途使用村提留款和乡统筹费的；非法为有关部门、单位代收或代扣款项</w:t>
            </w:r>
            <w:r>
              <w:rPr>
                <w:rFonts w:hint="eastAsia" w:ascii="仿宋" w:hAnsi="仿宋" w:eastAsia="仿宋" w:cs="仿宋"/>
                <w:b w:val="0"/>
                <w:bCs w:val="0"/>
                <w:sz w:val="24"/>
                <w:szCs w:val="24"/>
              </w:rPr>
              <w:t>的行政处罚</w:t>
            </w:r>
          </w:p>
        </w:tc>
        <w:tc>
          <w:tcPr>
            <w:tcW w:w="1131" w:type="dxa"/>
            <w:shd w:val="clear" w:color="auto" w:fill="auto"/>
            <w:vAlign w:val="center"/>
          </w:tcPr>
          <w:p w14:paraId="5C6B8012">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5602D56">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《湖北省农村集体经济审计办法》</w:t>
            </w:r>
          </w:p>
          <w:p w14:paraId="5A37EC6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第二十四条 违反国家和省的有关规定，增加农民负担，</w:t>
            </w:r>
            <w:r>
              <w:rPr>
                <w:rFonts w:hint="eastAsia" w:ascii="仿宋" w:hAnsi="仿宋" w:eastAsia="仿宋" w:cs="仿宋"/>
                <w:b w:val="0"/>
                <w:bCs w:val="0"/>
                <w:kern w:val="0"/>
                <w:sz w:val="24"/>
                <w:szCs w:val="24"/>
                <w:shd w:val="clear" w:color="auto" w:fill="FFFFFF"/>
              </w:rPr>
              <w:t>有下列行为之一的，</w:t>
            </w:r>
            <w:r>
              <w:rPr>
                <w:rFonts w:hint="eastAsia" w:ascii="仿宋" w:hAnsi="仿宋" w:eastAsia="仿宋" w:cs="仿宋"/>
                <w:b w:val="0"/>
                <w:bCs w:val="0"/>
                <w:kern w:val="0"/>
                <w:sz w:val="24"/>
                <w:szCs w:val="24"/>
              </w:rPr>
              <w:t>农村审计机构应当给予警告、通报批评，责令限期改正，将非法所得如数退还农民或集体经济组织；</w:t>
            </w:r>
            <w:r>
              <w:rPr>
                <w:rFonts w:hint="eastAsia" w:ascii="仿宋" w:hAnsi="仿宋" w:eastAsia="仿宋" w:cs="仿宋"/>
                <w:b w:val="0"/>
                <w:bCs w:val="0"/>
                <w:kern w:val="0"/>
                <w:sz w:val="24"/>
                <w:szCs w:val="24"/>
                <w:shd w:val="clear" w:color="auto" w:fill="FFFFFF"/>
              </w:rPr>
              <w:t>逾期不执行或未完全执行的，</w:t>
            </w:r>
            <w:r>
              <w:rPr>
                <w:rFonts w:hint="eastAsia" w:ascii="仿宋" w:hAnsi="仿宋" w:eastAsia="仿宋" w:cs="仿宋"/>
                <w:b w:val="0"/>
                <w:bCs w:val="0"/>
                <w:kern w:val="0"/>
                <w:sz w:val="24"/>
                <w:szCs w:val="24"/>
              </w:rPr>
              <w:t>对责任单位给予非法收取的金额和财物变价款50％以内的罚款，对单位主要负责人和直接责任人处以100元至500元的罚款：</w:t>
            </w:r>
          </w:p>
          <w:p w14:paraId="381B1D0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（一）非法向农民或集体经济组织收费、集资、罚款、摊派、收取基金的；</w:t>
            </w:r>
          </w:p>
          <w:p w14:paraId="4CBC4A6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（二）超限额提取村提留、乡统筹费，超限额分摊劳务的；</w:t>
            </w:r>
          </w:p>
          <w:p w14:paraId="09AF8A83">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（三）预收村提留、乡统筹费，强制收取以资代劳款的；</w:t>
            </w:r>
          </w:p>
          <w:p w14:paraId="12196A6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（四）不按规定用途使用村提留款和乡统筹费的；</w:t>
            </w:r>
          </w:p>
          <w:p w14:paraId="3E0AB1A2">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（五）非法为有关部门、单位代收或代扣款项的。</w:t>
            </w:r>
          </w:p>
        </w:tc>
        <w:tc>
          <w:tcPr>
            <w:tcW w:w="805" w:type="dxa"/>
            <w:shd w:val="clear" w:color="auto" w:fill="auto"/>
            <w:vAlign w:val="center"/>
          </w:tcPr>
          <w:p w14:paraId="083C944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4357FF3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F490E8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75A8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F948E39">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306</w:t>
            </w:r>
          </w:p>
        </w:tc>
        <w:tc>
          <w:tcPr>
            <w:tcW w:w="1560" w:type="dxa"/>
            <w:shd w:val="clear" w:color="auto" w:fill="auto"/>
            <w:vAlign w:val="center"/>
          </w:tcPr>
          <w:p w14:paraId="5C8BB233">
            <w:pPr>
              <w:widowControl/>
              <w:snapToGrid w:val="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0"/>
                <w:sz w:val="24"/>
                <w:szCs w:val="24"/>
              </w:rPr>
              <w:t>对农村村民未经批准或者采取欺骗手段骗取批准，非法占用土地建住宅的行政处罚</w:t>
            </w:r>
          </w:p>
        </w:tc>
        <w:tc>
          <w:tcPr>
            <w:tcW w:w="1131" w:type="dxa"/>
            <w:shd w:val="clear" w:color="auto" w:fill="auto"/>
            <w:vAlign w:val="center"/>
          </w:tcPr>
          <w:p w14:paraId="3C7EB7C0">
            <w:pPr>
              <w:widowControl/>
              <w:snapToGrid w:val="0"/>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6791C53">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《中华人民共和国土地管理法》</w:t>
            </w:r>
          </w:p>
          <w:p w14:paraId="2D111BAC">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第七十八条 农村村民未经批准或者采取欺骗手段骗取批准，非法占用土地建住宅的，由县级以上人民政府农业农村主管部门责令退还非法占用的土地，限期拆除在非法占用的土地上新建的房屋。</w:t>
            </w:r>
          </w:p>
          <w:p w14:paraId="147BC6E3">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shd w:val="clear" w:color="auto" w:fill="FFFFFF"/>
              </w:rPr>
              <w:t>超过省、自治区、直辖市规定的标准，多占的土地以非法占用土地论处。</w:t>
            </w:r>
          </w:p>
        </w:tc>
        <w:tc>
          <w:tcPr>
            <w:tcW w:w="805" w:type="dxa"/>
            <w:shd w:val="clear" w:color="auto" w:fill="auto"/>
            <w:vAlign w:val="center"/>
          </w:tcPr>
          <w:p w14:paraId="7533C95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DCEAA9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942B02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1181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9C705CD">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307</w:t>
            </w:r>
          </w:p>
        </w:tc>
        <w:tc>
          <w:tcPr>
            <w:tcW w:w="1560" w:type="dxa"/>
            <w:shd w:val="clear" w:color="auto" w:fill="auto"/>
            <w:vAlign w:val="center"/>
          </w:tcPr>
          <w:p w14:paraId="15C32E20">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越权发包土地的；约定的承包期不符合法定期限的；未按照法定程序发包的；剥夺、侵害本集体经济组织成员依法享有的土地承包经营权的；干涉承包方依法享有的生产经营自主权的；未经法定程序调整或者收回承包地的；擅自变更、解除或者扣留承包方的承包合同的；未按照规定申办土地承包经营权证，扣留或者擅自更改土地承包经营权证的；强迫或者阻碍承包方进行土地承包经营权流转的；侵占、截留、扣缴、挪用承包方流转收益的；其他侵害承包方土地承包经营权益</w:t>
            </w:r>
            <w:r>
              <w:rPr>
                <w:rFonts w:hint="eastAsia" w:ascii="仿宋" w:hAnsi="仿宋" w:eastAsia="仿宋" w:cs="仿宋"/>
                <w:b w:val="0"/>
                <w:bCs w:val="0"/>
                <w:sz w:val="24"/>
                <w:szCs w:val="24"/>
              </w:rPr>
              <w:t>的行政处罚</w:t>
            </w:r>
          </w:p>
        </w:tc>
        <w:tc>
          <w:tcPr>
            <w:tcW w:w="1131" w:type="dxa"/>
            <w:shd w:val="clear" w:color="auto" w:fill="auto"/>
            <w:vAlign w:val="center"/>
          </w:tcPr>
          <w:p w14:paraId="002ABB24">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3EF20E59">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《湖北省农村土地承包经营条例》</w:t>
            </w:r>
          </w:p>
          <w:p w14:paraId="66A411E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第五十五条 发包方有下列行为之一的，由县级以上人民政府土地承包经营管理部门责令限期改正；</w:t>
            </w:r>
            <w:r>
              <w:rPr>
                <w:rFonts w:hint="eastAsia" w:ascii="仿宋" w:hAnsi="仿宋" w:eastAsia="仿宋" w:cs="仿宋"/>
                <w:b w:val="0"/>
                <w:bCs w:val="0"/>
                <w:kern w:val="0"/>
                <w:sz w:val="24"/>
                <w:szCs w:val="24"/>
                <w:shd w:val="clear" w:color="auto" w:fill="FFFFFF"/>
              </w:rPr>
              <w:t>逾期不改正的，</w:t>
            </w:r>
            <w:r>
              <w:rPr>
                <w:rFonts w:hint="eastAsia" w:ascii="仿宋" w:hAnsi="仿宋" w:eastAsia="仿宋" w:cs="仿宋"/>
                <w:b w:val="0"/>
                <w:bCs w:val="0"/>
                <w:kern w:val="0"/>
                <w:sz w:val="24"/>
                <w:szCs w:val="24"/>
              </w:rPr>
              <w:t>对直接责任人员处以1000元以上5000元以下的罚款；给承包方造成损失的，依法承担民事责任：</w:t>
            </w:r>
          </w:p>
          <w:p w14:paraId="701B66F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（一）越权发包土地的；</w:t>
            </w:r>
          </w:p>
          <w:p w14:paraId="0B431749">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（二）约定的承包期不符合法定期限的；</w:t>
            </w:r>
          </w:p>
          <w:p w14:paraId="7D2ABED5">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（三）未按照法定程序发包的；</w:t>
            </w:r>
          </w:p>
          <w:p w14:paraId="2FA157EF">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（四）剥夺、侵害本集体经济组织成员依法享有的土地承包经营权的；</w:t>
            </w:r>
          </w:p>
          <w:p w14:paraId="7E6F5ED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（五）干涉承包方依法享有的生产经营自主权的；</w:t>
            </w:r>
          </w:p>
          <w:p w14:paraId="18447A4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（六）未经法定程序调整或者收回承包地的；</w:t>
            </w:r>
          </w:p>
          <w:p w14:paraId="7DA5C38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（七）擅自变更、解除或者扣留承包方的承包合同的；</w:t>
            </w:r>
          </w:p>
          <w:p w14:paraId="51A82DC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（八）未按照规定申办土地承包经营权证，</w:t>
            </w:r>
            <w:r>
              <w:rPr>
                <w:rFonts w:hint="eastAsia" w:ascii="仿宋" w:hAnsi="仿宋" w:eastAsia="仿宋" w:cs="仿宋"/>
                <w:b w:val="0"/>
                <w:bCs w:val="0"/>
                <w:kern w:val="0"/>
                <w:sz w:val="24"/>
                <w:szCs w:val="24"/>
                <w:shd w:val="clear" w:color="auto" w:fill="FFFFFF"/>
              </w:rPr>
              <w:t>扣留或者擅自更改土地承包经营权证的；</w:t>
            </w:r>
          </w:p>
          <w:p w14:paraId="6F76DA5E">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（九）强迫或者阻碍承包方进行土地承包经营权流转的；</w:t>
            </w:r>
          </w:p>
          <w:p w14:paraId="2DB60EAE">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（十）侵占、截留、扣缴、挪用承包方流转收益的；</w:t>
            </w:r>
          </w:p>
          <w:p w14:paraId="2811E2D2">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（十一）其他侵害承包方土地承包经营权益的行为。</w:t>
            </w:r>
          </w:p>
        </w:tc>
        <w:tc>
          <w:tcPr>
            <w:tcW w:w="805" w:type="dxa"/>
            <w:shd w:val="clear" w:color="auto" w:fill="auto"/>
            <w:vAlign w:val="center"/>
          </w:tcPr>
          <w:p w14:paraId="2EBD3D8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A688DD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E52D66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B3FE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224AFFA">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308</w:t>
            </w:r>
          </w:p>
        </w:tc>
        <w:tc>
          <w:tcPr>
            <w:tcW w:w="1560" w:type="dxa"/>
            <w:shd w:val="clear" w:color="auto" w:fill="auto"/>
            <w:vAlign w:val="center"/>
          </w:tcPr>
          <w:p w14:paraId="3340C50D">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承包方占用应当交回的承包土地</w:t>
            </w:r>
            <w:r>
              <w:rPr>
                <w:rFonts w:hint="eastAsia" w:ascii="仿宋" w:hAnsi="仿宋" w:eastAsia="仿宋" w:cs="仿宋"/>
                <w:b w:val="0"/>
                <w:bCs w:val="0"/>
                <w:sz w:val="24"/>
                <w:szCs w:val="24"/>
              </w:rPr>
              <w:t>的行政处罚</w:t>
            </w:r>
          </w:p>
        </w:tc>
        <w:tc>
          <w:tcPr>
            <w:tcW w:w="1131" w:type="dxa"/>
            <w:shd w:val="clear" w:color="auto" w:fill="auto"/>
            <w:vAlign w:val="center"/>
          </w:tcPr>
          <w:p w14:paraId="7318B98A">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688EE82">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《湖北省农村土地承包经营条例》</w:t>
            </w:r>
          </w:p>
          <w:p w14:paraId="564A25A0">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第五十六条第二款 承包方占用应当交回的承包土地的，由县级以上人民政府土地承包经营管理部门责令限期改正，</w:t>
            </w:r>
            <w:r>
              <w:rPr>
                <w:rFonts w:hint="eastAsia" w:ascii="仿宋" w:hAnsi="仿宋" w:eastAsia="仿宋" w:cs="仿宋"/>
                <w:b w:val="0"/>
                <w:bCs w:val="0"/>
                <w:kern w:val="0"/>
                <w:sz w:val="24"/>
                <w:szCs w:val="24"/>
                <w:shd w:val="clear" w:color="auto" w:fill="FFFFFF"/>
              </w:rPr>
              <w:t>逾期不改正的，</w:t>
            </w:r>
            <w:r>
              <w:rPr>
                <w:rFonts w:hint="eastAsia" w:ascii="仿宋" w:hAnsi="仿宋" w:eastAsia="仿宋" w:cs="仿宋"/>
                <w:b w:val="0"/>
                <w:bCs w:val="0"/>
                <w:kern w:val="0"/>
                <w:sz w:val="24"/>
                <w:szCs w:val="24"/>
              </w:rPr>
              <w:t>处500元以上2000元以下的罚款，并依法注销土地承包经营权证，予以公告；</w:t>
            </w:r>
            <w:r>
              <w:rPr>
                <w:rFonts w:hint="eastAsia" w:ascii="仿宋" w:hAnsi="仿宋" w:eastAsia="仿宋" w:cs="仿宋"/>
                <w:b w:val="0"/>
                <w:bCs w:val="0"/>
                <w:kern w:val="0"/>
                <w:sz w:val="24"/>
                <w:szCs w:val="24"/>
                <w:shd w:val="clear" w:color="auto" w:fill="FFFFFF"/>
              </w:rPr>
              <w:t>给他人造成损失的，</w:t>
            </w:r>
            <w:r>
              <w:rPr>
                <w:rFonts w:hint="eastAsia" w:ascii="仿宋" w:hAnsi="仿宋" w:eastAsia="仿宋" w:cs="仿宋"/>
                <w:b w:val="0"/>
                <w:bCs w:val="0"/>
                <w:kern w:val="0"/>
                <w:sz w:val="24"/>
                <w:szCs w:val="24"/>
              </w:rPr>
              <w:t>依法承担民事责任。</w:t>
            </w:r>
          </w:p>
        </w:tc>
        <w:tc>
          <w:tcPr>
            <w:tcW w:w="805" w:type="dxa"/>
            <w:shd w:val="clear" w:color="auto" w:fill="auto"/>
            <w:vAlign w:val="center"/>
          </w:tcPr>
          <w:p w14:paraId="6675DCD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C2A802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79CF3D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C130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7FD0CBB">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309</w:t>
            </w:r>
          </w:p>
        </w:tc>
        <w:tc>
          <w:tcPr>
            <w:tcW w:w="1560" w:type="dxa"/>
            <w:shd w:val="clear" w:color="auto" w:fill="auto"/>
            <w:vAlign w:val="center"/>
          </w:tcPr>
          <w:p w14:paraId="08AD8DCD">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平调、截留集体资产的；改变集体资产产权的；非法以集体资产抵押或作经济担保的；违反有关规定低价处理、转让集体资产的；非法干预集体资金投放</w:t>
            </w:r>
            <w:r>
              <w:rPr>
                <w:rFonts w:hint="eastAsia" w:ascii="仿宋" w:hAnsi="仿宋" w:eastAsia="仿宋" w:cs="仿宋"/>
                <w:b w:val="0"/>
                <w:bCs w:val="0"/>
                <w:sz w:val="24"/>
                <w:szCs w:val="24"/>
              </w:rPr>
              <w:t>的行政处罚</w:t>
            </w:r>
          </w:p>
        </w:tc>
        <w:tc>
          <w:tcPr>
            <w:tcW w:w="1131" w:type="dxa"/>
            <w:shd w:val="clear" w:color="auto" w:fill="auto"/>
            <w:vAlign w:val="center"/>
          </w:tcPr>
          <w:p w14:paraId="30A27AAF">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6A8AEAFD">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《湖北省农村集体资产管理条例》</w:t>
            </w:r>
          </w:p>
          <w:p w14:paraId="335CA80F">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第二十四条 违反本条例规定，</w:t>
            </w:r>
            <w:r>
              <w:rPr>
                <w:rFonts w:hint="eastAsia" w:ascii="仿宋" w:hAnsi="仿宋" w:eastAsia="仿宋" w:cs="仿宋"/>
                <w:b w:val="0"/>
                <w:bCs w:val="0"/>
                <w:kern w:val="0"/>
                <w:sz w:val="24"/>
                <w:szCs w:val="24"/>
                <w:shd w:val="clear" w:color="auto" w:fill="FFFFFF"/>
              </w:rPr>
              <w:t>有下列行为之一的，</w:t>
            </w:r>
            <w:r>
              <w:rPr>
                <w:rFonts w:hint="eastAsia" w:ascii="仿宋" w:hAnsi="仿宋" w:eastAsia="仿宋" w:cs="仿宋"/>
                <w:b w:val="0"/>
                <w:bCs w:val="0"/>
                <w:kern w:val="0"/>
                <w:sz w:val="24"/>
                <w:szCs w:val="24"/>
              </w:rPr>
              <w:t>由县（市、区）农村经济经营管理部门责令限期改正，并处以200元至500元罚款，对直接责任者给予行政处分：</w:t>
            </w:r>
          </w:p>
          <w:p w14:paraId="21E537FB">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（一）平调、截留集体资产的；</w:t>
            </w:r>
          </w:p>
          <w:p w14:paraId="7C15A339">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（二）改变集体资产产权的；</w:t>
            </w:r>
          </w:p>
          <w:p w14:paraId="2F38071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（三）非法以集体资产抵押或作经济担保的；</w:t>
            </w:r>
          </w:p>
          <w:p w14:paraId="429103AE">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（四）违反有关规定低价处理、转让集体资产的；</w:t>
            </w:r>
          </w:p>
          <w:p w14:paraId="4F1E3424">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（五）非法干预集体资金投放的。</w:t>
            </w:r>
          </w:p>
        </w:tc>
        <w:tc>
          <w:tcPr>
            <w:tcW w:w="805" w:type="dxa"/>
            <w:shd w:val="clear" w:color="auto" w:fill="auto"/>
            <w:vAlign w:val="center"/>
          </w:tcPr>
          <w:p w14:paraId="042FAE4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0FAC056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EDF291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011C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2CBCB66">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310</w:t>
            </w:r>
          </w:p>
        </w:tc>
        <w:tc>
          <w:tcPr>
            <w:tcW w:w="1560" w:type="dxa"/>
            <w:shd w:val="clear" w:color="auto" w:fill="auto"/>
            <w:vAlign w:val="center"/>
          </w:tcPr>
          <w:p w14:paraId="2DE56E6C">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shd w:val="clear" w:color="auto" w:fill="FFFFFF"/>
              </w:rPr>
              <w:t>违反本条例规定，</w:t>
            </w:r>
            <w:r>
              <w:rPr>
                <w:rFonts w:hint="eastAsia" w:ascii="仿宋" w:hAnsi="仿宋" w:eastAsia="仿宋" w:cs="仿宋"/>
                <w:b w:val="0"/>
                <w:bCs w:val="0"/>
                <w:kern w:val="0"/>
                <w:sz w:val="24"/>
                <w:szCs w:val="24"/>
              </w:rPr>
              <w:t>挪用、侵占集体资金三个月以内</w:t>
            </w:r>
            <w:r>
              <w:rPr>
                <w:rFonts w:hint="eastAsia" w:ascii="仿宋" w:hAnsi="仿宋" w:eastAsia="仿宋" w:cs="仿宋"/>
                <w:b w:val="0"/>
                <w:bCs w:val="0"/>
                <w:sz w:val="24"/>
                <w:szCs w:val="24"/>
              </w:rPr>
              <w:t>的行政处罚</w:t>
            </w:r>
          </w:p>
        </w:tc>
        <w:tc>
          <w:tcPr>
            <w:tcW w:w="1131" w:type="dxa"/>
            <w:shd w:val="clear" w:color="auto" w:fill="auto"/>
            <w:vAlign w:val="center"/>
          </w:tcPr>
          <w:p w14:paraId="296EECB0">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3584FCB">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《湖北省农村集体资产管理条例》</w:t>
            </w:r>
          </w:p>
          <w:p w14:paraId="00E22C7E">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第二十五条 违反本条例规定，挪用、侵占集体资金三个月以内的，由乡（镇）农村经济经营管理机构责令限期归还，并处以挪用、侵占金额10％至30％的罚款；拖欠集体资金的，应当限期归还；逾期不还款者，农村集体经济组织或经营单位可按当时银行的规定加收利息。</w:t>
            </w:r>
          </w:p>
        </w:tc>
        <w:tc>
          <w:tcPr>
            <w:tcW w:w="805" w:type="dxa"/>
            <w:shd w:val="clear" w:color="auto" w:fill="auto"/>
            <w:vAlign w:val="center"/>
          </w:tcPr>
          <w:p w14:paraId="2C66ACB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AAB33D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31D2BF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10F4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349DEB9">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311</w:t>
            </w:r>
          </w:p>
        </w:tc>
        <w:tc>
          <w:tcPr>
            <w:tcW w:w="1560" w:type="dxa"/>
            <w:shd w:val="clear" w:color="auto" w:fill="auto"/>
            <w:vAlign w:val="center"/>
          </w:tcPr>
          <w:p w14:paraId="4100AB23">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企事业单位擅自向农民、村集体经济组织以及农民专业合作经济组织非法收取款物，拒不退还</w:t>
            </w:r>
            <w:r>
              <w:rPr>
                <w:rFonts w:hint="eastAsia" w:ascii="仿宋" w:hAnsi="仿宋" w:eastAsia="仿宋" w:cs="仿宋"/>
                <w:b w:val="0"/>
                <w:bCs w:val="0"/>
                <w:sz w:val="24"/>
                <w:szCs w:val="24"/>
              </w:rPr>
              <w:t>的行政处罚</w:t>
            </w:r>
          </w:p>
        </w:tc>
        <w:tc>
          <w:tcPr>
            <w:tcW w:w="1131" w:type="dxa"/>
            <w:shd w:val="clear" w:color="auto" w:fill="auto"/>
            <w:vAlign w:val="center"/>
          </w:tcPr>
          <w:p w14:paraId="0FBBCD24">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245DAC5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《湖北省农民负担监督管理条例》</w:t>
            </w:r>
          </w:p>
          <w:p w14:paraId="314C3939">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第二十八条第二款  擅自向农民、村集体经济组织以及农民专业合作经济组织设置收费、集资、罚款和摊派项目的，由同级农民负担主管部门报请同级人民政府决定予以撤销，或者由上级农民负担主管部门会同本级主管部门责令其撤销；已非法收取款物的，责令退还。拒不退还款物的，对行政机关，由上级农民负担主管部门没收款物退还给农民；对企事业单位，由当地农民负担主管部门没收款物退还给农民，并处非法收取金额或者财物等值1倍以上3倍以下的罚款。</w:t>
            </w:r>
          </w:p>
        </w:tc>
        <w:tc>
          <w:tcPr>
            <w:tcW w:w="805" w:type="dxa"/>
            <w:shd w:val="clear" w:color="auto" w:fill="auto"/>
            <w:vAlign w:val="center"/>
          </w:tcPr>
          <w:p w14:paraId="02D13A7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4EAEFAC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6155EF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E5B3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B22E593">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312</w:t>
            </w:r>
          </w:p>
        </w:tc>
        <w:tc>
          <w:tcPr>
            <w:tcW w:w="1560" w:type="dxa"/>
            <w:shd w:val="clear" w:color="auto" w:fill="auto"/>
            <w:vAlign w:val="center"/>
          </w:tcPr>
          <w:p w14:paraId="591F38C0">
            <w:pPr>
              <w:widowControl/>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检测机构、检测人员出具虚假检测报告</w:t>
            </w:r>
            <w:r>
              <w:rPr>
                <w:rFonts w:hint="eastAsia" w:ascii="仿宋" w:hAnsi="仿宋" w:eastAsia="仿宋" w:cs="仿宋"/>
                <w:b w:val="0"/>
                <w:bCs w:val="0"/>
                <w:sz w:val="24"/>
                <w:szCs w:val="24"/>
              </w:rPr>
              <w:t>的行政处罚</w:t>
            </w:r>
          </w:p>
        </w:tc>
        <w:tc>
          <w:tcPr>
            <w:tcW w:w="1131" w:type="dxa"/>
            <w:shd w:val="clear" w:color="auto" w:fill="auto"/>
            <w:vAlign w:val="center"/>
          </w:tcPr>
          <w:p w14:paraId="7B11721E">
            <w:pPr>
              <w:widowControl/>
              <w:snapToGrid w:val="0"/>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003044E8">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《中华人民共和国农产品质量安全法》</w:t>
            </w:r>
          </w:p>
          <w:p w14:paraId="7F96229B">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第六十五条 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任。</w:t>
            </w:r>
          </w:p>
          <w:p w14:paraId="1ABE3AA3">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因农产品质量安全违法行为受到刑事处罚或者因出具虚假检测报告导致发生重大农产品质量安全事故的检测人员，终身不得从事农产品质量安全检测工作。农产品质量安全检测机构不得聘用上述人员。</w:t>
            </w:r>
          </w:p>
          <w:p w14:paraId="0EAA61E7">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shd w:val="clear" w:color="auto" w:fill="FFFFFF"/>
              </w:rPr>
              <w:t>农产品质量安全检测机构有前两款违法行为的，由授予其资质的主管部门或者机构吊销该农产品质量安全检测机构的资质证书。</w:t>
            </w:r>
          </w:p>
        </w:tc>
        <w:tc>
          <w:tcPr>
            <w:tcW w:w="805" w:type="dxa"/>
            <w:shd w:val="clear" w:color="auto" w:fill="auto"/>
            <w:vAlign w:val="center"/>
          </w:tcPr>
          <w:p w14:paraId="63A9D92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2DB526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0B19A1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B198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3C8BA43">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313</w:t>
            </w:r>
          </w:p>
        </w:tc>
        <w:tc>
          <w:tcPr>
            <w:tcW w:w="1560" w:type="dxa"/>
            <w:shd w:val="clear" w:color="auto" w:fill="auto"/>
            <w:vAlign w:val="center"/>
          </w:tcPr>
          <w:p w14:paraId="7A39F491">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在特定农产品禁止生产区域种植、养殖、捕捞、采集特定农产品或者建立特定农产品生产基地</w:t>
            </w:r>
            <w:r>
              <w:rPr>
                <w:rFonts w:hint="eastAsia" w:ascii="仿宋" w:hAnsi="仿宋" w:eastAsia="仿宋" w:cs="仿宋"/>
                <w:b w:val="0"/>
                <w:bCs w:val="0"/>
                <w:sz w:val="24"/>
                <w:szCs w:val="24"/>
              </w:rPr>
              <w:t>的行政处罚</w:t>
            </w:r>
          </w:p>
        </w:tc>
        <w:tc>
          <w:tcPr>
            <w:tcW w:w="1131" w:type="dxa"/>
            <w:shd w:val="clear" w:color="auto" w:fill="auto"/>
            <w:vAlign w:val="center"/>
          </w:tcPr>
          <w:p w14:paraId="303CAC6B">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04411D9C">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《中华人民共和国农产品质量安全法》</w:t>
            </w:r>
          </w:p>
          <w:p w14:paraId="08C4A5B4">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第六十六条第一款 违反本法规定，在特定农产品禁止生产区域种植、养殖、捕捞、采集特定农产品或者建立特定农产品生产基地的，</w:t>
            </w:r>
            <w:r>
              <w:rPr>
                <w:rFonts w:hint="eastAsia" w:ascii="仿宋" w:hAnsi="仿宋" w:eastAsia="仿宋" w:cs="仿宋"/>
                <w:b w:val="0"/>
                <w:bCs w:val="0"/>
                <w:kern w:val="0"/>
                <w:sz w:val="24"/>
                <w:szCs w:val="24"/>
                <w:shd w:val="clear" w:color="auto" w:fill="FFFFFF"/>
              </w:rPr>
              <w:t>由县级以上地方人民政府农业农村主管部门责令停止违法行为，</w:t>
            </w:r>
            <w:r>
              <w:rPr>
                <w:rFonts w:hint="eastAsia" w:ascii="仿宋" w:hAnsi="仿宋" w:eastAsia="仿宋" w:cs="仿宋"/>
                <w:b w:val="0"/>
                <w:bCs w:val="0"/>
                <w:kern w:val="0"/>
                <w:sz w:val="24"/>
                <w:szCs w:val="24"/>
              </w:rPr>
              <w:t>没收农产品和违法所得，并处违法所得一倍以上三倍以下罚款。</w:t>
            </w:r>
          </w:p>
        </w:tc>
        <w:tc>
          <w:tcPr>
            <w:tcW w:w="805" w:type="dxa"/>
            <w:shd w:val="clear" w:color="auto" w:fill="auto"/>
            <w:vAlign w:val="center"/>
          </w:tcPr>
          <w:p w14:paraId="5E9042A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91BA86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04BFA3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372C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1D78529">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314</w:t>
            </w:r>
          </w:p>
        </w:tc>
        <w:tc>
          <w:tcPr>
            <w:tcW w:w="1560" w:type="dxa"/>
            <w:shd w:val="clear" w:color="auto" w:fill="auto"/>
            <w:vAlign w:val="center"/>
          </w:tcPr>
          <w:p w14:paraId="402267AC">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未建立农产品质量安全管理制度；未配备相应的农产品质量安全管理技术人员，且未委托具有专业技术知识的人员进行农产品质量安全指导</w:t>
            </w:r>
            <w:r>
              <w:rPr>
                <w:rFonts w:hint="eastAsia" w:ascii="仿宋" w:hAnsi="仿宋" w:eastAsia="仿宋" w:cs="仿宋"/>
                <w:b w:val="0"/>
                <w:bCs w:val="0"/>
                <w:sz w:val="24"/>
                <w:szCs w:val="24"/>
              </w:rPr>
              <w:t>的行政处罚</w:t>
            </w:r>
          </w:p>
        </w:tc>
        <w:tc>
          <w:tcPr>
            <w:tcW w:w="1131" w:type="dxa"/>
            <w:shd w:val="clear" w:color="auto" w:fill="auto"/>
            <w:vAlign w:val="center"/>
          </w:tcPr>
          <w:p w14:paraId="4F186683">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4FBDA50">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《中华人民共和国农产品质量安全法》</w:t>
            </w:r>
          </w:p>
          <w:p w14:paraId="35E86419">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第六十八条 违反本法规定，农产品生产企业有下列情形之一的，</w:t>
            </w:r>
            <w:r>
              <w:rPr>
                <w:rFonts w:hint="eastAsia" w:ascii="仿宋" w:hAnsi="仿宋" w:eastAsia="仿宋" w:cs="仿宋"/>
                <w:b w:val="0"/>
                <w:bCs w:val="0"/>
                <w:kern w:val="0"/>
                <w:sz w:val="24"/>
                <w:szCs w:val="24"/>
                <w:shd w:val="clear" w:color="auto" w:fill="FFFFFF"/>
              </w:rPr>
              <w:t>由县级以上地方人民政府农业农村主管部门责令限期改正；逾期不改正的，</w:t>
            </w:r>
            <w:r>
              <w:rPr>
                <w:rFonts w:hint="eastAsia" w:ascii="仿宋" w:hAnsi="仿宋" w:eastAsia="仿宋" w:cs="仿宋"/>
                <w:b w:val="0"/>
                <w:bCs w:val="0"/>
                <w:kern w:val="0"/>
                <w:sz w:val="24"/>
                <w:szCs w:val="24"/>
              </w:rPr>
              <w:t>处五千元以上五万元以下罚款：</w:t>
            </w:r>
          </w:p>
          <w:p w14:paraId="18F3F9B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（一）未建立农产品质量安全管理制度；</w:t>
            </w:r>
          </w:p>
          <w:p w14:paraId="6663A563">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（二）未配备相应的农产品质量安全管理技术人员，且未委托具有专业技术知识的人员进行农产品质量安全指导。</w:t>
            </w:r>
          </w:p>
        </w:tc>
        <w:tc>
          <w:tcPr>
            <w:tcW w:w="805" w:type="dxa"/>
            <w:shd w:val="clear" w:color="auto" w:fill="auto"/>
            <w:vAlign w:val="center"/>
          </w:tcPr>
          <w:p w14:paraId="6ED0D07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C8A0FC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E1BA5A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F860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DA5AB5A">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315</w:t>
            </w:r>
          </w:p>
        </w:tc>
        <w:tc>
          <w:tcPr>
            <w:tcW w:w="1560" w:type="dxa"/>
            <w:shd w:val="clear" w:color="auto" w:fill="auto"/>
            <w:vAlign w:val="center"/>
          </w:tcPr>
          <w:p w14:paraId="75CBADF7">
            <w:pPr>
              <w:widowControl/>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sz w:val="24"/>
                <w:szCs w:val="24"/>
                <w:shd w:val="clear" w:color="auto" w:fill="FFFFFF"/>
              </w:rPr>
              <w:t>未建立、保存农产品生产记录，或者伪造、变造农产品生产记录</w:t>
            </w:r>
            <w:r>
              <w:rPr>
                <w:rFonts w:hint="eastAsia" w:ascii="仿宋" w:hAnsi="仿宋" w:eastAsia="仿宋" w:cs="仿宋"/>
                <w:b w:val="0"/>
                <w:bCs w:val="0"/>
                <w:sz w:val="24"/>
                <w:szCs w:val="24"/>
              </w:rPr>
              <w:t>的行政处罚</w:t>
            </w:r>
          </w:p>
        </w:tc>
        <w:tc>
          <w:tcPr>
            <w:tcW w:w="1131" w:type="dxa"/>
            <w:shd w:val="clear" w:color="auto" w:fill="auto"/>
            <w:vAlign w:val="center"/>
          </w:tcPr>
          <w:p w14:paraId="3C61FDEB">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2839DB5F">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《中华人民共和国农产品质量安全法》</w:t>
            </w:r>
          </w:p>
          <w:p w14:paraId="38763380">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第六十九条 农产品生产企业、农民专业合作社、农业社会化服务组织未依照本法规定建立、保存农产品生产记录，或者伪造、变造农产品生产记录的，</w:t>
            </w:r>
            <w:r>
              <w:rPr>
                <w:rFonts w:hint="eastAsia" w:ascii="仿宋" w:hAnsi="仿宋" w:eastAsia="仿宋" w:cs="仿宋"/>
                <w:b w:val="0"/>
                <w:bCs w:val="0"/>
                <w:kern w:val="0"/>
                <w:sz w:val="24"/>
                <w:szCs w:val="24"/>
                <w:shd w:val="clear" w:color="auto" w:fill="FFFFFF"/>
              </w:rPr>
              <w:t>由县级以上地方人民政府农业农村主管部门责令限期改正；逾期不改正的，处二千元以上二万元以下罚款。</w:t>
            </w:r>
          </w:p>
        </w:tc>
        <w:tc>
          <w:tcPr>
            <w:tcW w:w="805" w:type="dxa"/>
            <w:shd w:val="clear" w:color="auto" w:fill="auto"/>
            <w:vAlign w:val="center"/>
          </w:tcPr>
          <w:p w14:paraId="21751B3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01E7B3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CF84A2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4D8C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0733790">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316</w:t>
            </w:r>
          </w:p>
        </w:tc>
        <w:tc>
          <w:tcPr>
            <w:tcW w:w="1560" w:type="dxa"/>
            <w:shd w:val="clear" w:color="auto" w:fill="auto"/>
            <w:vAlign w:val="center"/>
          </w:tcPr>
          <w:p w14:paraId="31CF326D">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使用国家禁止使用的农业投入品或者其他有毒有害物质；销售含有国家禁止使用的农药、兽药或者其他化合物的农产品；销售病死、毒死或者死因不明的动物及其产品</w:t>
            </w:r>
            <w:r>
              <w:rPr>
                <w:rFonts w:hint="eastAsia" w:ascii="仿宋" w:hAnsi="仿宋" w:eastAsia="仿宋" w:cs="仿宋"/>
                <w:b w:val="0"/>
                <w:bCs w:val="0"/>
                <w:sz w:val="24"/>
                <w:szCs w:val="24"/>
              </w:rPr>
              <w:t>的行政处罚</w:t>
            </w:r>
          </w:p>
        </w:tc>
        <w:tc>
          <w:tcPr>
            <w:tcW w:w="1131" w:type="dxa"/>
            <w:shd w:val="clear" w:color="auto" w:fill="auto"/>
            <w:vAlign w:val="center"/>
          </w:tcPr>
          <w:p w14:paraId="7BBBF3FA">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6166BFD9">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《中华人民共和国农产品质量安全法》</w:t>
            </w:r>
          </w:p>
          <w:p w14:paraId="5B33D108">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第七十条第一款 违反本法规定，农产品生产经营者有下列行为之一，</w:t>
            </w:r>
            <w:r>
              <w:rPr>
                <w:rFonts w:hint="eastAsia" w:ascii="仿宋" w:hAnsi="仿宋" w:eastAsia="仿宋" w:cs="仿宋"/>
                <w:b w:val="0"/>
                <w:bCs w:val="0"/>
                <w:kern w:val="0"/>
                <w:sz w:val="24"/>
                <w:szCs w:val="24"/>
                <w:shd w:val="clear" w:color="auto" w:fill="FFFFFF"/>
              </w:rPr>
              <w:t>尚不构成犯罪的，</w:t>
            </w:r>
            <w:r>
              <w:rPr>
                <w:rFonts w:hint="eastAsia" w:ascii="仿宋" w:hAnsi="仿宋" w:eastAsia="仿宋" w:cs="仿宋"/>
                <w:b w:val="0"/>
                <w:bCs w:val="0"/>
                <w:kern w:val="0"/>
                <w:sz w:val="24"/>
                <w:szCs w:val="24"/>
              </w:rPr>
              <w:t>由县级以上地方人民政府农业农村主管部门责令停止生产经营、追回已经销售的农产品，对违法生产经营的农产品进行无害化处理或者予以监督销毁，</w:t>
            </w:r>
            <w:r>
              <w:rPr>
                <w:rFonts w:hint="eastAsia" w:ascii="仿宋" w:hAnsi="仿宋" w:eastAsia="仿宋" w:cs="仿宋"/>
                <w:b w:val="0"/>
                <w:bCs w:val="0"/>
                <w:kern w:val="0"/>
                <w:sz w:val="24"/>
                <w:szCs w:val="24"/>
                <w:shd w:val="clear" w:color="auto" w:fill="FFFFFF"/>
              </w:rPr>
              <w:t>没收违法所得，</w:t>
            </w:r>
            <w:r>
              <w:rPr>
                <w:rFonts w:hint="eastAsia" w:ascii="仿宋" w:hAnsi="仿宋" w:eastAsia="仿宋" w:cs="仿宋"/>
                <w:b w:val="0"/>
                <w:bCs w:val="0"/>
                <w:kern w:val="0"/>
                <w:sz w:val="24"/>
                <w:szCs w:val="24"/>
              </w:rPr>
              <w:t>并可以没收用于违法生产经营的工具、设备、原料等物品；违法生产经营的农产品货值金额不足一万元的，并处十万元以上十五万元以下罚款，</w:t>
            </w:r>
            <w:r>
              <w:rPr>
                <w:rFonts w:hint="eastAsia" w:ascii="仿宋" w:hAnsi="仿宋" w:eastAsia="仿宋" w:cs="仿宋"/>
                <w:b w:val="0"/>
                <w:bCs w:val="0"/>
                <w:kern w:val="0"/>
                <w:sz w:val="24"/>
                <w:szCs w:val="24"/>
                <w:shd w:val="clear" w:color="auto" w:fill="FFFFFF"/>
              </w:rPr>
              <w:t>货值金额一万元以上的，</w:t>
            </w:r>
            <w:r>
              <w:rPr>
                <w:rFonts w:hint="eastAsia" w:ascii="仿宋" w:hAnsi="仿宋" w:eastAsia="仿宋" w:cs="仿宋"/>
                <w:b w:val="0"/>
                <w:bCs w:val="0"/>
                <w:kern w:val="0"/>
                <w:sz w:val="24"/>
                <w:szCs w:val="24"/>
              </w:rPr>
              <w:t>并处货值金额十五倍以上三十倍以下罚款；对农户，并处一千元以上一万元以下罚款；</w:t>
            </w:r>
            <w:r>
              <w:rPr>
                <w:rFonts w:hint="eastAsia" w:ascii="仿宋" w:hAnsi="仿宋" w:eastAsia="仿宋" w:cs="仿宋"/>
                <w:b w:val="0"/>
                <w:bCs w:val="0"/>
                <w:kern w:val="0"/>
                <w:sz w:val="24"/>
                <w:szCs w:val="24"/>
                <w:shd w:val="clear" w:color="auto" w:fill="FFFFFF"/>
              </w:rPr>
              <w:t>情节严重的，</w:t>
            </w:r>
            <w:r>
              <w:rPr>
                <w:rFonts w:hint="eastAsia" w:ascii="仿宋" w:hAnsi="仿宋" w:eastAsia="仿宋" w:cs="仿宋"/>
                <w:b w:val="0"/>
                <w:bCs w:val="0"/>
                <w:kern w:val="0"/>
                <w:sz w:val="24"/>
                <w:szCs w:val="24"/>
              </w:rPr>
              <w:t>有许可证的吊销许可证，并可以由公安机关对其直接负责的主管人员和其他直接责任人员处五日以上十五日以下拘留：</w:t>
            </w:r>
          </w:p>
          <w:p w14:paraId="1BD3B227">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（一）在农产品生产经营过程中使用国家禁止使用的农业投入品或者其他有毒有害物质；</w:t>
            </w:r>
          </w:p>
          <w:p w14:paraId="3C88B26F">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（二）销售含有国家禁止使用的农药、兽药或者其他化合物的农产品；</w:t>
            </w:r>
          </w:p>
          <w:p w14:paraId="687B8201">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（三）销售病死、毒死或者死因不明的动物及其产品。</w:t>
            </w:r>
          </w:p>
        </w:tc>
        <w:tc>
          <w:tcPr>
            <w:tcW w:w="805" w:type="dxa"/>
            <w:shd w:val="clear" w:color="auto" w:fill="auto"/>
            <w:vAlign w:val="center"/>
          </w:tcPr>
          <w:p w14:paraId="5332854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5B36298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19774C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C249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F99C71E">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317</w:t>
            </w:r>
          </w:p>
        </w:tc>
        <w:tc>
          <w:tcPr>
            <w:tcW w:w="1560" w:type="dxa"/>
            <w:shd w:val="clear" w:color="auto" w:fill="auto"/>
            <w:vAlign w:val="center"/>
          </w:tcPr>
          <w:p w14:paraId="00B8BF63">
            <w:pPr>
              <w:widowControl/>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sz w:val="24"/>
                <w:szCs w:val="24"/>
                <w:shd w:val="clear" w:color="auto" w:fill="FFFFFF"/>
              </w:rPr>
              <w:t>明知农产品生产经营者从事违法行为，仍为其提供生产经营场所或者其他条件</w:t>
            </w:r>
            <w:r>
              <w:rPr>
                <w:rFonts w:hint="eastAsia" w:ascii="仿宋" w:hAnsi="仿宋" w:eastAsia="仿宋" w:cs="仿宋"/>
                <w:b w:val="0"/>
                <w:bCs w:val="0"/>
                <w:sz w:val="24"/>
                <w:szCs w:val="24"/>
              </w:rPr>
              <w:t>的行政处罚</w:t>
            </w:r>
          </w:p>
        </w:tc>
        <w:tc>
          <w:tcPr>
            <w:tcW w:w="1131" w:type="dxa"/>
            <w:shd w:val="clear" w:color="auto" w:fill="auto"/>
            <w:vAlign w:val="center"/>
          </w:tcPr>
          <w:p w14:paraId="3F99500A">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6D32E3A8">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《中华人民共和国农产品质量安全法》</w:t>
            </w:r>
          </w:p>
          <w:p w14:paraId="7B929FF7">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第七十条第二款 明知农产品生产经营者从事前款规定的违法行为，仍为其提供生产经营场所或者其他条件的，</w:t>
            </w:r>
            <w:r>
              <w:rPr>
                <w:rFonts w:hint="eastAsia" w:ascii="仿宋" w:hAnsi="仿宋" w:eastAsia="仿宋" w:cs="仿宋"/>
                <w:b w:val="0"/>
                <w:bCs w:val="0"/>
                <w:kern w:val="0"/>
                <w:sz w:val="24"/>
                <w:szCs w:val="24"/>
                <w:shd w:val="clear" w:color="auto" w:fill="FFFFFF"/>
              </w:rPr>
              <w:t>由县级以上地方人民政府农业农村主管部门责令停止违法行为，没收违法所得，</w:t>
            </w:r>
            <w:r>
              <w:rPr>
                <w:rFonts w:hint="eastAsia" w:ascii="仿宋" w:hAnsi="仿宋" w:eastAsia="仿宋" w:cs="仿宋"/>
                <w:b w:val="0"/>
                <w:bCs w:val="0"/>
                <w:kern w:val="0"/>
                <w:sz w:val="24"/>
                <w:szCs w:val="24"/>
              </w:rPr>
              <w:t>并处十万元以上二十万元以下罚款。</w:t>
            </w:r>
          </w:p>
        </w:tc>
        <w:tc>
          <w:tcPr>
            <w:tcW w:w="805" w:type="dxa"/>
            <w:shd w:val="clear" w:color="auto" w:fill="auto"/>
            <w:vAlign w:val="center"/>
          </w:tcPr>
          <w:p w14:paraId="7E104CD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756E7E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4E2F99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F6C9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7E7BA98">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318</w:t>
            </w:r>
          </w:p>
        </w:tc>
        <w:tc>
          <w:tcPr>
            <w:tcW w:w="1560" w:type="dxa"/>
            <w:shd w:val="clear" w:color="auto" w:fill="auto"/>
            <w:vAlign w:val="center"/>
          </w:tcPr>
          <w:p w14:paraId="0FB3F189">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销售农药、兽药等化学物质残留或者含有的重金属等有毒有害物质不符合农产品质量安全标准的农产品；销售含有的致病性寄生虫、微生物或者生物毒素不符合农产品质量安全标准的农产品；销售其他不符合农产品质量安全标准的农产品</w:t>
            </w:r>
            <w:r>
              <w:rPr>
                <w:rFonts w:hint="eastAsia" w:ascii="仿宋" w:hAnsi="仿宋" w:eastAsia="仿宋" w:cs="仿宋"/>
                <w:b w:val="0"/>
                <w:bCs w:val="0"/>
                <w:sz w:val="24"/>
                <w:szCs w:val="24"/>
              </w:rPr>
              <w:t>的行政处罚</w:t>
            </w:r>
          </w:p>
        </w:tc>
        <w:tc>
          <w:tcPr>
            <w:tcW w:w="1131" w:type="dxa"/>
            <w:shd w:val="clear" w:color="auto" w:fill="auto"/>
            <w:vAlign w:val="center"/>
          </w:tcPr>
          <w:p w14:paraId="392609C2">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F43F505">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《中华人民共和国农产品质量安全法》</w:t>
            </w:r>
          </w:p>
          <w:p w14:paraId="503200C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第七十一条 违反本法规定，</w:t>
            </w:r>
            <w:r>
              <w:rPr>
                <w:rFonts w:hint="eastAsia" w:ascii="仿宋" w:hAnsi="仿宋" w:eastAsia="仿宋" w:cs="仿宋"/>
                <w:b w:val="0"/>
                <w:bCs w:val="0"/>
                <w:kern w:val="0"/>
                <w:sz w:val="24"/>
                <w:szCs w:val="24"/>
                <w:shd w:val="clear" w:color="auto" w:fill="FFFFFF"/>
              </w:rPr>
              <w:t>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w:t>
            </w:r>
            <w:r>
              <w:rPr>
                <w:rFonts w:hint="eastAsia" w:ascii="仿宋" w:hAnsi="仿宋" w:eastAsia="仿宋" w:cs="仿宋"/>
                <w:b w:val="0"/>
                <w:bCs w:val="0"/>
                <w:kern w:val="0"/>
                <w:sz w:val="24"/>
                <w:szCs w:val="24"/>
              </w:rPr>
              <w:t>对农户，并处五百元以上五千元以下罚款：</w:t>
            </w:r>
          </w:p>
          <w:p w14:paraId="29687A14">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（一）销售农药、兽药等化学物质残留或者含有的重金属等有毒有害物质不符合农产品质量安全标准的农产品；</w:t>
            </w:r>
          </w:p>
          <w:p w14:paraId="2997179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（二）销售含有的致病性寄生虫、微生物或者生物毒素不符合农产品质量安全标准的农产品；</w:t>
            </w:r>
          </w:p>
          <w:p w14:paraId="3FB46D50">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（三）销售其他不符合农产品质量安全标准的农产品。</w:t>
            </w:r>
          </w:p>
        </w:tc>
        <w:tc>
          <w:tcPr>
            <w:tcW w:w="805" w:type="dxa"/>
            <w:shd w:val="clear" w:color="auto" w:fill="auto"/>
            <w:vAlign w:val="center"/>
          </w:tcPr>
          <w:p w14:paraId="503678B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37950ED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2A0B9C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557B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6C3C09A">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319</w:t>
            </w:r>
          </w:p>
        </w:tc>
        <w:tc>
          <w:tcPr>
            <w:tcW w:w="1560" w:type="dxa"/>
            <w:shd w:val="clear" w:color="auto" w:fill="auto"/>
            <w:vAlign w:val="center"/>
          </w:tcPr>
          <w:p w14:paraId="40E94763">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在农产品生产场所以及生产活动中使用的设施、设备、消毒剂、洗涤剂等不符合国家有关质量安全规定；未按照国家有关强制性标准或者其他农产品质量安全规定使用保鲜剂、防腐剂、添加剂、包装材料等，或者使用的保鲜剂、防腐剂、添加剂、包装材料等不符合国家有关强制性标准或者其他质量安全规定；将农产品与有毒有害物质一同储存、运输</w:t>
            </w:r>
            <w:r>
              <w:rPr>
                <w:rFonts w:hint="eastAsia" w:ascii="仿宋" w:hAnsi="仿宋" w:eastAsia="仿宋" w:cs="仿宋"/>
                <w:b w:val="0"/>
                <w:bCs w:val="0"/>
                <w:sz w:val="24"/>
                <w:szCs w:val="24"/>
              </w:rPr>
              <w:t>的行政处罚</w:t>
            </w:r>
          </w:p>
        </w:tc>
        <w:tc>
          <w:tcPr>
            <w:tcW w:w="1131" w:type="dxa"/>
            <w:shd w:val="clear" w:color="auto" w:fill="auto"/>
            <w:vAlign w:val="center"/>
          </w:tcPr>
          <w:p w14:paraId="2BA3A65D">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AEDF47F">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《中华人民共和国农产品质量安全法》</w:t>
            </w:r>
          </w:p>
          <w:p w14:paraId="6072CED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第七十二条 违反本法规定，农产品生产经营者有下列行为之一的，</w:t>
            </w:r>
            <w:r>
              <w:rPr>
                <w:rFonts w:hint="eastAsia" w:ascii="仿宋" w:hAnsi="仿宋" w:eastAsia="仿宋" w:cs="仿宋"/>
                <w:b w:val="0"/>
                <w:bCs w:val="0"/>
                <w:kern w:val="0"/>
                <w:sz w:val="24"/>
                <w:szCs w:val="24"/>
                <w:shd w:val="clear" w:color="auto" w:fill="FFFFFF"/>
              </w:rPr>
              <w:t>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w:t>
            </w:r>
            <w:r>
              <w:rPr>
                <w:rFonts w:hint="eastAsia" w:ascii="仿宋" w:hAnsi="仿宋" w:eastAsia="仿宋" w:cs="仿宋"/>
                <w:b w:val="0"/>
                <w:bCs w:val="0"/>
                <w:kern w:val="0"/>
                <w:sz w:val="24"/>
                <w:szCs w:val="24"/>
              </w:rPr>
              <w:t>对农户，并处三百元以上三千元以下罚款：</w:t>
            </w:r>
          </w:p>
          <w:p w14:paraId="3EAEB19B">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（一）在农产品生产场所以及生产活动中使用的设施、设备、消毒剂、洗涤剂等不符合国家有关质量安全规定；</w:t>
            </w:r>
          </w:p>
          <w:p w14:paraId="57ACCA0D">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（二）未按照国家有关强制性标准或者其他农产品质量安全规定使用保鲜剂、防腐剂、添加剂、包装材料等，</w:t>
            </w:r>
            <w:r>
              <w:rPr>
                <w:rFonts w:hint="eastAsia" w:ascii="仿宋" w:hAnsi="仿宋" w:eastAsia="仿宋" w:cs="仿宋"/>
                <w:b w:val="0"/>
                <w:bCs w:val="0"/>
                <w:kern w:val="0"/>
                <w:sz w:val="24"/>
                <w:szCs w:val="24"/>
                <w:shd w:val="clear" w:color="auto" w:fill="FFFFFF"/>
              </w:rPr>
              <w:t>或者使用的保鲜剂、防腐剂、添加剂、包装材料等不符合国家有关强制性标准或者其他质量安全规定；</w:t>
            </w:r>
          </w:p>
          <w:p w14:paraId="036146D7">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（三）将农产品与有毒有害物质一同储存、运输。</w:t>
            </w:r>
          </w:p>
        </w:tc>
        <w:tc>
          <w:tcPr>
            <w:tcW w:w="805" w:type="dxa"/>
            <w:shd w:val="clear" w:color="auto" w:fill="auto"/>
            <w:vAlign w:val="center"/>
          </w:tcPr>
          <w:p w14:paraId="2E4D2C3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3FC4CF0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F33B09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194D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DB5ECC8">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320</w:t>
            </w:r>
          </w:p>
        </w:tc>
        <w:tc>
          <w:tcPr>
            <w:tcW w:w="1560" w:type="dxa"/>
            <w:shd w:val="clear" w:color="auto" w:fill="auto"/>
            <w:vAlign w:val="center"/>
          </w:tcPr>
          <w:p w14:paraId="4A860BA8">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未按照规定开具承诺达标合格证；未按照规定收取、保存承诺达标合格证或者其他合格证明</w:t>
            </w:r>
            <w:r>
              <w:rPr>
                <w:rFonts w:hint="eastAsia" w:ascii="仿宋" w:hAnsi="仿宋" w:eastAsia="仿宋" w:cs="仿宋"/>
                <w:b w:val="0"/>
                <w:bCs w:val="0"/>
                <w:sz w:val="24"/>
                <w:szCs w:val="24"/>
              </w:rPr>
              <w:t>的行政处罚</w:t>
            </w:r>
          </w:p>
        </w:tc>
        <w:tc>
          <w:tcPr>
            <w:tcW w:w="1131" w:type="dxa"/>
            <w:shd w:val="clear" w:color="auto" w:fill="auto"/>
            <w:vAlign w:val="center"/>
          </w:tcPr>
          <w:p w14:paraId="0DDD1E73">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0227AD3C">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《中华人民共和国农产品质量安全法》</w:t>
            </w:r>
          </w:p>
          <w:p w14:paraId="490975FA">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第七十三条 违反本法规定，</w:t>
            </w:r>
            <w:r>
              <w:rPr>
                <w:rFonts w:hint="eastAsia" w:ascii="仿宋" w:hAnsi="仿宋" w:eastAsia="仿宋" w:cs="仿宋"/>
                <w:b w:val="0"/>
                <w:bCs w:val="0"/>
                <w:kern w:val="0"/>
                <w:sz w:val="24"/>
                <w:szCs w:val="24"/>
                <w:shd w:val="clear" w:color="auto" w:fill="FFFFFF"/>
              </w:rPr>
              <w:t>有下列行为之一的，</w:t>
            </w:r>
            <w:r>
              <w:rPr>
                <w:rFonts w:hint="eastAsia" w:ascii="仿宋" w:hAnsi="仿宋" w:eastAsia="仿宋" w:cs="仿宋"/>
                <w:b w:val="0"/>
                <w:bCs w:val="0"/>
                <w:kern w:val="0"/>
                <w:sz w:val="24"/>
                <w:szCs w:val="24"/>
              </w:rPr>
              <w:t>由县级以上地方人民政府农业农村主管部门按照职责给予批评教育，</w:t>
            </w:r>
            <w:r>
              <w:rPr>
                <w:rFonts w:hint="eastAsia" w:ascii="仿宋" w:hAnsi="仿宋" w:eastAsia="仿宋" w:cs="仿宋"/>
                <w:b w:val="0"/>
                <w:bCs w:val="0"/>
                <w:kern w:val="0"/>
                <w:sz w:val="24"/>
                <w:szCs w:val="24"/>
                <w:shd w:val="clear" w:color="auto" w:fill="FFFFFF"/>
              </w:rPr>
              <w:t>责令限期改正；逾期不改正的，</w:t>
            </w:r>
            <w:r>
              <w:rPr>
                <w:rFonts w:hint="eastAsia" w:ascii="仿宋" w:hAnsi="仿宋" w:eastAsia="仿宋" w:cs="仿宋"/>
                <w:b w:val="0"/>
                <w:bCs w:val="0"/>
                <w:kern w:val="0"/>
                <w:sz w:val="24"/>
                <w:szCs w:val="24"/>
              </w:rPr>
              <w:t>处一百元以上一千元以下罚款：</w:t>
            </w:r>
          </w:p>
          <w:p w14:paraId="08497230">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（一）农产品生产企业、农民专业合作社、从事农产品收购的单位或者个人未按照规定开具承诺达标合格证；</w:t>
            </w:r>
          </w:p>
          <w:p w14:paraId="5B78BD06">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（二）从事农产品收购的单位或者个人未按照规定收取、保存承诺达标合格证或者其他合格证明。</w:t>
            </w:r>
          </w:p>
        </w:tc>
        <w:tc>
          <w:tcPr>
            <w:tcW w:w="805" w:type="dxa"/>
            <w:shd w:val="clear" w:color="auto" w:fill="auto"/>
            <w:vAlign w:val="center"/>
          </w:tcPr>
          <w:p w14:paraId="7D6E56D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DAABD2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4949B6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D749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5BA551C">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321</w:t>
            </w:r>
          </w:p>
        </w:tc>
        <w:tc>
          <w:tcPr>
            <w:tcW w:w="1560" w:type="dxa"/>
            <w:shd w:val="clear" w:color="auto" w:fill="auto"/>
            <w:vAlign w:val="center"/>
          </w:tcPr>
          <w:p w14:paraId="260B5DD1">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冒用农产品质量标志，或者销售冒用农产品质量标志的农产品</w:t>
            </w:r>
            <w:r>
              <w:rPr>
                <w:rFonts w:hint="eastAsia" w:ascii="仿宋" w:hAnsi="仿宋" w:eastAsia="仿宋" w:cs="仿宋"/>
                <w:b w:val="0"/>
                <w:bCs w:val="0"/>
                <w:sz w:val="24"/>
                <w:szCs w:val="24"/>
              </w:rPr>
              <w:t>的行政处罚</w:t>
            </w:r>
          </w:p>
        </w:tc>
        <w:tc>
          <w:tcPr>
            <w:tcW w:w="1131" w:type="dxa"/>
            <w:shd w:val="clear" w:color="auto" w:fill="auto"/>
            <w:vAlign w:val="center"/>
          </w:tcPr>
          <w:p w14:paraId="6AA1C142">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4D27D7D">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《中华人民共和国农产品质量安全法》</w:t>
            </w:r>
          </w:p>
          <w:p w14:paraId="719BA68C">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第七十四条 农产品生产经营者冒用农产品质量标志，或者销售冒用农产品质量标志的农产品的，由县级以上地方人民政府农业农村主管部门按照职责责令改正，</w:t>
            </w:r>
            <w:r>
              <w:rPr>
                <w:rFonts w:hint="eastAsia" w:ascii="仿宋" w:hAnsi="仿宋" w:eastAsia="仿宋" w:cs="仿宋"/>
                <w:b w:val="0"/>
                <w:bCs w:val="0"/>
                <w:kern w:val="0"/>
                <w:sz w:val="24"/>
                <w:szCs w:val="24"/>
                <w:shd w:val="clear" w:color="auto" w:fill="FFFFFF"/>
              </w:rPr>
              <w:t>没收违法所得；</w:t>
            </w:r>
            <w:r>
              <w:rPr>
                <w:rFonts w:hint="eastAsia" w:ascii="仿宋" w:hAnsi="仿宋" w:eastAsia="仿宋" w:cs="仿宋"/>
                <w:b w:val="0"/>
                <w:bCs w:val="0"/>
                <w:kern w:val="0"/>
                <w:sz w:val="24"/>
                <w:szCs w:val="24"/>
              </w:rPr>
              <w:t>违法生产经营的农产品货值金额不足五千元的，</w:t>
            </w:r>
            <w:r>
              <w:rPr>
                <w:rFonts w:hint="eastAsia" w:ascii="仿宋" w:hAnsi="仿宋" w:eastAsia="仿宋" w:cs="仿宋"/>
                <w:b w:val="0"/>
                <w:bCs w:val="0"/>
                <w:kern w:val="0"/>
                <w:sz w:val="24"/>
                <w:szCs w:val="24"/>
                <w:shd w:val="clear" w:color="auto" w:fill="FFFFFF"/>
              </w:rPr>
              <w:t>并处五千元以上五万元以下罚款，</w:t>
            </w:r>
            <w:r>
              <w:rPr>
                <w:rFonts w:hint="eastAsia" w:ascii="仿宋" w:hAnsi="仿宋" w:eastAsia="仿宋" w:cs="仿宋"/>
                <w:b w:val="0"/>
                <w:bCs w:val="0"/>
                <w:kern w:val="0"/>
                <w:sz w:val="24"/>
                <w:szCs w:val="24"/>
              </w:rPr>
              <w:t>货值金额五千元以上的，</w:t>
            </w:r>
            <w:r>
              <w:rPr>
                <w:rFonts w:hint="eastAsia" w:ascii="仿宋" w:hAnsi="仿宋" w:eastAsia="仿宋" w:cs="仿宋"/>
                <w:b w:val="0"/>
                <w:bCs w:val="0"/>
                <w:kern w:val="0"/>
                <w:sz w:val="24"/>
                <w:szCs w:val="24"/>
                <w:shd w:val="clear" w:color="auto" w:fill="FFFFFF"/>
              </w:rPr>
              <w:t>并处货值金额十倍以上二十倍以下罚款。</w:t>
            </w:r>
          </w:p>
        </w:tc>
        <w:tc>
          <w:tcPr>
            <w:tcW w:w="805" w:type="dxa"/>
            <w:shd w:val="clear" w:color="auto" w:fill="auto"/>
            <w:vAlign w:val="center"/>
          </w:tcPr>
          <w:p w14:paraId="1834684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40CB6F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00B670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0BB3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3EB36C3">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322</w:t>
            </w:r>
          </w:p>
        </w:tc>
        <w:tc>
          <w:tcPr>
            <w:tcW w:w="1560" w:type="dxa"/>
            <w:shd w:val="clear" w:color="auto" w:fill="auto"/>
            <w:vAlign w:val="center"/>
          </w:tcPr>
          <w:p w14:paraId="494DC475">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对列入农产品质量安全追溯目录的农产品未实施追溯管理</w:t>
            </w:r>
            <w:r>
              <w:rPr>
                <w:rFonts w:hint="eastAsia" w:ascii="仿宋" w:hAnsi="仿宋" w:eastAsia="仿宋" w:cs="仿宋"/>
                <w:b w:val="0"/>
                <w:bCs w:val="0"/>
                <w:sz w:val="24"/>
                <w:szCs w:val="24"/>
              </w:rPr>
              <w:t>的行政处罚</w:t>
            </w:r>
          </w:p>
        </w:tc>
        <w:tc>
          <w:tcPr>
            <w:tcW w:w="1131" w:type="dxa"/>
            <w:shd w:val="clear" w:color="auto" w:fill="auto"/>
            <w:vAlign w:val="center"/>
          </w:tcPr>
          <w:p w14:paraId="007A0BEC">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5B7BBC50">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《中华人民共和国农产品质量安全法》</w:t>
            </w:r>
          </w:p>
          <w:p w14:paraId="6AC56DA2">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第七十五条 违反本法关于农产品质量安全追溯规定的，由县级以上地方人民政府农业农村主管部门按照职责责令限期改正；</w:t>
            </w:r>
            <w:r>
              <w:rPr>
                <w:rFonts w:hint="eastAsia" w:ascii="仿宋" w:hAnsi="仿宋" w:eastAsia="仿宋" w:cs="仿宋"/>
                <w:b w:val="0"/>
                <w:bCs w:val="0"/>
                <w:kern w:val="0"/>
                <w:sz w:val="24"/>
                <w:szCs w:val="24"/>
                <w:shd w:val="clear" w:color="auto" w:fill="FFFFFF"/>
              </w:rPr>
              <w:t>逾期不改正的，可以处一万元以下罚款。</w:t>
            </w:r>
          </w:p>
        </w:tc>
        <w:tc>
          <w:tcPr>
            <w:tcW w:w="805" w:type="dxa"/>
            <w:shd w:val="clear" w:color="auto" w:fill="auto"/>
            <w:vAlign w:val="center"/>
          </w:tcPr>
          <w:p w14:paraId="660A941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1482B4F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05E6C0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504C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52B1103">
            <w:pPr>
              <w:numPr>
                <w:ilvl w:val="0"/>
                <w:numId w:val="0"/>
              </w:numPr>
              <w:tabs>
                <w:tab w:val="left" w:pos="397"/>
              </w:tabs>
              <w:ind w:left="454" w:leftChars="0" w:hanging="454" w:firstLineChars="0"/>
              <w:jc w:val="center"/>
              <w:rPr>
                <w:rFonts w:hint="eastAsia" w:ascii="仿宋" w:hAnsi="仿宋" w:eastAsia="仿宋" w:cs="仿宋"/>
                <w:kern w:val="0"/>
                <w:sz w:val="24"/>
                <w:szCs w:val="24"/>
                <w:lang w:val="en-US" w:eastAsia="zh-CN" w:bidi="ar-SA"/>
              </w:rPr>
            </w:pPr>
            <w:r>
              <w:rPr>
                <w:rFonts w:hint="default" w:ascii="仿宋" w:hAnsi="仿宋" w:eastAsia="仿宋" w:cs="仿宋"/>
                <w:color w:val="auto"/>
                <w:kern w:val="0"/>
                <w:sz w:val="24"/>
                <w:szCs w:val="24"/>
                <w:lang w:val="en-US" w:eastAsia="zh-CN" w:bidi="ar-SA"/>
              </w:rPr>
              <w:t>323</w:t>
            </w:r>
          </w:p>
        </w:tc>
        <w:tc>
          <w:tcPr>
            <w:tcW w:w="1560" w:type="dxa"/>
            <w:shd w:val="clear" w:color="auto" w:fill="auto"/>
            <w:vAlign w:val="center"/>
          </w:tcPr>
          <w:p w14:paraId="2F44992F">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拒绝、阻挠依法开展的农产品质量安全监督检查、事故调查处理、抽样检测和风险评估</w:t>
            </w:r>
            <w:r>
              <w:rPr>
                <w:rFonts w:hint="eastAsia" w:ascii="仿宋" w:hAnsi="仿宋" w:eastAsia="仿宋" w:cs="仿宋"/>
                <w:b w:val="0"/>
                <w:bCs w:val="0"/>
                <w:sz w:val="24"/>
                <w:szCs w:val="24"/>
              </w:rPr>
              <w:t>的行政处罚</w:t>
            </w:r>
          </w:p>
        </w:tc>
        <w:tc>
          <w:tcPr>
            <w:tcW w:w="1131" w:type="dxa"/>
            <w:shd w:val="clear" w:color="auto" w:fill="auto"/>
            <w:vAlign w:val="center"/>
          </w:tcPr>
          <w:p w14:paraId="54DB6121">
            <w:pPr>
              <w:widowControl/>
              <w:snapToGrid w:val="0"/>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7201E937">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《中华人民共和国农产品质量安全法》</w:t>
            </w:r>
          </w:p>
          <w:p w14:paraId="264F5ACB">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shd w:val="clear" w:color="auto" w:fill="FFFFFF"/>
              </w:rPr>
              <w:t>第七十六条 违反本法规定，拒绝、阻挠依法开展的农产品质量安全监督检查、事故调查处理、抽样检测和风险评估的，由有关主管部门按照职责责令停产停业，并处二千元以上五万元以下罚款。</w:t>
            </w:r>
          </w:p>
        </w:tc>
        <w:tc>
          <w:tcPr>
            <w:tcW w:w="805" w:type="dxa"/>
            <w:shd w:val="clear" w:color="auto" w:fill="auto"/>
            <w:vAlign w:val="center"/>
          </w:tcPr>
          <w:p w14:paraId="71E35C2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0C851FD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B03A99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7964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75B1B58">
            <w:pPr>
              <w:numPr>
                <w:ilvl w:val="0"/>
                <w:numId w:val="0"/>
              </w:numPr>
              <w:tabs>
                <w:tab w:val="left" w:pos="397"/>
              </w:tabs>
              <w:ind w:left="0" w:leftChars="0" w:firstLine="0" w:firstLineChars="0"/>
              <w:jc w:val="center"/>
              <w:rPr>
                <w:rFonts w:hint="eastAsia" w:ascii="仿宋" w:hAnsi="仿宋" w:eastAsia="仿宋" w:cs="仿宋"/>
                <w:kern w:val="0"/>
                <w:sz w:val="24"/>
                <w:szCs w:val="24"/>
                <w:lang w:val="en-US" w:eastAsia="zh-CN" w:bidi="ar-SA"/>
              </w:rPr>
            </w:pPr>
          </w:p>
        </w:tc>
        <w:tc>
          <w:tcPr>
            <w:tcW w:w="1560" w:type="dxa"/>
            <w:shd w:val="clear" w:color="auto" w:fill="auto"/>
            <w:vAlign w:val="center"/>
          </w:tcPr>
          <w:p w14:paraId="1A91E04B">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未按照规定制作、保存生产、经营档案</w:t>
            </w:r>
            <w:r>
              <w:rPr>
                <w:rFonts w:hint="eastAsia" w:ascii="仿宋" w:hAnsi="仿宋" w:eastAsia="仿宋" w:cs="仿宋"/>
                <w:b w:val="0"/>
                <w:bCs w:val="0"/>
                <w:sz w:val="24"/>
                <w:szCs w:val="24"/>
              </w:rPr>
              <w:t>的行政处罚</w:t>
            </w:r>
          </w:p>
        </w:tc>
        <w:tc>
          <w:tcPr>
            <w:tcW w:w="1131" w:type="dxa"/>
            <w:shd w:val="clear" w:color="auto" w:fill="auto"/>
            <w:vAlign w:val="center"/>
          </w:tcPr>
          <w:p w14:paraId="76228F47">
            <w:pPr>
              <w:widowControl/>
              <w:snapToGrid w:val="0"/>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EF747AD">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《农业转基因生物安全管理条例》</w:t>
            </w:r>
          </w:p>
          <w:p w14:paraId="0E8AFCA0">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shd w:val="clear" w:color="auto" w:fill="FFFFFF"/>
              </w:rPr>
              <w:t>第四十七条 违反本条例规定，</w:t>
            </w:r>
            <w:r>
              <w:rPr>
                <w:rFonts w:hint="eastAsia" w:ascii="仿宋" w:hAnsi="仿宋" w:eastAsia="仿宋" w:cs="仿宋"/>
                <w:b w:val="0"/>
                <w:bCs w:val="0"/>
                <w:kern w:val="0"/>
                <w:sz w:val="24"/>
                <w:szCs w:val="24"/>
              </w:rPr>
              <w:t>转基因植物种子、种畜禽、水产苗种的生产、经营单位和个人，未按照规定制作、保存生产、经营档案的，由县级以上人民政府农业行政主管部门依据职权，责令改正，处1000元以上１万元以下罚款。</w:t>
            </w:r>
          </w:p>
        </w:tc>
        <w:tc>
          <w:tcPr>
            <w:tcW w:w="805" w:type="dxa"/>
            <w:shd w:val="clear" w:color="auto" w:fill="auto"/>
            <w:vAlign w:val="center"/>
          </w:tcPr>
          <w:p w14:paraId="49CA128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2010F2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5888DC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619C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E1D970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349</w:t>
            </w:r>
          </w:p>
        </w:tc>
        <w:tc>
          <w:tcPr>
            <w:tcW w:w="1560" w:type="dxa"/>
            <w:shd w:val="clear" w:color="auto" w:fill="auto"/>
            <w:vAlign w:val="center"/>
          </w:tcPr>
          <w:p w14:paraId="584304F7">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违反农业转基因生物标识管理规定</w:t>
            </w:r>
            <w:r>
              <w:rPr>
                <w:rFonts w:hint="eastAsia" w:ascii="仿宋" w:hAnsi="仿宋" w:eastAsia="仿宋" w:cs="仿宋"/>
                <w:b w:val="0"/>
                <w:bCs w:val="0"/>
                <w:sz w:val="24"/>
                <w:szCs w:val="24"/>
              </w:rPr>
              <w:t>的行政处罚</w:t>
            </w:r>
          </w:p>
        </w:tc>
        <w:tc>
          <w:tcPr>
            <w:tcW w:w="1131" w:type="dxa"/>
            <w:shd w:val="clear" w:color="auto" w:fill="auto"/>
            <w:vAlign w:val="center"/>
          </w:tcPr>
          <w:p w14:paraId="7FCD643A">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1E0A0C7A">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《农业转基因生物安全管理条例》</w:t>
            </w:r>
          </w:p>
          <w:p w14:paraId="67436E2A">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第五十条 违反本条例关于农业转基因生物标识管理规定的，</w:t>
            </w:r>
            <w:r>
              <w:rPr>
                <w:rFonts w:hint="eastAsia" w:ascii="仿宋" w:hAnsi="仿宋" w:eastAsia="仿宋" w:cs="仿宋"/>
                <w:b w:val="0"/>
                <w:bCs w:val="0"/>
                <w:kern w:val="0"/>
                <w:sz w:val="24"/>
                <w:szCs w:val="24"/>
                <w:shd w:val="clear" w:color="auto" w:fill="FFFFFF"/>
              </w:rPr>
              <w:t>由县级以上人民政府农业行政主管部门依据职权，责令限期改正，</w:t>
            </w:r>
            <w:r>
              <w:rPr>
                <w:rFonts w:hint="eastAsia" w:ascii="仿宋" w:hAnsi="仿宋" w:eastAsia="仿宋" w:cs="仿宋"/>
                <w:b w:val="0"/>
                <w:bCs w:val="0"/>
                <w:kern w:val="0"/>
                <w:sz w:val="24"/>
                <w:szCs w:val="24"/>
              </w:rPr>
              <w:t>可以没收非法销售的产品和违法所得，并可以处１万元以上５万元以下罚款。</w:t>
            </w:r>
          </w:p>
        </w:tc>
        <w:tc>
          <w:tcPr>
            <w:tcW w:w="805" w:type="dxa"/>
            <w:shd w:val="clear" w:color="auto" w:fill="auto"/>
            <w:vAlign w:val="center"/>
          </w:tcPr>
          <w:p w14:paraId="3D92D13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6FD0BBD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0D9B68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F355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FFE58F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350</w:t>
            </w:r>
          </w:p>
        </w:tc>
        <w:tc>
          <w:tcPr>
            <w:tcW w:w="1560" w:type="dxa"/>
            <w:shd w:val="clear" w:color="auto" w:fill="auto"/>
            <w:vAlign w:val="center"/>
          </w:tcPr>
          <w:p w14:paraId="0233F4B5">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假冒、伪造、转让或者买卖农业转基因生物有关证明文书</w:t>
            </w:r>
            <w:r>
              <w:rPr>
                <w:rFonts w:hint="eastAsia" w:ascii="仿宋" w:hAnsi="仿宋" w:eastAsia="仿宋" w:cs="仿宋"/>
                <w:b w:val="0"/>
                <w:bCs w:val="0"/>
                <w:sz w:val="24"/>
                <w:szCs w:val="24"/>
              </w:rPr>
              <w:t>的行政处罚</w:t>
            </w:r>
          </w:p>
        </w:tc>
        <w:tc>
          <w:tcPr>
            <w:tcW w:w="1131" w:type="dxa"/>
            <w:shd w:val="clear" w:color="auto" w:fill="auto"/>
            <w:vAlign w:val="center"/>
          </w:tcPr>
          <w:p w14:paraId="36ED22A2">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top"/>
          </w:tcPr>
          <w:p w14:paraId="3F3AC709">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《农业转基因生物安全管理条例》</w:t>
            </w:r>
          </w:p>
          <w:p w14:paraId="795E610B">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第五十一条 假冒、伪造、转让或者买卖农业转基因生物有关证明文书的，</w:t>
            </w:r>
            <w:r>
              <w:rPr>
                <w:rFonts w:hint="eastAsia" w:ascii="仿宋" w:hAnsi="仿宋" w:eastAsia="仿宋" w:cs="仿宋"/>
                <w:b w:val="0"/>
                <w:bCs w:val="0"/>
                <w:kern w:val="0"/>
                <w:sz w:val="24"/>
                <w:szCs w:val="24"/>
                <w:shd w:val="clear" w:color="auto" w:fill="FFFFFF"/>
              </w:rPr>
              <w:t>由县级以上人民政府农业行政主管部门依据职权，</w:t>
            </w:r>
            <w:r>
              <w:rPr>
                <w:rFonts w:hint="eastAsia" w:ascii="仿宋" w:hAnsi="仿宋" w:eastAsia="仿宋" w:cs="仿宋"/>
                <w:b w:val="0"/>
                <w:bCs w:val="0"/>
                <w:kern w:val="0"/>
                <w:sz w:val="24"/>
                <w:szCs w:val="24"/>
              </w:rPr>
              <w:t>收缴相应的证明文书，并处2万元以上10万元以下的罚款；</w:t>
            </w:r>
            <w:r>
              <w:rPr>
                <w:rFonts w:hint="eastAsia" w:ascii="仿宋" w:hAnsi="仿宋" w:eastAsia="仿宋" w:cs="仿宋"/>
                <w:b w:val="0"/>
                <w:bCs w:val="0"/>
                <w:kern w:val="0"/>
                <w:sz w:val="24"/>
                <w:szCs w:val="24"/>
                <w:shd w:val="clear" w:color="auto" w:fill="FFFFFF"/>
              </w:rPr>
              <w:t>构成犯罪的，依法追究刑事责任。</w:t>
            </w:r>
          </w:p>
        </w:tc>
        <w:tc>
          <w:tcPr>
            <w:tcW w:w="805" w:type="dxa"/>
            <w:shd w:val="clear" w:color="auto" w:fill="auto"/>
            <w:vAlign w:val="center"/>
          </w:tcPr>
          <w:p w14:paraId="528ECE4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2380F3B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2D1A5C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39A0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35E94D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351</w:t>
            </w:r>
          </w:p>
        </w:tc>
        <w:tc>
          <w:tcPr>
            <w:tcW w:w="1560" w:type="dxa"/>
            <w:shd w:val="clear" w:color="auto" w:fill="auto"/>
            <w:vAlign w:val="center"/>
          </w:tcPr>
          <w:p w14:paraId="02BB6614">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猎捕、出售、收购、运输青蛙或者</w:t>
            </w:r>
            <w:r>
              <w:rPr>
                <w:rFonts w:hint="eastAsia" w:ascii="仿宋" w:hAnsi="仿宋" w:eastAsia="仿宋" w:cs="仿宋"/>
                <w:b w:val="0"/>
                <w:bCs w:val="0"/>
                <w:kern w:val="0"/>
                <w:sz w:val="24"/>
                <w:szCs w:val="24"/>
                <w:shd w:val="clear" w:color="auto" w:fill="FFFFFF"/>
              </w:rPr>
              <w:t>蛇</w:t>
            </w:r>
            <w:r>
              <w:rPr>
                <w:rFonts w:hint="eastAsia" w:ascii="仿宋" w:hAnsi="仿宋" w:eastAsia="仿宋" w:cs="仿宋"/>
                <w:b w:val="0"/>
                <w:bCs w:val="0"/>
                <w:kern w:val="0"/>
                <w:sz w:val="24"/>
                <w:szCs w:val="24"/>
              </w:rPr>
              <w:t>等野生农业有益生物</w:t>
            </w:r>
            <w:r>
              <w:rPr>
                <w:rFonts w:hint="eastAsia" w:ascii="仿宋" w:hAnsi="仿宋" w:eastAsia="仿宋" w:cs="仿宋"/>
                <w:b w:val="0"/>
                <w:bCs w:val="0"/>
                <w:sz w:val="24"/>
                <w:szCs w:val="24"/>
              </w:rPr>
              <w:t>的行政处罚</w:t>
            </w:r>
          </w:p>
        </w:tc>
        <w:tc>
          <w:tcPr>
            <w:tcW w:w="1131" w:type="dxa"/>
            <w:shd w:val="clear" w:color="auto" w:fill="auto"/>
            <w:vAlign w:val="center"/>
          </w:tcPr>
          <w:p w14:paraId="0FF17C8F">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1DB92AED">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《湖北省农业生态环境保护条例》</w:t>
            </w:r>
          </w:p>
          <w:p w14:paraId="220D071F">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第二十九条 违反本条例规定，猎捕、出售、收购、运输青蛙或者</w:t>
            </w:r>
            <w:r>
              <w:rPr>
                <w:rFonts w:hint="eastAsia" w:ascii="仿宋" w:hAnsi="仿宋" w:eastAsia="仿宋" w:cs="仿宋"/>
                <w:b w:val="0"/>
                <w:bCs w:val="0"/>
                <w:kern w:val="0"/>
                <w:sz w:val="24"/>
                <w:szCs w:val="24"/>
                <w:shd w:val="clear" w:color="auto" w:fill="FFFFFF"/>
              </w:rPr>
              <w:t>蛇</w:t>
            </w:r>
            <w:r>
              <w:rPr>
                <w:rFonts w:hint="eastAsia" w:ascii="仿宋" w:hAnsi="仿宋" w:eastAsia="仿宋" w:cs="仿宋"/>
                <w:b w:val="0"/>
                <w:bCs w:val="0"/>
                <w:kern w:val="0"/>
                <w:sz w:val="24"/>
                <w:szCs w:val="24"/>
              </w:rPr>
              <w:t>等野生农业有益生物的，由有关行政主管部门依照职责分工责令停止违法行为，</w:t>
            </w:r>
            <w:r>
              <w:rPr>
                <w:rFonts w:hint="eastAsia" w:ascii="仿宋" w:hAnsi="仿宋" w:eastAsia="仿宋" w:cs="仿宋"/>
                <w:b w:val="0"/>
                <w:bCs w:val="0"/>
                <w:kern w:val="0"/>
                <w:sz w:val="24"/>
                <w:szCs w:val="24"/>
                <w:shd w:val="clear" w:color="auto" w:fill="FFFFFF"/>
              </w:rPr>
              <w:t>没收实物和违法所得，</w:t>
            </w:r>
            <w:r>
              <w:rPr>
                <w:rFonts w:hint="eastAsia" w:ascii="仿宋" w:hAnsi="仿宋" w:eastAsia="仿宋" w:cs="仿宋"/>
                <w:b w:val="0"/>
                <w:bCs w:val="0"/>
                <w:kern w:val="0"/>
                <w:sz w:val="24"/>
                <w:szCs w:val="24"/>
              </w:rPr>
              <w:t>可并处实物价值一倍以上八倍以下罚款。对没收的野生农业有益生物的活体应当放生，</w:t>
            </w:r>
            <w:r>
              <w:rPr>
                <w:rFonts w:hint="eastAsia" w:ascii="仿宋" w:hAnsi="仿宋" w:eastAsia="仿宋" w:cs="仿宋"/>
                <w:b w:val="0"/>
                <w:bCs w:val="0"/>
                <w:kern w:val="0"/>
                <w:sz w:val="24"/>
                <w:szCs w:val="24"/>
                <w:shd w:val="clear" w:color="auto" w:fill="FFFFFF"/>
              </w:rPr>
              <w:t>死</w:t>
            </w:r>
            <w:r>
              <w:rPr>
                <w:rFonts w:hint="eastAsia" w:ascii="仿宋" w:hAnsi="仿宋" w:eastAsia="仿宋" w:cs="仿宋"/>
                <w:b w:val="0"/>
                <w:bCs w:val="0"/>
                <w:kern w:val="0"/>
                <w:sz w:val="24"/>
                <w:szCs w:val="24"/>
              </w:rPr>
              <w:t>体应当掩埋销毁。</w:t>
            </w:r>
          </w:p>
        </w:tc>
        <w:tc>
          <w:tcPr>
            <w:tcW w:w="805" w:type="dxa"/>
            <w:shd w:val="clear" w:color="auto" w:fill="auto"/>
            <w:vAlign w:val="center"/>
          </w:tcPr>
          <w:p w14:paraId="6774846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4179C7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C318FB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8044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D28C8F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352</w:t>
            </w:r>
          </w:p>
        </w:tc>
        <w:tc>
          <w:tcPr>
            <w:tcW w:w="1560" w:type="dxa"/>
            <w:shd w:val="clear" w:color="auto" w:fill="auto"/>
            <w:vAlign w:val="center"/>
          </w:tcPr>
          <w:p w14:paraId="65C7BA3B">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向农民和农业生产经营组织者提供作为肥料的城镇垃圾、粉煤灰、污泥，不符合国家标准</w:t>
            </w:r>
            <w:r>
              <w:rPr>
                <w:rFonts w:hint="eastAsia" w:ascii="仿宋" w:hAnsi="仿宋" w:eastAsia="仿宋" w:cs="仿宋"/>
                <w:b w:val="0"/>
                <w:bCs w:val="0"/>
                <w:sz w:val="24"/>
                <w:szCs w:val="24"/>
              </w:rPr>
              <w:t>的；</w:t>
            </w:r>
            <w:r>
              <w:rPr>
                <w:rFonts w:hint="eastAsia" w:ascii="仿宋" w:hAnsi="仿宋" w:eastAsia="仿宋" w:cs="仿宋"/>
                <w:b w:val="0"/>
                <w:bCs w:val="0"/>
                <w:kern w:val="0"/>
                <w:sz w:val="24"/>
                <w:szCs w:val="24"/>
              </w:rPr>
              <w:t>未经批准或者未经依法登记擅自引进农业生物物种的，以及非法采集、侵占、购销、破坏省级重点保护农业野生植物的</w:t>
            </w:r>
            <w:r>
              <w:rPr>
                <w:rFonts w:hint="eastAsia" w:ascii="仿宋" w:hAnsi="仿宋" w:eastAsia="仿宋" w:cs="仿宋"/>
                <w:b w:val="0"/>
                <w:bCs w:val="0"/>
                <w:sz w:val="24"/>
                <w:szCs w:val="24"/>
              </w:rPr>
              <w:t>行政处罚</w:t>
            </w:r>
          </w:p>
        </w:tc>
        <w:tc>
          <w:tcPr>
            <w:tcW w:w="1131" w:type="dxa"/>
            <w:shd w:val="clear" w:color="auto" w:fill="auto"/>
            <w:vAlign w:val="center"/>
          </w:tcPr>
          <w:p w14:paraId="2F1914AD">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27CC963F">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《湖北省农业生态环境保护条例》</w:t>
            </w:r>
          </w:p>
          <w:p w14:paraId="7F2F802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第三十条 有下列行为之一的，由农业农村行政主管部门给予警告、责令停止违法行为，</w:t>
            </w:r>
            <w:r>
              <w:rPr>
                <w:rFonts w:hint="eastAsia" w:ascii="仿宋" w:hAnsi="仿宋" w:eastAsia="仿宋" w:cs="仿宋"/>
                <w:b w:val="0"/>
                <w:bCs w:val="0"/>
                <w:kern w:val="0"/>
                <w:sz w:val="24"/>
                <w:szCs w:val="24"/>
                <w:shd w:val="clear" w:color="auto" w:fill="FFFFFF"/>
              </w:rPr>
              <w:t>没收实物和违法所得，</w:t>
            </w:r>
            <w:r>
              <w:rPr>
                <w:rFonts w:hint="eastAsia" w:ascii="仿宋" w:hAnsi="仿宋" w:eastAsia="仿宋" w:cs="仿宋"/>
                <w:b w:val="0"/>
                <w:bCs w:val="0"/>
                <w:kern w:val="0"/>
                <w:sz w:val="24"/>
                <w:szCs w:val="24"/>
              </w:rPr>
              <w:t>可并处1千元以上1万元以下罚款；</w:t>
            </w:r>
            <w:r>
              <w:rPr>
                <w:rFonts w:hint="eastAsia" w:ascii="仿宋" w:hAnsi="仿宋" w:eastAsia="仿宋" w:cs="仿宋"/>
                <w:b w:val="0"/>
                <w:bCs w:val="0"/>
                <w:kern w:val="0"/>
                <w:sz w:val="24"/>
                <w:szCs w:val="24"/>
                <w:shd w:val="clear" w:color="auto" w:fill="FFFFFF"/>
              </w:rPr>
              <w:t>造成严重后果的，</w:t>
            </w:r>
            <w:r>
              <w:rPr>
                <w:rFonts w:hint="eastAsia" w:ascii="仿宋" w:hAnsi="仿宋" w:eastAsia="仿宋" w:cs="仿宋"/>
                <w:b w:val="0"/>
                <w:bCs w:val="0"/>
                <w:kern w:val="0"/>
                <w:sz w:val="24"/>
                <w:szCs w:val="24"/>
              </w:rPr>
              <w:t>处1万元以上5万元以下罚款：</w:t>
            </w:r>
          </w:p>
          <w:p w14:paraId="2B5005BC">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（一）向农民和农业生产经营组织提供作为肥料的城镇垃圾、粉煤灰、污泥，不符合国家标准的。</w:t>
            </w:r>
          </w:p>
          <w:p w14:paraId="7795C3BE">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（二）未经批准或者未经依法登记擅自引进农业生物物种的，以及非法采集、侵占、购销、破坏省级重点保护农业野生植物的。</w:t>
            </w:r>
          </w:p>
        </w:tc>
        <w:tc>
          <w:tcPr>
            <w:tcW w:w="805" w:type="dxa"/>
            <w:shd w:val="clear" w:color="auto" w:fill="auto"/>
            <w:vAlign w:val="center"/>
          </w:tcPr>
          <w:p w14:paraId="4B5857A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F147AC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144370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3DFC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CDD5F3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353</w:t>
            </w:r>
          </w:p>
        </w:tc>
        <w:tc>
          <w:tcPr>
            <w:tcW w:w="1560" w:type="dxa"/>
            <w:shd w:val="clear" w:color="auto" w:fill="auto"/>
            <w:vAlign w:val="center"/>
          </w:tcPr>
          <w:p w14:paraId="59557534">
            <w:pPr>
              <w:widowControl/>
              <w:snapToGrid w:val="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shd w:val="clear" w:color="auto" w:fill="FFFFFF"/>
              </w:rPr>
              <w:t>未取得采集证或者未按照采集证的规定采集国家重点保护野生植物的行政处罚</w:t>
            </w:r>
          </w:p>
        </w:tc>
        <w:tc>
          <w:tcPr>
            <w:tcW w:w="1131" w:type="dxa"/>
            <w:shd w:val="clear" w:color="auto" w:fill="auto"/>
            <w:vAlign w:val="center"/>
          </w:tcPr>
          <w:p w14:paraId="027EB192">
            <w:pPr>
              <w:widowControl/>
              <w:snapToGrid w:val="0"/>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3A333D11">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《中华人民共和国野生植物保护条例》</w:t>
            </w:r>
          </w:p>
          <w:p w14:paraId="4E017D7D">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shd w:val="clear" w:color="auto" w:fill="FFFFFF"/>
              </w:rPr>
              <w:t>第二十三条 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805" w:type="dxa"/>
            <w:shd w:val="clear" w:color="auto" w:fill="auto"/>
            <w:vAlign w:val="center"/>
          </w:tcPr>
          <w:p w14:paraId="154ED49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6EC17CD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240628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8D1E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BA4EBE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354</w:t>
            </w:r>
          </w:p>
        </w:tc>
        <w:tc>
          <w:tcPr>
            <w:tcW w:w="1560" w:type="dxa"/>
            <w:shd w:val="clear" w:color="auto" w:fill="auto"/>
            <w:vAlign w:val="center"/>
          </w:tcPr>
          <w:p w14:paraId="73950E8F">
            <w:pPr>
              <w:widowControl/>
              <w:snapToGrid w:val="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shd w:val="clear" w:color="auto" w:fill="FFFFFF"/>
              </w:rPr>
              <w:t>出售、收购国家重点保护野生植物的行政处罚</w:t>
            </w:r>
          </w:p>
        </w:tc>
        <w:tc>
          <w:tcPr>
            <w:tcW w:w="1131" w:type="dxa"/>
            <w:shd w:val="clear" w:color="auto" w:fill="auto"/>
            <w:vAlign w:val="center"/>
          </w:tcPr>
          <w:p w14:paraId="074121E5">
            <w:pPr>
              <w:widowControl/>
              <w:snapToGrid w:val="0"/>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28CC6603">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《中华人民共和国野生植物保护条例》</w:t>
            </w:r>
          </w:p>
          <w:p w14:paraId="32F073CE">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shd w:val="clear" w:color="auto" w:fill="FFFFFF"/>
              </w:rPr>
              <w:t>第二十四条 违反本条例规定，出售、收购国家重点保护野生植物的，由工商行政管理部门或者野生植物行政主管部门按照职责分工没收野生植物和违法所得，可以并处违法所得10倍以下的罚款。</w:t>
            </w:r>
          </w:p>
        </w:tc>
        <w:tc>
          <w:tcPr>
            <w:tcW w:w="805" w:type="dxa"/>
            <w:shd w:val="clear" w:color="auto" w:fill="auto"/>
            <w:vAlign w:val="center"/>
          </w:tcPr>
          <w:p w14:paraId="04AF512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4078E62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447BF3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F234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DE51CC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355</w:t>
            </w:r>
          </w:p>
        </w:tc>
        <w:tc>
          <w:tcPr>
            <w:tcW w:w="1560" w:type="dxa"/>
            <w:shd w:val="clear" w:color="auto" w:fill="auto"/>
            <w:vAlign w:val="center"/>
          </w:tcPr>
          <w:p w14:paraId="4653386A">
            <w:pPr>
              <w:widowControl/>
              <w:snapToGrid w:val="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shd w:val="clear" w:color="auto" w:fill="FFFFFF"/>
              </w:rPr>
              <w:t>伪造、倒卖、转让采集证、允许进出口证明书或者有关批准文件、标签的行政处罚</w:t>
            </w:r>
          </w:p>
        </w:tc>
        <w:tc>
          <w:tcPr>
            <w:tcW w:w="1131" w:type="dxa"/>
            <w:shd w:val="clear" w:color="auto" w:fill="auto"/>
            <w:vAlign w:val="center"/>
          </w:tcPr>
          <w:p w14:paraId="420A283F">
            <w:pPr>
              <w:widowControl/>
              <w:snapToGrid w:val="0"/>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D7A63CF">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《中华人民共和国野生植物保护条例》</w:t>
            </w:r>
          </w:p>
          <w:p w14:paraId="1DB205FA">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shd w:val="clear" w:color="auto" w:fill="FFFFFF"/>
              </w:rPr>
              <w:t>第二十六条 伪造、倒卖、转让采集证、允许进出口证明书或者有关批准文件、标签的，由野生植物行政主管部门或者工商行政管理部门按照职责分工收缴，没收违法所得，可以并处5万元以下的罚款。</w:t>
            </w:r>
          </w:p>
        </w:tc>
        <w:tc>
          <w:tcPr>
            <w:tcW w:w="805" w:type="dxa"/>
            <w:shd w:val="clear" w:color="auto" w:fill="auto"/>
            <w:vAlign w:val="center"/>
          </w:tcPr>
          <w:p w14:paraId="0E2CAD9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C40E88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F11280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1A4C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0A53EA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356</w:t>
            </w:r>
          </w:p>
        </w:tc>
        <w:tc>
          <w:tcPr>
            <w:tcW w:w="1560" w:type="dxa"/>
            <w:shd w:val="clear" w:color="auto" w:fill="auto"/>
            <w:vAlign w:val="center"/>
          </w:tcPr>
          <w:p w14:paraId="726EEF30">
            <w:pPr>
              <w:widowControl/>
              <w:snapToGrid w:val="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shd w:val="clear" w:color="auto" w:fill="FFFFFF"/>
              </w:rPr>
              <w:t>外国人在中国境内采集、收购国家重点保护野生植物，或者未经批准对农业行政主管部门管理的国家重点保护野生植物进行野外考察的行政处罚</w:t>
            </w:r>
          </w:p>
        </w:tc>
        <w:tc>
          <w:tcPr>
            <w:tcW w:w="1131" w:type="dxa"/>
            <w:shd w:val="clear" w:color="auto" w:fill="auto"/>
            <w:vAlign w:val="center"/>
          </w:tcPr>
          <w:p w14:paraId="7AFFF9AD">
            <w:pPr>
              <w:widowControl/>
              <w:snapToGrid w:val="0"/>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5975C5D5">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《中华人民共和国野生植物保护条例》</w:t>
            </w:r>
          </w:p>
          <w:p w14:paraId="15EFBBD8">
            <w:pPr>
              <w:widowControl/>
              <w:snapToGrid w:val="0"/>
              <w:jc w:val="both"/>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kern w:val="0"/>
                <w:sz w:val="24"/>
                <w:szCs w:val="24"/>
                <w:shd w:val="clear" w:color="auto" w:fill="FFFFFF"/>
              </w:rPr>
              <w:t>第二十七条 外国人在中国境内采集、收购国家重点保护野生植物，或者未经批准对农业行政主管部门管理的国家重点保护野生植物进行野外考察的,由野生植物行政主管部门没收所采集、收购的野生植物和考察资料，可以并处5万元以下的罚款。</w:t>
            </w:r>
          </w:p>
        </w:tc>
        <w:tc>
          <w:tcPr>
            <w:tcW w:w="805" w:type="dxa"/>
            <w:shd w:val="clear" w:color="auto" w:fill="auto"/>
            <w:vAlign w:val="center"/>
          </w:tcPr>
          <w:p w14:paraId="27FF260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4C49FBA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DA8658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8B69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BFA671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357</w:t>
            </w:r>
          </w:p>
        </w:tc>
        <w:tc>
          <w:tcPr>
            <w:tcW w:w="1560" w:type="dxa"/>
            <w:shd w:val="clear" w:color="auto" w:fill="auto"/>
            <w:vAlign w:val="center"/>
          </w:tcPr>
          <w:p w14:paraId="5A0A79B3">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擅自推广未通过论证、评估的农村可再生能源新技术</w:t>
            </w:r>
            <w:r>
              <w:rPr>
                <w:rFonts w:hint="eastAsia" w:ascii="仿宋" w:hAnsi="仿宋" w:eastAsia="仿宋" w:cs="仿宋"/>
                <w:b w:val="0"/>
                <w:bCs w:val="0"/>
                <w:sz w:val="24"/>
                <w:szCs w:val="24"/>
              </w:rPr>
              <w:t>的行政处罚</w:t>
            </w:r>
          </w:p>
        </w:tc>
        <w:tc>
          <w:tcPr>
            <w:tcW w:w="1131" w:type="dxa"/>
            <w:shd w:val="clear" w:color="auto" w:fill="auto"/>
            <w:vAlign w:val="center"/>
          </w:tcPr>
          <w:p w14:paraId="0B36F6FD">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759A76E6">
            <w:pPr>
              <w:widowControl/>
              <w:snapToGrid w:val="0"/>
              <w:jc w:val="both"/>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《湖北省农村可再生能源条例》</w:t>
            </w:r>
          </w:p>
          <w:p w14:paraId="23AC3EC1">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第三十一条 违反本条例第九条规定，擅自推广未通过论证、评估的农村可再生能源新技术的，由农业行政主管部门没收违法所得，责令停止违法行为；</w:t>
            </w:r>
            <w:r>
              <w:rPr>
                <w:rFonts w:hint="eastAsia" w:ascii="仿宋" w:hAnsi="仿宋" w:eastAsia="仿宋" w:cs="仿宋"/>
                <w:b w:val="0"/>
                <w:bCs w:val="0"/>
                <w:kern w:val="0"/>
                <w:sz w:val="24"/>
                <w:szCs w:val="24"/>
                <w:shd w:val="clear" w:color="auto" w:fill="FFFFFF"/>
              </w:rPr>
              <w:t>逾期不改正的，</w:t>
            </w:r>
            <w:r>
              <w:rPr>
                <w:rFonts w:hint="eastAsia" w:ascii="仿宋" w:hAnsi="仿宋" w:eastAsia="仿宋" w:cs="仿宋"/>
                <w:b w:val="0"/>
                <w:bCs w:val="0"/>
                <w:kern w:val="0"/>
                <w:sz w:val="24"/>
                <w:szCs w:val="24"/>
              </w:rPr>
              <w:t>并处5000元以上1万元以下的罚款；</w:t>
            </w:r>
            <w:r>
              <w:rPr>
                <w:rFonts w:hint="eastAsia" w:ascii="仿宋" w:hAnsi="仿宋" w:eastAsia="仿宋" w:cs="仿宋"/>
                <w:b w:val="0"/>
                <w:bCs w:val="0"/>
                <w:kern w:val="0"/>
                <w:sz w:val="24"/>
                <w:szCs w:val="24"/>
                <w:shd w:val="clear" w:color="auto" w:fill="FFFFFF"/>
              </w:rPr>
              <w:t>给他人造成损失的，</w:t>
            </w:r>
            <w:r>
              <w:rPr>
                <w:rFonts w:hint="eastAsia" w:ascii="仿宋" w:hAnsi="仿宋" w:eastAsia="仿宋" w:cs="仿宋"/>
                <w:b w:val="0"/>
                <w:bCs w:val="0"/>
                <w:kern w:val="0"/>
                <w:sz w:val="24"/>
                <w:szCs w:val="24"/>
              </w:rPr>
              <w:t>应当依法予以赔偿。</w:t>
            </w:r>
          </w:p>
        </w:tc>
        <w:tc>
          <w:tcPr>
            <w:tcW w:w="805" w:type="dxa"/>
            <w:shd w:val="clear" w:color="auto" w:fill="auto"/>
            <w:vAlign w:val="center"/>
          </w:tcPr>
          <w:p w14:paraId="7304194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县农业农村局</w:t>
            </w:r>
          </w:p>
        </w:tc>
        <w:tc>
          <w:tcPr>
            <w:tcW w:w="823" w:type="dxa"/>
            <w:shd w:val="clear" w:color="auto" w:fill="auto"/>
            <w:vAlign w:val="center"/>
          </w:tcPr>
          <w:p w14:paraId="62B4361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73A62C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6D57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CD8110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358</w:t>
            </w:r>
          </w:p>
        </w:tc>
        <w:tc>
          <w:tcPr>
            <w:tcW w:w="1560" w:type="dxa"/>
            <w:shd w:val="clear" w:color="auto" w:fill="auto"/>
            <w:vAlign w:val="center"/>
          </w:tcPr>
          <w:p w14:paraId="786357C6">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设计和施工方案未经审核擅自开工建设</w:t>
            </w:r>
            <w:r>
              <w:rPr>
                <w:rFonts w:hint="eastAsia" w:ascii="仿宋" w:hAnsi="仿宋" w:eastAsia="仿宋" w:cs="仿宋"/>
                <w:b w:val="0"/>
                <w:bCs w:val="0"/>
                <w:sz w:val="24"/>
                <w:szCs w:val="24"/>
              </w:rPr>
              <w:t>的行政处罚</w:t>
            </w:r>
          </w:p>
        </w:tc>
        <w:tc>
          <w:tcPr>
            <w:tcW w:w="1131" w:type="dxa"/>
            <w:shd w:val="clear" w:color="auto" w:fill="auto"/>
            <w:vAlign w:val="center"/>
          </w:tcPr>
          <w:p w14:paraId="335A3E33">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07590AD6">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《湖北省农村可再生能源条例》</w:t>
            </w:r>
          </w:p>
          <w:p w14:paraId="2B397B60">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第三十二条 违反本条例第二十六条规定，设计和施工方案未经审核擅自开工建设的，由农业行政主管部门责令限期改正；</w:t>
            </w:r>
            <w:r>
              <w:rPr>
                <w:rFonts w:hint="eastAsia" w:ascii="仿宋" w:hAnsi="仿宋" w:eastAsia="仿宋" w:cs="仿宋"/>
                <w:b w:val="0"/>
                <w:bCs w:val="0"/>
                <w:kern w:val="0"/>
                <w:sz w:val="24"/>
                <w:szCs w:val="24"/>
                <w:shd w:val="clear" w:color="auto" w:fill="FFFFFF"/>
              </w:rPr>
              <w:t>逾期不改正的，</w:t>
            </w:r>
            <w:r>
              <w:rPr>
                <w:rFonts w:hint="eastAsia" w:ascii="仿宋" w:hAnsi="仿宋" w:eastAsia="仿宋" w:cs="仿宋"/>
                <w:b w:val="0"/>
                <w:bCs w:val="0"/>
                <w:kern w:val="0"/>
                <w:sz w:val="24"/>
                <w:szCs w:val="24"/>
              </w:rPr>
              <w:t>处以5000元以上3万元以下的罚款。</w:t>
            </w:r>
          </w:p>
        </w:tc>
        <w:tc>
          <w:tcPr>
            <w:tcW w:w="805" w:type="dxa"/>
            <w:shd w:val="clear" w:color="auto" w:fill="auto"/>
            <w:vAlign w:val="center"/>
          </w:tcPr>
          <w:p w14:paraId="2270C35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B6F699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AB3AB8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8FFE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76222A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359</w:t>
            </w:r>
          </w:p>
        </w:tc>
        <w:tc>
          <w:tcPr>
            <w:tcW w:w="1560" w:type="dxa"/>
            <w:shd w:val="clear" w:color="auto" w:fill="auto"/>
            <w:vAlign w:val="center"/>
          </w:tcPr>
          <w:p w14:paraId="56F8A9D9">
            <w:pPr>
              <w:widowControl/>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sz w:val="24"/>
                <w:szCs w:val="24"/>
              </w:rPr>
              <w:t>对</w:t>
            </w:r>
            <w:r>
              <w:rPr>
                <w:rFonts w:hint="eastAsia" w:ascii="仿宋" w:hAnsi="仿宋" w:eastAsia="仿宋" w:cs="仿宋"/>
                <w:b w:val="0"/>
                <w:bCs w:val="0"/>
                <w:kern w:val="0"/>
                <w:sz w:val="24"/>
                <w:szCs w:val="24"/>
              </w:rPr>
              <w:t>聘用未获得相应资格证书的人员从事农村可再生能源工程施工、设备安装及维修服务</w:t>
            </w:r>
            <w:r>
              <w:rPr>
                <w:rFonts w:hint="eastAsia" w:ascii="仿宋" w:hAnsi="仿宋" w:eastAsia="仿宋" w:cs="仿宋"/>
                <w:b w:val="0"/>
                <w:bCs w:val="0"/>
                <w:sz w:val="24"/>
                <w:szCs w:val="24"/>
              </w:rPr>
              <w:t>的行政处罚</w:t>
            </w:r>
          </w:p>
        </w:tc>
        <w:tc>
          <w:tcPr>
            <w:tcW w:w="1131" w:type="dxa"/>
            <w:shd w:val="clear" w:color="auto" w:fill="auto"/>
            <w:vAlign w:val="center"/>
          </w:tcPr>
          <w:p w14:paraId="52711287">
            <w:pPr>
              <w:widowControl/>
              <w:snapToGrid w:val="0"/>
              <w:jc w:val="center"/>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lang w:eastAsia="zh-CN"/>
              </w:rPr>
              <w:t>行政处罚</w:t>
            </w:r>
          </w:p>
        </w:tc>
        <w:tc>
          <w:tcPr>
            <w:tcW w:w="8709" w:type="dxa"/>
            <w:shd w:val="clear" w:color="auto" w:fill="auto"/>
            <w:vAlign w:val="center"/>
          </w:tcPr>
          <w:p w14:paraId="4A801015">
            <w:pPr>
              <w:widowControl/>
              <w:snapToGrid w:val="0"/>
              <w:jc w:val="both"/>
              <w:rPr>
                <w:rFonts w:hint="eastAsia" w:ascii="仿宋" w:hAnsi="仿宋" w:eastAsia="仿宋" w:cs="仿宋"/>
                <w:b w:val="0"/>
                <w:bCs w:val="0"/>
                <w:kern w:val="0"/>
                <w:sz w:val="24"/>
                <w:szCs w:val="24"/>
                <w:shd w:val="clear" w:color="auto" w:fill="FFFFFF"/>
              </w:rPr>
            </w:pPr>
            <w:r>
              <w:rPr>
                <w:rFonts w:hint="eastAsia" w:ascii="仿宋" w:hAnsi="仿宋" w:eastAsia="仿宋" w:cs="仿宋"/>
                <w:b w:val="0"/>
                <w:bCs w:val="0"/>
                <w:kern w:val="0"/>
                <w:sz w:val="24"/>
                <w:szCs w:val="24"/>
                <w:shd w:val="clear" w:color="auto" w:fill="FFFFFF"/>
              </w:rPr>
              <w:t>《湖北省农村可再生能源条例》</w:t>
            </w:r>
          </w:p>
          <w:p w14:paraId="37DD4778">
            <w:pPr>
              <w:widowControl/>
              <w:snapToGrid w:val="0"/>
              <w:jc w:val="both"/>
              <w:rPr>
                <w:rFonts w:hint="eastAsia" w:ascii="仿宋" w:hAnsi="仿宋" w:eastAsia="仿宋" w:cs="仿宋"/>
                <w:b w:val="0"/>
                <w:bCs w:val="0"/>
                <w:kern w:val="0"/>
                <w:sz w:val="24"/>
                <w:szCs w:val="24"/>
                <w:lang w:val="en-US" w:eastAsia="en-US" w:bidi="ar-SA"/>
              </w:rPr>
            </w:pPr>
            <w:r>
              <w:rPr>
                <w:rFonts w:hint="eastAsia" w:ascii="仿宋" w:hAnsi="仿宋" w:eastAsia="仿宋" w:cs="仿宋"/>
                <w:b w:val="0"/>
                <w:bCs w:val="0"/>
                <w:kern w:val="0"/>
                <w:sz w:val="24"/>
                <w:szCs w:val="24"/>
              </w:rPr>
              <w:t>第三十三条 违反本条例第二十七条规定，聘用未获得相应资格证书的人员从事农村可再生能源工程施工、设备安装及维修服务的，</w:t>
            </w:r>
            <w:r>
              <w:rPr>
                <w:rFonts w:hint="eastAsia" w:ascii="仿宋" w:hAnsi="仿宋" w:eastAsia="仿宋" w:cs="仿宋"/>
                <w:b w:val="0"/>
                <w:bCs w:val="0"/>
                <w:kern w:val="0"/>
                <w:sz w:val="24"/>
                <w:szCs w:val="24"/>
                <w:shd w:val="clear" w:color="auto" w:fill="FFFFFF"/>
              </w:rPr>
              <w:t>由农业行政主管部门责令限期改正；逾期不改正的，</w:t>
            </w:r>
            <w:r>
              <w:rPr>
                <w:rFonts w:hint="eastAsia" w:ascii="仿宋" w:hAnsi="仿宋" w:eastAsia="仿宋" w:cs="仿宋"/>
                <w:b w:val="0"/>
                <w:bCs w:val="0"/>
                <w:kern w:val="0"/>
                <w:sz w:val="24"/>
                <w:szCs w:val="24"/>
              </w:rPr>
              <w:t>处以1000元以上5000元以下的罚款。</w:t>
            </w:r>
          </w:p>
        </w:tc>
        <w:tc>
          <w:tcPr>
            <w:tcW w:w="805" w:type="dxa"/>
            <w:shd w:val="clear" w:color="auto" w:fill="auto"/>
            <w:vAlign w:val="center"/>
          </w:tcPr>
          <w:p w14:paraId="12DC0FE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C186D8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44CED7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CEC4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96FB18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360</w:t>
            </w:r>
          </w:p>
        </w:tc>
        <w:tc>
          <w:tcPr>
            <w:tcW w:w="1560" w:type="dxa"/>
            <w:shd w:val="clear" w:color="auto" w:fill="auto"/>
            <w:vAlign w:val="center"/>
          </w:tcPr>
          <w:p w14:paraId="4FC7B6C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30850D1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rPr>
              <w:t>对在沙化土地封禁保护区范围内从事破坏植被活动的行政处罚</w:t>
            </w:r>
            <w:r>
              <w:rPr>
                <w:rFonts w:hint="eastAsia" w:ascii="仿宋" w:hAnsi="仿宋" w:eastAsia="仿宋" w:cs="仿宋"/>
                <w:b w:val="0"/>
                <w:bCs w:val="0"/>
                <w:color w:val="auto"/>
                <w:spacing w:val="0"/>
                <w:sz w:val="24"/>
                <w:szCs w:val="24"/>
                <w:lang w:eastAsia="zh-CN"/>
              </w:rPr>
              <w:t>。</w:t>
            </w:r>
          </w:p>
        </w:tc>
        <w:tc>
          <w:tcPr>
            <w:tcW w:w="1131" w:type="dxa"/>
            <w:shd w:val="clear" w:color="auto" w:fill="auto"/>
            <w:vAlign w:val="center"/>
          </w:tcPr>
          <w:p w14:paraId="03C2FC9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auto"/>
            <w:vAlign w:val="center"/>
          </w:tcPr>
          <w:p w14:paraId="29E70EE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rPr>
              <w:t>《中华人民共和国防沙治沙法》（2002年中华人民共和国主席令第16号）:第三十八条　违反本法第二十二条第一款规定，在沙化土地封禁保护区范围内从事破坏植被活动的，由县级以上地方人民政府林业、农（牧）业行政主管部门按照各自的职责，责令停止违法行为；有违法所得的，没收其违法所得；构成犯罪的，依法追究刑事责任。　</w:t>
            </w:r>
          </w:p>
        </w:tc>
        <w:tc>
          <w:tcPr>
            <w:tcW w:w="805" w:type="dxa"/>
            <w:shd w:val="clear" w:color="auto" w:fill="auto"/>
            <w:vAlign w:val="center"/>
          </w:tcPr>
          <w:p w14:paraId="3414D08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D9AB10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6BF49F4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50B0E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923A0C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361</w:t>
            </w:r>
          </w:p>
        </w:tc>
        <w:tc>
          <w:tcPr>
            <w:tcW w:w="1560" w:type="dxa"/>
            <w:shd w:val="clear" w:color="auto" w:fill="auto"/>
            <w:vAlign w:val="center"/>
          </w:tcPr>
          <w:p w14:paraId="0399697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rPr>
            </w:pPr>
          </w:p>
          <w:p w14:paraId="64ECA86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rPr>
              <w:t>对进行开垦、采石、采砂、采土或者其他活动，造成林木毁坏的行政处罚</w:t>
            </w:r>
            <w:r>
              <w:rPr>
                <w:rFonts w:hint="eastAsia" w:ascii="仿宋" w:hAnsi="仿宋" w:eastAsia="仿宋" w:cs="仿宋"/>
                <w:b w:val="0"/>
                <w:bCs w:val="0"/>
                <w:color w:val="auto"/>
                <w:spacing w:val="0"/>
                <w:sz w:val="24"/>
                <w:szCs w:val="24"/>
                <w:lang w:eastAsia="zh-CN"/>
              </w:rPr>
              <w:t>。</w:t>
            </w:r>
          </w:p>
        </w:tc>
        <w:tc>
          <w:tcPr>
            <w:tcW w:w="1131" w:type="dxa"/>
            <w:shd w:val="clear" w:color="auto" w:fill="auto"/>
            <w:vAlign w:val="center"/>
          </w:tcPr>
          <w:p w14:paraId="5F6C042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auto"/>
            <w:vAlign w:val="center"/>
          </w:tcPr>
          <w:p w14:paraId="5CF1436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rPr>
            </w:pPr>
            <w:r>
              <w:rPr>
                <w:rFonts w:hint="eastAsia" w:ascii="仿宋" w:hAnsi="仿宋" w:eastAsia="仿宋" w:cs="仿宋"/>
                <w:b w:val="0"/>
                <w:bCs w:val="0"/>
                <w:color w:val="auto"/>
                <w:spacing w:val="0"/>
                <w:sz w:val="24"/>
                <w:szCs w:val="24"/>
              </w:rPr>
              <w:t>《中华人民共和国森林法实施条例（2018修正）》（2018年国务院令第278号）: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对森林、林木未造成毁坏或者被开垦的林地上没有森林、林木的，由县级以上人民政府林业主管部门责令停止违法行为，限期恢复原状，可以处非法开垦林地每平方米10元以下的罚款。</w:t>
            </w:r>
          </w:p>
          <w:p w14:paraId="1D6F763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rPr>
            </w:pPr>
            <w:r>
              <w:rPr>
                <w:rFonts w:hint="eastAsia" w:ascii="仿宋" w:hAnsi="仿宋" w:eastAsia="仿宋" w:cs="仿宋"/>
                <w:b w:val="0"/>
                <w:bCs w:val="0"/>
                <w:color w:val="auto"/>
                <w:spacing w:val="0"/>
                <w:sz w:val="24"/>
                <w:szCs w:val="24"/>
              </w:rPr>
              <w:t>《中华人民共和国森林法》（2020年中华人民共和国主席令第三十九号）:第三十九条第一款规定，禁止毁林开垦、采石、采砂、采土以及其他毁坏林木和林地的行为。</w:t>
            </w:r>
          </w:p>
          <w:p w14:paraId="10C0F65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rPr>
            </w:pPr>
            <w:r>
              <w:rPr>
                <w:rFonts w:hint="eastAsia" w:ascii="仿宋" w:hAnsi="仿宋" w:eastAsia="仿宋" w:cs="仿宋"/>
                <w:b w:val="0"/>
                <w:bCs w:val="0"/>
                <w:color w:val="auto"/>
                <w:spacing w:val="0"/>
                <w:sz w:val="24"/>
                <w:szCs w:val="24"/>
              </w:rPr>
              <w:t>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14:paraId="13F55FA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p>
        </w:tc>
        <w:tc>
          <w:tcPr>
            <w:tcW w:w="805" w:type="dxa"/>
            <w:shd w:val="clear" w:color="auto" w:fill="auto"/>
            <w:vAlign w:val="center"/>
          </w:tcPr>
          <w:p w14:paraId="47AEA9D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BAD4B0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70815DC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62326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113FD7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362</w:t>
            </w:r>
          </w:p>
        </w:tc>
        <w:tc>
          <w:tcPr>
            <w:tcW w:w="1560" w:type="dxa"/>
            <w:shd w:val="clear" w:color="auto" w:fill="auto"/>
            <w:vAlign w:val="center"/>
          </w:tcPr>
          <w:p w14:paraId="3445DF0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0CA0B64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对未经县级以上人民政府林业主管部门审核同意，擅自改变林地用途的行政处罚</w:t>
            </w:r>
          </w:p>
        </w:tc>
        <w:tc>
          <w:tcPr>
            <w:tcW w:w="1131" w:type="dxa"/>
            <w:shd w:val="clear" w:color="auto" w:fill="auto"/>
            <w:vAlign w:val="center"/>
          </w:tcPr>
          <w:p w14:paraId="6661764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auto"/>
            <w:vAlign w:val="center"/>
          </w:tcPr>
          <w:p w14:paraId="41DA6BB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《中华人民共和国森林法实施条例（2018修正）》（2018年国务院令第278号）:　第四十一条　违反本条例规定，毁林采种或者违反操作技术规程采脂、挖笋、掘根、剥树皮及过度修枝，致使森林、林木受到毁坏的，依法赔偿损失，由县级以上人民政府林业主管部门责令停止违法行为，补种毁坏株数１倍至３倍的树木，可以处毁坏林木价值１倍至５倍的罚款；拒不补种树木或者补种不符合国家有关规定的，由县级以上人民政府林业主管部门组织代为补种，所需费用由违法者支付。对森林、林木未造成毁坏或者被开垦的林地上没有森林、林木的，由县级以上人民政府林业主管部门责令停止违法行为，限期恢复原状，可以处非法开垦林地每平方米１０元以下的罚款。</w:t>
            </w:r>
          </w:p>
          <w:p w14:paraId="64BC317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第四十三条 未经县级以上人民政府林业主管部门审核同意，擅自改变林地用途的，由县级以上人民政府林业主管部门责令限期恢复原状，并处非法改变用途林地每平方米１０元至３０元的罚款。临时占用林地，逾期不归还的，依照前款规定处罚。</w:t>
            </w:r>
          </w:p>
          <w:p w14:paraId="0DB3DB0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中华人民共和国森林法》（2020年中华人民共和国主席令第三十九号）:第三十六条，国家保护林地，严格控制林地转为非林地，实行占用林地总量控制，确保林地保有量不减少。各类建设项目占用林地不得超过本县农业农村局行政区域的占用林地总量控制指标。</w:t>
            </w:r>
          </w:p>
          <w:p w14:paraId="7075DEB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第三十七条第一款，矿藏勘查、开采以及其他各类工程建县农业农村局设，应当不占或者少占林地；确需占用林地的，应当经县级以上人民政府林业主管部门审核同县农业农村局意，依法办理建设用地审批手续。</w:t>
            </w:r>
          </w:p>
          <w:p w14:paraId="70A15C9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第七十三条第一款，违反本法规定，未经县级以上人民政府林业主管部门审核同意，擅自改县农业农村局变林地用途的，由县级以上人民政府林业主管部门责令限期恢复植被和林业生产条件，可以处恢复植被和林业生产条件所需费用三倍以下的罚款。</w:t>
            </w:r>
          </w:p>
          <w:p w14:paraId="306AFE9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p>
        </w:tc>
        <w:tc>
          <w:tcPr>
            <w:tcW w:w="805" w:type="dxa"/>
            <w:shd w:val="clear" w:color="auto" w:fill="auto"/>
            <w:vAlign w:val="center"/>
          </w:tcPr>
          <w:p w14:paraId="284CD2A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B472E2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442CAC6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19A2F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D15EE2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363</w:t>
            </w:r>
          </w:p>
        </w:tc>
        <w:tc>
          <w:tcPr>
            <w:tcW w:w="1560" w:type="dxa"/>
            <w:shd w:val="clear" w:color="auto" w:fill="auto"/>
            <w:vAlign w:val="center"/>
          </w:tcPr>
          <w:p w14:paraId="6E8FABF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7C80D07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对盗伐、滥伐林木的行政处罚。</w:t>
            </w:r>
          </w:p>
        </w:tc>
        <w:tc>
          <w:tcPr>
            <w:tcW w:w="1131" w:type="dxa"/>
            <w:shd w:val="clear" w:color="auto" w:fill="auto"/>
            <w:vAlign w:val="center"/>
          </w:tcPr>
          <w:p w14:paraId="0DFCCB6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auto"/>
            <w:vAlign w:val="center"/>
          </w:tcPr>
          <w:p w14:paraId="0378506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中华人民共和国森林法》第二十二条第四款规定，在林木、林地权属争议解决前，除因森林防火、林业有害生物防治、国家重大基础设施建设等需要外，当事人任何一方不得砍伐有争议的林木或者改变林地现状。</w:t>
            </w:r>
          </w:p>
          <w:p w14:paraId="38FD8F7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第五十六条规定，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p>
          <w:p w14:paraId="3996200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第五十八条规定，申请采伐许可证，应当提交有关采伐的地点、林种、树种、面积、蓄积、方式、更新措施和林木权属等内容的材料。超过省级以上人民政府林业主管部门规定面积或者蓄积量的，还应当提交伐区调查设计材料。</w:t>
            </w:r>
          </w:p>
          <w:p w14:paraId="2DE3EB8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第七十六条规定，盗伐林木的，由县级以上人民政府林业主管部门责令限期在原地或者异地补种盗伐株数一倍以上五倍以下的树木，并处盗伐林木价值五倍以上十倍以下的罚款。滥伐林木的，由县级以上人民政府林业主管部门责令限期在原地或者异地补种滥伐株数一倍以上三倍以下的树木，可以处滥伐林木价值三倍以上五倍以下的罚款。</w:t>
            </w:r>
          </w:p>
        </w:tc>
        <w:tc>
          <w:tcPr>
            <w:tcW w:w="805" w:type="dxa"/>
            <w:shd w:val="clear" w:color="auto" w:fill="auto"/>
            <w:vAlign w:val="center"/>
          </w:tcPr>
          <w:p w14:paraId="2C0DDFA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4D43BF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6F4E349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34EF6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CC4DE9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364</w:t>
            </w:r>
          </w:p>
        </w:tc>
        <w:tc>
          <w:tcPr>
            <w:tcW w:w="1560" w:type="dxa"/>
            <w:shd w:val="clear" w:color="auto" w:fill="FFFFFF"/>
            <w:vAlign w:val="top"/>
          </w:tcPr>
          <w:p w14:paraId="1F7F77F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15106B6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对伪造、变造、买卖、租借采伐许可证的行政处罚。</w:t>
            </w:r>
          </w:p>
        </w:tc>
        <w:tc>
          <w:tcPr>
            <w:tcW w:w="1131" w:type="dxa"/>
            <w:shd w:val="clear" w:color="auto" w:fill="FFFFFF"/>
            <w:vAlign w:val="center"/>
          </w:tcPr>
          <w:p w14:paraId="634BCE6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FFFFFF"/>
            <w:vAlign w:val="top"/>
          </w:tcPr>
          <w:p w14:paraId="76733E0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中华人民共和国森林法》（2020年中华人民共和国主席令第三十九号）:第五十六条规定，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p>
          <w:p w14:paraId="3C83F1F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第七十七条规定，违反本法规定，伪造、变造、买卖、租借采伐许可证的，由县级以上人民政府林业主管部门没收证件和违法所得，并处违法所得一倍以上三倍以下的罚款；没有违法所得的，可以处二万元以下的罚款。</w:t>
            </w:r>
          </w:p>
        </w:tc>
        <w:tc>
          <w:tcPr>
            <w:tcW w:w="805" w:type="dxa"/>
            <w:shd w:val="clear" w:color="auto" w:fill="auto"/>
            <w:vAlign w:val="center"/>
          </w:tcPr>
          <w:p w14:paraId="686D7F8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92A2ED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7B04CF9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0245F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A85755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365</w:t>
            </w:r>
          </w:p>
        </w:tc>
        <w:tc>
          <w:tcPr>
            <w:tcW w:w="1560" w:type="dxa"/>
            <w:shd w:val="clear" w:color="auto" w:fill="FFFFFF"/>
            <w:vAlign w:val="top"/>
          </w:tcPr>
          <w:p w14:paraId="7FBE018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5ECE6DC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对收购、加工、运输明知是盗伐、滥伐等非法来源的林木的行政处罚。</w:t>
            </w:r>
          </w:p>
        </w:tc>
        <w:tc>
          <w:tcPr>
            <w:tcW w:w="1131" w:type="dxa"/>
            <w:shd w:val="clear" w:color="auto" w:fill="FFFFFF"/>
            <w:vAlign w:val="center"/>
          </w:tcPr>
          <w:p w14:paraId="4B7F146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FFFFFF"/>
            <w:vAlign w:val="top"/>
          </w:tcPr>
          <w:p w14:paraId="7FB3C3A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中华人民共和国森林法》（2020年中华人民共和国主席令第三十九号）:第五十六条规定，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p>
          <w:p w14:paraId="7FDC463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第七十八条规定，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805" w:type="dxa"/>
            <w:shd w:val="clear" w:color="auto" w:fill="auto"/>
            <w:vAlign w:val="center"/>
          </w:tcPr>
          <w:p w14:paraId="6B84A8B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C5B7B7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71FDB26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7896C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063639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366</w:t>
            </w:r>
          </w:p>
        </w:tc>
        <w:tc>
          <w:tcPr>
            <w:tcW w:w="1560" w:type="dxa"/>
            <w:shd w:val="clear" w:color="auto" w:fill="FFFFFF"/>
            <w:vAlign w:val="top"/>
          </w:tcPr>
          <w:p w14:paraId="17723F9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0D89557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对拒绝、阻碍县级以上人民政府林业主管部门依法实施监督检查的行政处罚。</w:t>
            </w:r>
          </w:p>
        </w:tc>
        <w:tc>
          <w:tcPr>
            <w:tcW w:w="1131" w:type="dxa"/>
            <w:shd w:val="clear" w:color="auto" w:fill="FFFFFF"/>
            <w:vAlign w:val="center"/>
          </w:tcPr>
          <w:p w14:paraId="5B4D041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FFFFFF"/>
            <w:vAlign w:val="top"/>
          </w:tcPr>
          <w:p w14:paraId="3C2D61D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中华人民共和国森林法》（2020年中华人民共和国主席令第三十九号）:第八十条规定，违反本法规定，拒绝、阻碍县级以上人民政府林业主管部门依法实施监督检查的，可以处五万元以下的罚款，情节严重的，可以责令停产停业整顿。</w:t>
            </w:r>
          </w:p>
        </w:tc>
        <w:tc>
          <w:tcPr>
            <w:tcW w:w="805" w:type="dxa"/>
            <w:shd w:val="clear" w:color="auto" w:fill="auto"/>
            <w:vAlign w:val="center"/>
          </w:tcPr>
          <w:p w14:paraId="21E00F8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EBEED1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40B1871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4FBAC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E92726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367</w:t>
            </w:r>
          </w:p>
        </w:tc>
        <w:tc>
          <w:tcPr>
            <w:tcW w:w="1560" w:type="dxa"/>
            <w:shd w:val="clear" w:color="auto" w:fill="FFFFFF"/>
            <w:vAlign w:val="top"/>
          </w:tcPr>
          <w:p w14:paraId="22C59B4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70AEB58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对非法出售、收购、运输、携带国家或地方重点保护野生动物或者其产品行为的行政处罚。</w:t>
            </w:r>
          </w:p>
        </w:tc>
        <w:tc>
          <w:tcPr>
            <w:tcW w:w="1131" w:type="dxa"/>
            <w:shd w:val="clear" w:color="auto" w:fill="FFFFFF"/>
            <w:vAlign w:val="center"/>
          </w:tcPr>
          <w:p w14:paraId="3B58BA7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FFFFFF"/>
            <w:vAlign w:val="top"/>
          </w:tcPr>
          <w:p w14:paraId="267F0E8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《中华人民共和国野生动物保护法（2022年修订）》（中华人民共和国主席令第126号）：第五十二条 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 </w:t>
            </w:r>
          </w:p>
          <w:p w14:paraId="77DB229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p>
        </w:tc>
        <w:tc>
          <w:tcPr>
            <w:tcW w:w="805" w:type="dxa"/>
            <w:shd w:val="clear" w:color="auto" w:fill="auto"/>
            <w:vAlign w:val="center"/>
          </w:tcPr>
          <w:p w14:paraId="14EBCB2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5D080C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4BE65CA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2378E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0025FA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368</w:t>
            </w:r>
          </w:p>
        </w:tc>
        <w:tc>
          <w:tcPr>
            <w:tcW w:w="1560" w:type="dxa"/>
            <w:shd w:val="clear" w:color="auto" w:fill="FFFFFF"/>
            <w:vAlign w:val="top"/>
          </w:tcPr>
          <w:p w14:paraId="119BBFC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1C8CF72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对非法驯养繁殖野生动物行为的行政处罚。</w:t>
            </w:r>
          </w:p>
        </w:tc>
        <w:tc>
          <w:tcPr>
            <w:tcW w:w="1131" w:type="dxa"/>
            <w:shd w:val="clear" w:color="auto" w:fill="FFFFFF"/>
            <w:vAlign w:val="center"/>
          </w:tcPr>
          <w:p w14:paraId="42D41E4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FFFFFF"/>
            <w:vAlign w:val="top"/>
          </w:tcPr>
          <w:p w14:paraId="64288A5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《中华人民共和国野生动物保护法（2022年修订）》（中华人民共和国主席令第126号）：第五十一条 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p w14:paraId="6F80446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违反本法第二十五条第三款规定，人工繁育有重要生态、科学、社会价值的陆生野生动物或者依照本法第二十九条第二款规定调出有重要生态、科学、社会价值的陆生野生动物名录的野生动物未备案的，由县级人民政府野生动物保护主管部门责令限期改正；逾期不改正的，处五百元以上二千元以下罚款。</w:t>
            </w:r>
          </w:p>
        </w:tc>
        <w:tc>
          <w:tcPr>
            <w:tcW w:w="805" w:type="dxa"/>
            <w:shd w:val="clear" w:color="auto" w:fill="auto"/>
            <w:vAlign w:val="center"/>
          </w:tcPr>
          <w:p w14:paraId="2CCBC82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216568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72D40D6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33A37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25A994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369</w:t>
            </w:r>
          </w:p>
        </w:tc>
        <w:tc>
          <w:tcPr>
            <w:tcW w:w="1560" w:type="dxa"/>
            <w:shd w:val="clear" w:color="auto" w:fill="FFFFFF"/>
            <w:vAlign w:val="top"/>
          </w:tcPr>
          <w:p w14:paraId="037C29D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63BC3A0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3DFB2C8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43FC946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79256CB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4E46743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3C566B6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149EF41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16B05E6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对非法猎捕野生动物的行政处罚</w:t>
            </w:r>
          </w:p>
        </w:tc>
        <w:tc>
          <w:tcPr>
            <w:tcW w:w="1131" w:type="dxa"/>
            <w:shd w:val="clear" w:color="auto" w:fill="FFFFFF"/>
            <w:vAlign w:val="center"/>
          </w:tcPr>
          <w:p w14:paraId="3CCF51A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FFFFFF"/>
            <w:vAlign w:val="top"/>
          </w:tcPr>
          <w:p w14:paraId="5904037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《中华人民共和国野生动物保护法（2022年修订）》（中华人民共和国主席令第126号）：第四十八条 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14:paraId="5ABCBD8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（一）在自然保护地、禁猎（渔）区、禁猎（渔）期猎捕国家重点保护野生动物；</w:t>
            </w:r>
          </w:p>
          <w:p w14:paraId="06D9FBC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（二）未取得特许猎捕证、未按照特许猎捕证规定猎捕、杀害国家重点保护野生动物；</w:t>
            </w:r>
          </w:p>
          <w:p w14:paraId="6755A51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三）使用禁用的工具、方法猎捕国家重点保护野生动物。违反本法第二十三条第一款规定，未将猎捕情况向野生动物保护主管部门备案的，由核发特许猎捕证、狩猎证的野生动物保护主管部门责令限期改正；逾期不改正的，处一万元以上十万元以下罚款；情节严重的，吊销特许猎捕证、狩猎证。</w:t>
            </w:r>
          </w:p>
          <w:p w14:paraId="70E879B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第四十九条 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p>
          <w:p w14:paraId="6F9DC24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（一）在自然保护地、禁猎（渔）区、禁猎（渔）期猎捕有重要生态、科学、社会价值的陆生野生动物或者地方重点保护野生动物；</w:t>
            </w:r>
          </w:p>
          <w:p w14:paraId="1AE7D93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（二）未取得狩猎证、未按照狩猎证规定猎捕有重要生态、科学、社会价值的陆生野生动物或者地方重点保护野生动物；</w:t>
            </w:r>
          </w:p>
          <w:p w14:paraId="3907241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（三）使用禁用的工具、方法猎捕有重要生态、科学、社会价值的陆生野生动物或者地方重点保护野生动物。   </w:t>
            </w:r>
          </w:p>
          <w:p w14:paraId="6738B53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违反本法第二十条、第二十四条第一款规定，在自然保护地、禁猎区、禁猎期或者使用禁用的工具、方法猎捕其他陆生野生动物，破坏生态的，由县级以上地方人民政府野生动物保护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w:t>
            </w:r>
          </w:p>
        </w:tc>
        <w:tc>
          <w:tcPr>
            <w:tcW w:w="805" w:type="dxa"/>
            <w:shd w:val="clear" w:color="auto" w:fill="auto"/>
            <w:vAlign w:val="center"/>
          </w:tcPr>
          <w:p w14:paraId="706D4D0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90C092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68F772F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08F51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86F08A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370</w:t>
            </w:r>
          </w:p>
        </w:tc>
        <w:tc>
          <w:tcPr>
            <w:tcW w:w="1560" w:type="dxa"/>
            <w:shd w:val="clear" w:color="auto" w:fill="FFFFFF"/>
            <w:vAlign w:val="top"/>
          </w:tcPr>
          <w:p w14:paraId="268FD1F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1F9529B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对以食用为目的猎捕、交易、运输在野外环境自然生长繁殖的野生动物的行政处罚。</w:t>
            </w:r>
          </w:p>
        </w:tc>
        <w:tc>
          <w:tcPr>
            <w:tcW w:w="1131" w:type="dxa"/>
            <w:shd w:val="clear" w:color="auto" w:fill="FFFFFF"/>
            <w:vAlign w:val="center"/>
          </w:tcPr>
          <w:p w14:paraId="71EC8EC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FFFFFF"/>
            <w:vAlign w:val="top"/>
          </w:tcPr>
          <w:p w14:paraId="7783C00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《中华人民共和国野生动物保护法（2022年修订）》（中华人民共和国主席令第126号）：第五十条 违反本法第三十一条第二款规定，以食用为目的猎捕、交易、运输在野外环境自然生长繁殖的国家重点保护野生动物或者有重要生态、科学、社会价值的陆生野生动物的，依照本法第四十八条、第四十九条、第五十二条的规定从重处罚。违反本法第三十一条第二款规定，以食用为目的猎捕在野外环境自然生长繁殖的其他陆生野生动物的，由县级以上地方人民政府野生动物保护主管部门和有关自然保护地管理机构按照职责分工没收猎获物、猎捕工具和违法所得；情节严重的，并处猎获物价值一倍以上五倍以下罚款，没有猎获物或者猎获物价值不足二千元的，并处二千元以上一万元以下罚款；违反本法第三十一条第二款规定，以食用为目的交易、运输在野外环境自然生长繁殖的其他陆生野生动物的，由县级以上地方人民政府野生动物保护主管部门和市场监督管理部门按照职责分工没收野生动物；情节严重的，并处野生动物价值一倍以上五倍以下罚款。</w:t>
            </w:r>
          </w:p>
        </w:tc>
        <w:tc>
          <w:tcPr>
            <w:tcW w:w="805" w:type="dxa"/>
            <w:shd w:val="clear" w:color="auto" w:fill="auto"/>
            <w:vAlign w:val="center"/>
          </w:tcPr>
          <w:p w14:paraId="566A176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F6DC36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05F2C4C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0748D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9592C7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371</w:t>
            </w:r>
          </w:p>
        </w:tc>
        <w:tc>
          <w:tcPr>
            <w:tcW w:w="1560" w:type="dxa"/>
            <w:shd w:val="clear" w:color="auto" w:fill="FFFFFF"/>
            <w:vAlign w:val="top"/>
          </w:tcPr>
          <w:p w14:paraId="1B458C9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647752A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对伪造、倒卖、转让野生动植物特许猎捕证、狩猎证、准运证、驯养繁殖许可证、采集证、允许进出口证明书的行政处罚。</w:t>
            </w:r>
          </w:p>
        </w:tc>
        <w:tc>
          <w:tcPr>
            <w:tcW w:w="1131" w:type="dxa"/>
            <w:shd w:val="clear" w:color="auto" w:fill="FFFFFF"/>
            <w:vAlign w:val="center"/>
          </w:tcPr>
          <w:p w14:paraId="47EA22C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FFFFFF"/>
            <w:vAlign w:val="top"/>
          </w:tcPr>
          <w:p w14:paraId="540DFAA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《中华人民共和国野生动物保护法（2022年修订）》（中华人民共和国主席令第126号）：第六十条 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 </w:t>
            </w:r>
          </w:p>
          <w:p w14:paraId="5FE2E3A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《中华人民共和国野生植物保护条例（2017年修订）》（中华人民共和国国务院令第687号）：第二十六条 伪造、倒卖、转让采集证、允许进出口证明书或者有关批准文件、标签的，由野生植物行政主管部门或者工商行政管理部门按照职责分工收缴，没收违法所得，可以并处5万元以下的罚款。</w:t>
            </w:r>
          </w:p>
        </w:tc>
        <w:tc>
          <w:tcPr>
            <w:tcW w:w="805" w:type="dxa"/>
            <w:shd w:val="clear" w:color="auto" w:fill="auto"/>
            <w:vAlign w:val="center"/>
          </w:tcPr>
          <w:p w14:paraId="56E80BC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98E681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16BB1B7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7C5CF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48ACC2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372</w:t>
            </w:r>
          </w:p>
        </w:tc>
        <w:tc>
          <w:tcPr>
            <w:tcW w:w="1560" w:type="dxa"/>
            <w:shd w:val="clear" w:color="auto" w:fill="FFFFFF"/>
            <w:vAlign w:val="top"/>
          </w:tcPr>
          <w:p w14:paraId="1757CC3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03BC9E3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对非法采集、出售、收购国家重点保护野生植物的行政处罚。</w:t>
            </w:r>
          </w:p>
        </w:tc>
        <w:tc>
          <w:tcPr>
            <w:tcW w:w="1131" w:type="dxa"/>
            <w:shd w:val="clear" w:color="auto" w:fill="FFFFFF"/>
            <w:vAlign w:val="center"/>
          </w:tcPr>
          <w:p w14:paraId="2B043F4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FFFFFF"/>
            <w:vAlign w:val="top"/>
          </w:tcPr>
          <w:p w14:paraId="5A6A4B9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中华人民共和国野生植物保护条例（2017年修订）》（中华人民共和国国务院令第687号）：第二十三条 未取得采集证或者未按照采集证的规定采集国家重点保护野生植物的，由野生植物行政主管部门没收所采集的野生植物和违法所得，可以并处违法所得10倍以下的罚款；有采集证的，并可以吊销采集证。</w:t>
            </w:r>
          </w:p>
          <w:p w14:paraId="61250D4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第二十四条违反本条例规定，出售、收购国家重点保护野生植物的，由工商行政管理部门或者野生植物行政主管部门按照职责分工没收野生植物和违法所得，可以并处违法所得10倍以下的罚款。</w:t>
            </w:r>
          </w:p>
        </w:tc>
        <w:tc>
          <w:tcPr>
            <w:tcW w:w="805" w:type="dxa"/>
            <w:shd w:val="clear" w:color="auto" w:fill="auto"/>
            <w:vAlign w:val="center"/>
          </w:tcPr>
          <w:p w14:paraId="5EB3BCB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689DE6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0E51100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3E597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52A7E4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373</w:t>
            </w:r>
          </w:p>
        </w:tc>
        <w:tc>
          <w:tcPr>
            <w:tcW w:w="1560" w:type="dxa"/>
            <w:shd w:val="clear" w:color="auto" w:fill="FFFFFF"/>
            <w:vAlign w:val="top"/>
          </w:tcPr>
          <w:p w14:paraId="16FB2E2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57D6044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对外国人非法在中国境内对国家重点保护野生动植物进行野外考察、标本采集、收购或者未经批准在野外拍摄电影、录像的行政处罚。</w:t>
            </w:r>
          </w:p>
        </w:tc>
        <w:tc>
          <w:tcPr>
            <w:tcW w:w="1131" w:type="dxa"/>
            <w:shd w:val="clear" w:color="auto" w:fill="FFFFFF"/>
            <w:vAlign w:val="center"/>
          </w:tcPr>
          <w:p w14:paraId="0EC644A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FFFFFF"/>
            <w:vAlign w:val="top"/>
          </w:tcPr>
          <w:p w14:paraId="69685CB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《中华人民共和国陆生野生动物保护实施条例（2016修订）》（2016年中华人民共和国国务院令第666号）:第三十九条　外国人未经批准在中国境内对国家重点保护野生动物进行野外考察、标本采集或者在野外拍摄电影、录像的，由野生动物行政主管部门没收考察、拍摄的资料以及所获标本，可以共处五万元以下罚款。</w:t>
            </w:r>
          </w:p>
          <w:p w14:paraId="0F33DC1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 《中华人民共和国野生植物保护条例（2017年修订）》（中华人民共和国国务院令第687号）：第二十七条：外国人在中国境内采集、收购国家重点保护野生植物，或者未经批准对国家重点保护野生植物进行野外考察的，由野生植物行政主管部门没收所采集、收购的野生植物和考察资料，可以并处5万元以下的罚款。</w:t>
            </w:r>
          </w:p>
        </w:tc>
        <w:tc>
          <w:tcPr>
            <w:tcW w:w="805" w:type="dxa"/>
            <w:shd w:val="clear" w:color="auto" w:fill="auto"/>
            <w:vAlign w:val="center"/>
          </w:tcPr>
          <w:p w14:paraId="14AD7EF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271210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09FE6FA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0B180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16C323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374</w:t>
            </w:r>
          </w:p>
        </w:tc>
        <w:tc>
          <w:tcPr>
            <w:tcW w:w="1560" w:type="dxa"/>
            <w:shd w:val="clear" w:color="auto" w:fill="FFFFFF"/>
            <w:vAlign w:val="top"/>
          </w:tcPr>
          <w:p w14:paraId="4841FF6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613C609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对不按自然保护区管理相关法律、法规的规定在自然保护区开展各项活动的行政处罚。</w:t>
            </w:r>
          </w:p>
        </w:tc>
        <w:tc>
          <w:tcPr>
            <w:tcW w:w="1131" w:type="dxa"/>
            <w:shd w:val="clear" w:color="auto" w:fill="FFFFFF"/>
            <w:vAlign w:val="center"/>
          </w:tcPr>
          <w:p w14:paraId="6203AD8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FFFFFF"/>
            <w:vAlign w:val="top"/>
          </w:tcPr>
          <w:p w14:paraId="39E287A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2017年国务院令687号修订）:第三十四条：“违反本条例规定，有下列行为之一的单位和个人，由自然保护区管理机构责令其改正，并可以根据不同情节处以100元以上5000元以下的罚款:(一)擅自移动或者破坏自然保护区界标的;(二)未经批准进入自然保护区或者在自然保护区内不服从管理机构管理的;(三)经批准在自然保护区的缓冲区内从事科学研究、教学实习和标本采集的单位和个人，不向自然保护区管理机构提交活动成果副本的。”第三十五条：“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w:t>
            </w:r>
          </w:p>
          <w:p w14:paraId="4B22999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《陆生野生动物保护实施条例》（2016年国务院令第666号修订） 第三十五条：违反野生动物保护法规，在自然保护区、禁猎区破坏国家或者地方重点保护野生动物主要生息繁衍场所，依照《野生动物保护法》第三十四条的规定处以罚款的，按照相当于恢复原状所需费用3倍以下的标准执行。在自然保护区、禁猎区破坏非国家或者地方重点保护野生动物主要生息繁衍场所的，由野生动物行政主管部门责令停止破坏行为，限期恢复原状，并处以恢复原状所需费用2倍以下的罚款。</w:t>
            </w:r>
          </w:p>
          <w:p w14:paraId="1CD2C42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湖北省森林和野生动物类型自然保护区管理办法》（2003年湖北省人民政府令第249号）第二十八条：违反本办法规定，有下列行为之一的单位和个人，由县级以上林业行政主管部门或其委托的自然保护区管理机构责令停止违法行为，限期改正或赔偿损失、恢复原状，并根据情节分别给予警告或100元以上5000元以下的罚款。</w:t>
            </w:r>
          </w:p>
          <w:p w14:paraId="54CA204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第二十九条：“违反本办法规定，在自然保护区内砍伐、放牧、狩猎、捕捞、采药、投毒、毁巢、取蛋、开垦、烧荒、开矿、采石（沙）的，除可以依照有关法律、法规规定给予处罚以外，由县级以上林业行政主管部门或其委托的自然保护区管理机构没收违法所得，责令停止违法行为，并令其恢复原状；对自然保护区造成破坏的，可处以300元以上1万元以下的罚款。</w:t>
            </w:r>
          </w:p>
        </w:tc>
        <w:tc>
          <w:tcPr>
            <w:tcW w:w="805" w:type="dxa"/>
            <w:shd w:val="clear" w:color="auto" w:fill="auto"/>
            <w:vAlign w:val="center"/>
          </w:tcPr>
          <w:p w14:paraId="5B92987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B48476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490FC43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0C756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A4FD21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375</w:t>
            </w:r>
          </w:p>
        </w:tc>
        <w:tc>
          <w:tcPr>
            <w:tcW w:w="1560" w:type="dxa"/>
            <w:shd w:val="clear" w:color="auto" w:fill="FFFFFF"/>
            <w:vAlign w:val="top"/>
          </w:tcPr>
          <w:p w14:paraId="5EE9B16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01FFEB6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对生产、经营假、劣林木种子的行政处罚。</w:t>
            </w:r>
          </w:p>
        </w:tc>
        <w:tc>
          <w:tcPr>
            <w:tcW w:w="1131" w:type="dxa"/>
            <w:shd w:val="clear" w:color="auto" w:fill="FFFFFF"/>
            <w:vAlign w:val="center"/>
          </w:tcPr>
          <w:p w14:paraId="5929E1A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FFFFFF"/>
            <w:vAlign w:val="top"/>
          </w:tcPr>
          <w:p w14:paraId="013D267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中华人民共和国种子法》（2021修正）》（2021年中华人民共和国主席令第105号）:第七十四条第一款规定：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p w14:paraId="291AAC3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第七十五条违反本法第四十八条规定，生产经营劣种子的，由县级以上人民政府农业、林业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tc>
        <w:tc>
          <w:tcPr>
            <w:tcW w:w="805" w:type="dxa"/>
            <w:shd w:val="clear" w:color="auto" w:fill="auto"/>
            <w:vAlign w:val="center"/>
          </w:tcPr>
          <w:p w14:paraId="444F8B5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C448AB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5407B53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6E66C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E0B20C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376</w:t>
            </w:r>
          </w:p>
        </w:tc>
        <w:tc>
          <w:tcPr>
            <w:tcW w:w="1560" w:type="dxa"/>
            <w:shd w:val="clear" w:color="auto" w:fill="FFFFFF"/>
            <w:vAlign w:val="top"/>
          </w:tcPr>
          <w:p w14:paraId="5BB6B51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76975FF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对未取得种子许可证或者伪造、变造、买卖、租借种子生产许可证，或者未按照种子生产许可证的规定生产、经营林木种子的行政处罚。</w:t>
            </w:r>
          </w:p>
        </w:tc>
        <w:tc>
          <w:tcPr>
            <w:tcW w:w="1131" w:type="dxa"/>
            <w:shd w:val="clear" w:color="auto" w:fill="FFFFFF"/>
            <w:vAlign w:val="center"/>
          </w:tcPr>
          <w:p w14:paraId="111677B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FFFFFF"/>
            <w:vAlign w:val="top"/>
          </w:tcPr>
          <w:p w14:paraId="5676D46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中华人民共和国种子法》（2021年中华人民共和国主席令第105号）:第七十六条：违反本法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没有违法所得的，处以一千元以上三万元以下罚款；可以吊销种子生产经营许可证：</w:t>
            </w:r>
          </w:p>
          <w:p w14:paraId="2D95798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（一）未取得种子生产经营许可证的；</w:t>
            </w:r>
          </w:p>
          <w:p w14:paraId="01B47B3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（二）以欺骗、贿赂等不正当手段取得种子生产经营许可证的；</w:t>
            </w:r>
          </w:p>
          <w:p w14:paraId="08DD5A2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（三）未按照种子生产经营许可证的规定生产经营种子的；</w:t>
            </w:r>
          </w:p>
          <w:p w14:paraId="22D937F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（四）伪造、变造、买卖、租借种子生产经营许可证的；</w:t>
            </w:r>
          </w:p>
          <w:p w14:paraId="7E9C037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《湖北省种子条例》（2024年湖北省人民代表大会常务委员会公告 第345号）：第五十三条 违反本条例规定，种子生产经营者未依法取得种子生产经营许可证通过网络销售种子的，由县级以上人民政府农业农村、林业主管部门责令限期改正，没收违法所得和种子；违法生产经营的货值金额不足1万元的，并处3千元以上3万元以下罚款；货值金额1万元以上的，并处货值金额三倍以上五倍以下罚款。</w:t>
            </w:r>
          </w:p>
          <w:p w14:paraId="33FF7A0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违反本条例规定，电子商务平台经营者未按照规定履行核验、登记义务的，由县级以上人民政府负责电子商务工作的主管部门责令限期改正；逾期不改正的，处2万元以上10万元以下罚款；情节严重的，责令停业整顿，并处10万元以上50万元以下罚款。</w:t>
            </w:r>
          </w:p>
        </w:tc>
        <w:tc>
          <w:tcPr>
            <w:tcW w:w="805" w:type="dxa"/>
            <w:shd w:val="clear" w:color="auto" w:fill="auto"/>
            <w:vAlign w:val="center"/>
          </w:tcPr>
          <w:p w14:paraId="65521FB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CC31B7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3F9A692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41EFE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77C8EC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377</w:t>
            </w:r>
          </w:p>
        </w:tc>
        <w:tc>
          <w:tcPr>
            <w:tcW w:w="1560" w:type="dxa"/>
            <w:shd w:val="clear" w:color="auto" w:fill="FFFFFF"/>
            <w:vAlign w:val="top"/>
          </w:tcPr>
          <w:p w14:paraId="4383AB1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4CBA9BC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对为境外制种的种子在国内销售等违法行为的行政处罚。</w:t>
            </w:r>
          </w:p>
        </w:tc>
        <w:tc>
          <w:tcPr>
            <w:tcW w:w="1131" w:type="dxa"/>
            <w:shd w:val="clear" w:color="auto" w:fill="FFFFFF"/>
            <w:vAlign w:val="center"/>
          </w:tcPr>
          <w:p w14:paraId="6FC94F4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FFFFFF"/>
            <w:vAlign w:val="top"/>
          </w:tcPr>
          <w:p w14:paraId="0500DFB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《中华人民共和国种子法（2021修正）》（2021年中华人民共和国主席令第105号）:　第七十八条  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14:paraId="765646A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（一）未经许可进出口种子的；</w:t>
            </w:r>
          </w:p>
          <w:p w14:paraId="1D3A13E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（二）为境外制种的种子在境内销售的；</w:t>
            </w:r>
          </w:p>
        </w:tc>
        <w:tc>
          <w:tcPr>
            <w:tcW w:w="805" w:type="dxa"/>
            <w:shd w:val="clear" w:color="auto" w:fill="auto"/>
            <w:vAlign w:val="center"/>
          </w:tcPr>
          <w:p w14:paraId="25022E4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DC591B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6747DEB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2D7AE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9923D7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378</w:t>
            </w:r>
          </w:p>
        </w:tc>
        <w:tc>
          <w:tcPr>
            <w:tcW w:w="1560" w:type="dxa"/>
            <w:shd w:val="clear" w:color="auto" w:fill="FFFFFF"/>
            <w:vAlign w:val="top"/>
          </w:tcPr>
          <w:p w14:paraId="3AD0207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5C0E889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对经营的种子应当包装而没有包装等违法行为的行政处罚。</w:t>
            </w:r>
          </w:p>
        </w:tc>
        <w:tc>
          <w:tcPr>
            <w:tcW w:w="1131" w:type="dxa"/>
            <w:shd w:val="clear" w:color="auto" w:fill="FFFFFF"/>
            <w:vAlign w:val="center"/>
          </w:tcPr>
          <w:p w14:paraId="3D0617B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FFFFFF"/>
            <w:vAlign w:val="top"/>
          </w:tcPr>
          <w:p w14:paraId="1A471A5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中华人民共和国种子法（2021修正）》（2021年中华人民共和国主席令第105号）:第八十条第(一)项规定：违反本法第三十六条、第三十八条、第四十条、第四十一条规定，有下列行为之一的，由县级以上人民政府农业农村、林业草原主管部门责令改正，处二千元以上二万元以下罚款：</w:t>
            </w:r>
          </w:p>
          <w:p w14:paraId="389BFAC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(一)销售的种子应当包装而没有包装的；</w:t>
            </w:r>
          </w:p>
          <w:p w14:paraId="6994DAD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（二）销售的种子没有使用说明或者标签内容不符合规定的；</w:t>
            </w:r>
          </w:p>
          <w:p w14:paraId="50B50BE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（三）涂改标签的；</w:t>
            </w:r>
          </w:p>
          <w:p w14:paraId="14FFCF7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（四）未按规定建立、保存种子生产经营档案的；</w:t>
            </w:r>
          </w:p>
          <w:p w14:paraId="14DD629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（五）种子生产经营者在异地设立分支机构、专门经营不再健壮的包装种子或者受委托生产、代销种子，未按规定备案的。</w:t>
            </w:r>
          </w:p>
        </w:tc>
        <w:tc>
          <w:tcPr>
            <w:tcW w:w="805" w:type="dxa"/>
            <w:shd w:val="clear" w:color="auto" w:fill="auto"/>
            <w:vAlign w:val="center"/>
          </w:tcPr>
          <w:p w14:paraId="6A7DF62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93E829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4CC57D5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2C2AB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00BEA3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379</w:t>
            </w:r>
          </w:p>
        </w:tc>
        <w:tc>
          <w:tcPr>
            <w:tcW w:w="1560" w:type="dxa"/>
            <w:shd w:val="clear" w:color="auto" w:fill="FFFFFF"/>
            <w:vAlign w:val="top"/>
          </w:tcPr>
          <w:p w14:paraId="3549310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4D991D1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对经营、推广应当审定而未经审定通过的种子的行政处罚。</w:t>
            </w:r>
          </w:p>
        </w:tc>
        <w:tc>
          <w:tcPr>
            <w:tcW w:w="1131" w:type="dxa"/>
            <w:shd w:val="clear" w:color="auto" w:fill="FFFFFF"/>
            <w:vAlign w:val="center"/>
          </w:tcPr>
          <w:p w14:paraId="29F2146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FFFFFF"/>
            <w:vAlign w:val="top"/>
          </w:tcPr>
          <w:p w14:paraId="4F8FD12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中华人民共和国种子法（2021修正）》（2021年中华人民共和国主席令第105号）第七十七条第一款、第(二)项：违反本法第二十一条、第二十二条、第二十三条规定，有下列行为之一的，由县级以上人民政府农业农村、林业草原主管部门责令停止违法行为，没收违法所得和种子，并处二万元以上二十万元以下罚款：(二)作为良种推广、销售应当审定未经审定的林木品种的。</w:t>
            </w:r>
          </w:p>
        </w:tc>
        <w:tc>
          <w:tcPr>
            <w:tcW w:w="805" w:type="dxa"/>
            <w:shd w:val="clear" w:color="auto" w:fill="auto"/>
            <w:vAlign w:val="center"/>
          </w:tcPr>
          <w:p w14:paraId="4AF689C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DC6D8F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4FDDAB8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0D73E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2F690A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380</w:t>
            </w:r>
          </w:p>
        </w:tc>
        <w:tc>
          <w:tcPr>
            <w:tcW w:w="1560" w:type="dxa"/>
            <w:shd w:val="clear" w:color="auto" w:fill="FFFFFF"/>
            <w:vAlign w:val="top"/>
          </w:tcPr>
          <w:p w14:paraId="394DCC8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78C906D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对在种子生产基地进行病虫害接种试验的行政处罚。</w:t>
            </w:r>
          </w:p>
        </w:tc>
        <w:tc>
          <w:tcPr>
            <w:tcW w:w="1131" w:type="dxa"/>
            <w:shd w:val="clear" w:color="auto" w:fill="FFFFFF"/>
            <w:vAlign w:val="center"/>
          </w:tcPr>
          <w:p w14:paraId="0B0B57E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FFFFFF"/>
            <w:vAlign w:val="top"/>
          </w:tcPr>
          <w:p w14:paraId="3350FE0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中华人民共和国种子法2021修正）》（2021年中华人民共和国主席令第105号）第八十五条规定：违反本法第五十三条规定，在种子生产基地进行检疫性有害生物接种试验的，由县级以上人民政府农业农村、林业主草原管部门责令停止试验，处五千元以上五万元以下罚款。</w:t>
            </w:r>
          </w:p>
        </w:tc>
        <w:tc>
          <w:tcPr>
            <w:tcW w:w="805" w:type="dxa"/>
            <w:shd w:val="clear" w:color="auto" w:fill="auto"/>
            <w:vAlign w:val="center"/>
          </w:tcPr>
          <w:p w14:paraId="094CF63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A8ACBA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59AEDF6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28E0E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917B7A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381</w:t>
            </w:r>
          </w:p>
        </w:tc>
        <w:tc>
          <w:tcPr>
            <w:tcW w:w="1560" w:type="dxa"/>
            <w:shd w:val="clear" w:color="auto" w:fill="FFFFFF"/>
            <w:vAlign w:val="top"/>
          </w:tcPr>
          <w:p w14:paraId="53015D6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0886312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对假冒授权品种的行政处罚。</w:t>
            </w:r>
          </w:p>
        </w:tc>
        <w:tc>
          <w:tcPr>
            <w:tcW w:w="1131" w:type="dxa"/>
            <w:shd w:val="clear" w:color="auto" w:fill="FFFFFF"/>
            <w:vAlign w:val="center"/>
          </w:tcPr>
          <w:p w14:paraId="245A6F6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FFFFFF"/>
            <w:vAlign w:val="top"/>
          </w:tcPr>
          <w:p w14:paraId="29CF7AD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中华人民共和国种子法（2021修正）》（2021年中华人民共和国主席令第105号）:第七十二条第七款规定：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tc>
        <w:tc>
          <w:tcPr>
            <w:tcW w:w="805" w:type="dxa"/>
            <w:shd w:val="clear" w:color="auto" w:fill="auto"/>
            <w:vAlign w:val="center"/>
          </w:tcPr>
          <w:p w14:paraId="10D9F00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55E78F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310A065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73CB8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4AF30B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382</w:t>
            </w:r>
          </w:p>
        </w:tc>
        <w:tc>
          <w:tcPr>
            <w:tcW w:w="1560" w:type="dxa"/>
            <w:shd w:val="clear" w:color="auto" w:fill="FFFFFF"/>
            <w:vAlign w:val="top"/>
          </w:tcPr>
          <w:p w14:paraId="4BEA21A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27E8428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对未经品种权人许可，以商业目的生产或者销售授权品种的繁殖材料的行政处罚</w:t>
            </w:r>
          </w:p>
        </w:tc>
        <w:tc>
          <w:tcPr>
            <w:tcW w:w="1131" w:type="dxa"/>
            <w:shd w:val="clear" w:color="auto" w:fill="FFFFFF"/>
            <w:vAlign w:val="center"/>
          </w:tcPr>
          <w:p w14:paraId="05A6E52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FFFFFF"/>
            <w:vAlign w:val="top"/>
          </w:tcPr>
          <w:p w14:paraId="638073F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中华人民共和国种子法（2021修正）》（2021年中华人民共和国主席令第105号）:第七十二条第六款规定：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c>
          <w:tcPr>
            <w:tcW w:w="805" w:type="dxa"/>
            <w:shd w:val="clear" w:color="auto" w:fill="auto"/>
            <w:vAlign w:val="center"/>
          </w:tcPr>
          <w:p w14:paraId="1DA6D10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AC9909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686599D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5D146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AA9EC1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383</w:t>
            </w:r>
          </w:p>
        </w:tc>
        <w:tc>
          <w:tcPr>
            <w:tcW w:w="1560" w:type="dxa"/>
            <w:shd w:val="clear" w:color="auto" w:fill="FFFFFF"/>
            <w:vAlign w:val="top"/>
          </w:tcPr>
          <w:p w14:paraId="5101DF4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5BCA0F5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对抢采掠青、损坏母树或者在劣质林内和劣质母树上采种的行政处罚。</w:t>
            </w:r>
          </w:p>
        </w:tc>
        <w:tc>
          <w:tcPr>
            <w:tcW w:w="1131" w:type="dxa"/>
            <w:shd w:val="clear" w:color="auto" w:fill="FFFFFF"/>
            <w:vAlign w:val="center"/>
          </w:tcPr>
          <w:p w14:paraId="45DBAC4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FFFFFF"/>
            <w:vAlign w:val="top"/>
          </w:tcPr>
          <w:p w14:paraId="5AE30D4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中华人民共和国种子法（2021修正）》（2021年中华人民共和国主席令第105号）:第八十二条规定：违反本法第三十五条规定，抢采掠青、损坏母树或者在劣质林内、劣质母树上采种的，由县级以上人民政府林业主管部门责令停止采种行为，没收所采种子，并处所采种子货值金额二倍以上五倍以下罚款。</w:t>
            </w:r>
          </w:p>
        </w:tc>
        <w:tc>
          <w:tcPr>
            <w:tcW w:w="805" w:type="dxa"/>
            <w:shd w:val="clear" w:color="auto" w:fill="auto"/>
            <w:vAlign w:val="center"/>
          </w:tcPr>
          <w:p w14:paraId="5914A2E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42975E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3F2D994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0A102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1436" w:hRule="atLeast"/>
        </w:trPr>
        <w:tc>
          <w:tcPr>
            <w:tcW w:w="387" w:type="dxa"/>
            <w:shd w:val="clear" w:color="auto" w:fill="auto"/>
            <w:vAlign w:val="center"/>
          </w:tcPr>
          <w:p w14:paraId="0E4A3C9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384</w:t>
            </w:r>
          </w:p>
        </w:tc>
        <w:tc>
          <w:tcPr>
            <w:tcW w:w="1560" w:type="dxa"/>
            <w:shd w:val="clear" w:color="auto" w:fill="FFFFFF"/>
            <w:vAlign w:val="top"/>
          </w:tcPr>
          <w:p w14:paraId="6E0F029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363B0A4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对未经批准向境外提供或者从境外引进种质资源的行政处罚。</w:t>
            </w:r>
          </w:p>
        </w:tc>
        <w:tc>
          <w:tcPr>
            <w:tcW w:w="1131" w:type="dxa"/>
            <w:shd w:val="clear" w:color="auto" w:fill="FFFFFF"/>
            <w:vAlign w:val="center"/>
          </w:tcPr>
          <w:p w14:paraId="26A916D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FFFFFF"/>
            <w:vAlign w:val="top"/>
          </w:tcPr>
          <w:p w14:paraId="4E42DAB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中华人民共和国种子法（2021修正）》（2021年中华人民共和国主席令第105号）:第八十一条第一款规定：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tc>
        <w:tc>
          <w:tcPr>
            <w:tcW w:w="805" w:type="dxa"/>
            <w:shd w:val="clear" w:color="auto" w:fill="auto"/>
            <w:vAlign w:val="center"/>
          </w:tcPr>
          <w:p w14:paraId="36EE90F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FB4AA7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194C099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4D71C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605D5A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385</w:t>
            </w:r>
          </w:p>
        </w:tc>
        <w:tc>
          <w:tcPr>
            <w:tcW w:w="1560" w:type="dxa"/>
            <w:shd w:val="clear" w:color="auto" w:fill="FFFFFF"/>
            <w:vAlign w:val="top"/>
          </w:tcPr>
          <w:p w14:paraId="625ADCB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6F951BE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对销售授权品种未使用其注册登记的名称的行政处罚。</w:t>
            </w:r>
          </w:p>
        </w:tc>
        <w:tc>
          <w:tcPr>
            <w:tcW w:w="1131" w:type="dxa"/>
            <w:shd w:val="clear" w:color="auto" w:fill="FFFFFF"/>
            <w:vAlign w:val="center"/>
          </w:tcPr>
          <w:p w14:paraId="3C93823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FFFFFF"/>
            <w:vAlign w:val="top"/>
          </w:tcPr>
          <w:p w14:paraId="0FA4EA3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《中华人民共和国植物新品种保护条例(2013修订)》（2013年国务院令第635号）: 第四十二条：销售授权品种未使用其注册登记的名称的，由县级以上人民政府农业、林业行政部门依据各自的职权责令限期改正，可以处1000元以下的罚款。</w:t>
            </w:r>
          </w:p>
        </w:tc>
        <w:tc>
          <w:tcPr>
            <w:tcW w:w="805" w:type="dxa"/>
            <w:shd w:val="clear" w:color="auto" w:fill="auto"/>
            <w:vAlign w:val="center"/>
          </w:tcPr>
          <w:p w14:paraId="19B1BBE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A43BD3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7633D42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77F83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944B91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386</w:t>
            </w:r>
          </w:p>
        </w:tc>
        <w:tc>
          <w:tcPr>
            <w:tcW w:w="1560" w:type="dxa"/>
            <w:shd w:val="clear" w:color="auto" w:fill="FFFFFF"/>
            <w:vAlign w:val="top"/>
          </w:tcPr>
          <w:p w14:paraId="003D7AD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5C5F07C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7C8CD4B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697BAB5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1D3BF7E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1FF1541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6FBCA01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02D4D97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7BBB174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3BAF14D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1790029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6CD2C0D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1EA5924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对造成森林火灾的相关单位和个人的行政处罚。</w:t>
            </w:r>
          </w:p>
        </w:tc>
        <w:tc>
          <w:tcPr>
            <w:tcW w:w="1131" w:type="dxa"/>
            <w:shd w:val="clear" w:color="auto" w:fill="FFFFFF"/>
            <w:vAlign w:val="center"/>
          </w:tcPr>
          <w:p w14:paraId="7BDF74A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FFFFFF"/>
            <w:vAlign w:val="top"/>
          </w:tcPr>
          <w:p w14:paraId="62C6647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《森林防火条例》（1988年1月16日国务院发布，2008年12月1日国务院令第541号修订）: 第四十七条　违反本条例规定，县级以上地方人民政府及其森林防火指挥机构、县级以上人民政府林业主管部门或者其他有关部门及其工作人员，有下列行为之一的，由其上级行政机关或者监察机关责令改正；情节严重的，对直接负责的主管人员和其他直接责任人员依法给予处分；构成犯罪的，依法追究刑事责任：</w:t>
            </w:r>
          </w:p>
          <w:p w14:paraId="6BD1F45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（一）未按照有关规定编制森林火灾应急预案的；</w:t>
            </w:r>
          </w:p>
          <w:p w14:paraId="4ED7D67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（二）发现森林火灾隐患未及时下达森林火灾隐患整改通知书的；</w:t>
            </w:r>
          </w:p>
          <w:p w14:paraId="10431DD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（三）对不符合森林防火要求的野外用火或者实弹演习、爆破等活动予以批准的；</w:t>
            </w:r>
          </w:p>
          <w:p w14:paraId="7088D1E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（四）瞒报、谎报或者故意拖延报告森林火灾的；</w:t>
            </w:r>
          </w:p>
          <w:p w14:paraId="3E7615F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（五）未及时采取森林火灾扑救措施的；</w:t>
            </w:r>
          </w:p>
          <w:p w14:paraId="168B39F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（六）不依法履行职责的其他行为。</w:t>
            </w:r>
          </w:p>
          <w:p w14:paraId="17E2AA7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第四十八条　违反本条例规定，森林、林木、林地的经营单位或者个人未履行森林防火责任的，由县级以上地方人民政府林业主管部门责令改正，对个人处500元以上5000元以下罚款，对单位处1万元以上5万元以下罚款。</w:t>
            </w:r>
          </w:p>
          <w:p w14:paraId="4CE282A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第四十九条　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14:paraId="1BF465A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第五十条　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14:paraId="17A5F72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第五十一条　违反本条例规定，森林防火期内未经批准在森林防火区内进行实弹演习、爆破等活动的，由县级以上地方人民政府林业主管部门责令停止违法行为，给予警告，并处5万元以上10万元以下罚款。</w:t>
            </w:r>
          </w:p>
          <w:p w14:paraId="23B8662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第五十二条　违反本条例规定，有下列行为之一的，由县级以上地方人民政府林业主管部门责令改正，给予警告，对个人并处200元以上2000元以下罚款，对单位并处2000元以上5000元以下罚款：</w:t>
            </w:r>
          </w:p>
          <w:p w14:paraId="6314EDF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（一）森林防火期内，森林、林木、林地的经营单位未设置森林防火警示宣传标志的；</w:t>
            </w:r>
          </w:p>
          <w:p w14:paraId="0521212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（二）森林防火期内，进入森林防火区的机动车辆未安装森林防火装置的；</w:t>
            </w:r>
          </w:p>
          <w:p w14:paraId="533E9A3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（三）森林高火险期内，未经批准擅自进入森林高火险区活动的。</w:t>
            </w:r>
          </w:p>
          <w:p w14:paraId="4A65511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14:paraId="7DD0BC5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《湖北省森林防火条例》第十八条  对森林防火中的违法行为，国家法律、法规已有处罚规定的，从其规定。第十九条  违反本条例规定，有下列行为之一的，由县级以上林业主管部门或者森林公安机关责令其停止违法行为，并处500元以上5000元以下的罚款；造成损失的，依法承担赔偿责任：</w:t>
            </w:r>
          </w:p>
          <w:p w14:paraId="1D2DF10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（一）在森林防火戒严期内，在戒严区野外用火的；</w:t>
            </w:r>
          </w:p>
          <w:p w14:paraId="1093A43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（二）损坏、挪用、擅自拆除森林防火设施，堵塞防火通道，破坏森林防火林带的；</w:t>
            </w:r>
          </w:p>
          <w:p w14:paraId="311B231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（三）未经批准在林区进行爆破作业、使用易燃易爆物品或者从事其他严重违规的野外用火行为的；</w:t>
            </w:r>
          </w:p>
          <w:p w14:paraId="0DDB7AE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（四）单位未履行森林防火安全职责，且拒不按照整改通知书及时进行整改的。第二十条  在森林防火工作中负有责任的领导和人员，违反本条例规定，有下列情形之一的，根据其职责和情节轻重，由主管机关或者监察机关分别给予批评教育、行政处分；构成犯罪的，依法追究刑事责任：</w:t>
            </w:r>
          </w:p>
          <w:p w14:paraId="090517C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（一）未依照规定履行职责，引发森林火灾或者造成人员伤亡事故的；</w:t>
            </w:r>
          </w:p>
          <w:p w14:paraId="7919138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（二）迟报、瞒报、谎报火情的；</w:t>
            </w:r>
          </w:p>
          <w:p w14:paraId="5373D1B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（三）未及时组织扑救或者拒不执行扑火命令的；</w:t>
            </w:r>
          </w:p>
          <w:p w14:paraId="27D6D38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（四）不依法及时处理火灾事故，对事故责任人包庇、姑息迁就的。</w:t>
            </w:r>
          </w:p>
        </w:tc>
        <w:tc>
          <w:tcPr>
            <w:tcW w:w="805" w:type="dxa"/>
            <w:shd w:val="clear" w:color="auto" w:fill="auto"/>
            <w:vAlign w:val="center"/>
          </w:tcPr>
          <w:p w14:paraId="3303FAB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C41C1B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460ED22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32A4C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B34B0F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387</w:t>
            </w:r>
          </w:p>
        </w:tc>
        <w:tc>
          <w:tcPr>
            <w:tcW w:w="1560" w:type="dxa"/>
            <w:shd w:val="clear" w:color="auto" w:fill="FFFFFF"/>
            <w:vAlign w:val="top"/>
          </w:tcPr>
          <w:p w14:paraId="7E66E74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1D7C30E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5CA7F9A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2D33711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2B8C5A3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对违反森林植物及其产品检疫规定的行政处罚。</w:t>
            </w:r>
          </w:p>
        </w:tc>
        <w:tc>
          <w:tcPr>
            <w:tcW w:w="1131" w:type="dxa"/>
            <w:shd w:val="clear" w:color="auto" w:fill="FFFFFF"/>
            <w:vAlign w:val="center"/>
          </w:tcPr>
          <w:p w14:paraId="1A8EBC0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sz w:val="24"/>
                <w:szCs w:val="24"/>
                <w:lang w:val="en-US" w:eastAsia="zh-CN"/>
              </w:rPr>
            </w:pPr>
          </w:p>
          <w:p w14:paraId="5D1C430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sz w:val="24"/>
                <w:szCs w:val="24"/>
                <w:lang w:val="en-US" w:eastAsia="zh-CN"/>
              </w:rPr>
            </w:pPr>
          </w:p>
          <w:p w14:paraId="2CBD0A9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sz w:val="24"/>
                <w:szCs w:val="24"/>
                <w:lang w:val="en-US" w:eastAsia="zh-CN"/>
              </w:rPr>
            </w:pPr>
          </w:p>
          <w:p w14:paraId="55E7309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sz w:val="24"/>
                <w:szCs w:val="24"/>
                <w:lang w:val="en-US" w:eastAsia="zh-CN"/>
              </w:rPr>
            </w:pPr>
          </w:p>
          <w:p w14:paraId="2AE3820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sz w:val="24"/>
                <w:szCs w:val="24"/>
                <w:lang w:val="en-US" w:eastAsia="zh-CN"/>
              </w:rPr>
            </w:pPr>
          </w:p>
          <w:p w14:paraId="30629A8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sz w:val="24"/>
                <w:szCs w:val="24"/>
                <w:lang w:val="en-US" w:eastAsia="zh-CN"/>
              </w:rPr>
            </w:pPr>
          </w:p>
          <w:p w14:paraId="79A10F5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FFFFFF"/>
            <w:vAlign w:val="top"/>
          </w:tcPr>
          <w:p w14:paraId="2A8FCC1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《植物检疫条例(1992修订)》（1983年国务院令第98号）:第十八条：“有下列行为之一的，植物检疫机构应当责令纠正，可以处以罚款；造成损失的，应当负责赔偿；构成犯罪的，由司法机关依法追究刑事责任：</w:t>
            </w:r>
          </w:p>
          <w:p w14:paraId="1D41D18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（一）未依照本条例规定办理植物检疫证书或者在报检过程中弄虚作假的；</w:t>
            </w:r>
          </w:p>
          <w:p w14:paraId="413BEB8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（二）伪造、涂改、买卖、转让植物检疫单证、印章、标志、封识的；</w:t>
            </w:r>
          </w:p>
          <w:p w14:paraId="3B543FE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（三）未依照本条例规定调运、隔离试种或者生产应施检疫的植物、植物产品的；</w:t>
            </w:r>
          </w:p>
          <w:p w14:paraId="2241A00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（四）违反本条例规定，擅自开拆植物、植物产品包装，调换植物、植物产品，或者擅自改变植物、植物产品的规定用途的；</w:t>
            </w:r>
          </w:p>
          <w:p w14:paraId="41F3C14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五）违反本条例规定，引起疫情扩散的。有前款第（一）、（二）、（三）、（四）项所列情形之一，尚不构成犯罪的，植物检疫机构可以没收非法所得。对违反本条例规定调运的植物和植物产品。植物检疫机构有权予以封存、没收、销毁或者责令改变用途。销毁所需费用由责任人承担。”</w:t>
            </w:r>
          </w:p>
        </w:tc>
        <w:tc>
          <w:tcPr>
            <w:tcW w:w="805" w:type="dxa"/>
            <w:shd w:val="clear" w:color="auto" w:fill="auto"/>
            <w:vAlign w:val="center"/>
          </w:tcPr>
          <w:p w14:paraId="25E7D8E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861BD9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2DB3FBF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7C525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BE84C7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388</w:t>
            </w:r>
          </w:p>
        </w:tc>
        <w:tc>
          <w:tcPr>
            <w:tcW w:w="1560" w:type="dxa"/>
            <w:shd w:val="clear" w:color="auto" w:fill="FFFFFF"/>
            <w:vAlign w:val="top"/>
          </w:tcPr>
          <w:p w14:paraId="0C797D2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0F5DA45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对森林病虫害不调查、虚报、漏报、不报等失职行为的行政处罚</w:t>
            </w:r>
          </w:p>
        </w:tc>
        <w:tc>
          <w:tcPr>
            <w:tcW w:w="1131" w:type="dxa"/>
            <w:shd w:val="clear" w:color="auto" w:fill="FFFFFF"/>
            <w:vAlign w:val="center"/>
          </w:tcPr>
          <w:p w14:paraId="52A6E22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FFFFFF"/>
            <w:vAlign w:val="top"/>
          </w:tcPr>
          <w:p w14:paraId="34CD074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《森林病虫害防治条例》（1989年国务院令第46号）: 第二十二条：有下列行为之一的，责令限期除治、赔偿损失，可以并处100元至2000元的罚款：</w:t>
            </w:r>
          </w:p>
          <w:p w14:paraId="5C76B17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（三）隐瞒或者虚报森林病虫害情况，造成森林病虫害蔓延成灾的。”</w:t>
            </w:r>
          </w:p>
        </w:tc>
        <w:tc>
          <w:tcPr>
            <w:tcW w:w="805" w:type="dxa"/>
            <w:shd w:val="clear" w:color="auto" w:fill="auto"/>
            <w:vAlign w:val="center"/>
          </w:tcPr>
          <w:p w14:paraId="396B5D7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ED351B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32A94C3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61279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7EB94E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389</w:t>
            </w:r>
          </w:p>
        </w:tc>
        <w:tc>
          <w:tcPr>
            <w:tcW w:w="1560" w:type="dxa"/>
            <w:shd w:val="clear" w:color="auto" w:fill="FFFFFF"/>
            <w:vAlign w:val="top"/>
          </w:tcPr>
          <w:p w14:paraId="201A8BE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14DCAE0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对森林病虫害不除治、除治不力、造成灾害蔓延的行政处罚。</w:t>
            </w:r>
          </w:p>
        </w:tc>
        <w:tc>
          <w:tcPr>
            <w:tcW w:w="1131" w:type="dxa"/>
            <w:shd w:val="clear" w:color="auto" w:fill="FFFFFF"/>
            <w:vAlign w:val="center"/>
          </w:tcPr>
          <w:p w14:paraId="16D40E2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FFFFFF"/>
            <w:vAlign w:val="top"/>
          </w:tcPr>
          <w:p w14:paraId="3769019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 xml:space="preserve">《森林病虫害防治条例》（1989年国务院令第46号）:第二十二条：在下列行为之一的，责令限期除治、赔偿损失，可以并处 100 元至 2000 元的罚款。 </w:t>
            </w:r>
          </w:p>
          <w:p w14:paraId="4AE816C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 （一） 用带有危险性病虫害的林木种苗进行育苗或造林的。</w:t>
            </w:r>
          </w:p>
          <w:p w14:paraId="78724F0E">
            <w:pPr>
              <w:pStyle w:val="23"/>
              <w:keepNext w:val="0"/>
              <w:keepLines w:val="0"/>
              <w:pageBreakBefore w:val="0"/>
              <w:widowControl/>
              <w:kinsoku w:val="0"/>
              <w:wordWrap/>
              <w:overflowPunct/>
              <w:topLinePunct w:val="0"/>
              <w:autoSpaceDE w:val="0"/>
              <w:autoSpaceDN w:val="0"/>
              <w:bidi w:val="0"/>
              <w:adjustRightInd w:val="0"/>
              <w:snapToGrid w:val="0"/>
              <w:spacing w:line="240" w:lineRule="auto"/>
              <w:ind w:firstLine="240" w:firstLineChars="100"/>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（二）发生森林病虫害不除治或者除治不力，造成森林病虫害蔓延成灾。”</w:t>
            </w:r>
          </w:p>
        </w:tc>
        <w:tc>
          <w:tcPr>
            <w:tcW w:w="805" w:type="dxa"/>
            <w:shd w:val="clear" w:color="auto" w:fill="auto"/>
            <w:vAlign w:val="center"/>
          </w:tcPr>
          <w:p w14:paraId="0292389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319E0C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3DC9E87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4C170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F210C9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390</w:t>
            </w:r>
          </w:p>
        </w:tc>
        <w:tc>
          <w:tcPr>
            <w:tcW w:w="1560" w:type="dxa"/>
            <w:shd w:val="clear" w:color="auto" w:fill="FFFFFF"/>
            <w:vAlign w:val="top"/>
          </w:tcPr>
          <w:p w14:paraId="632A7CB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74FF0FC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对建设项目擅自占用国家重要湿地的行政处罚。</w:t>
            </w:r>
          </w:p>
        </w:tc>
        <w:tc>
          <w:tcPr>
            <w:tcW w:w="1131" w:type="dxa"/>
            <w:shd w:val="clear" w:color="auto" w:fill="FFFFFF"/>
            <w:vAlign w:val="center"/>
          </w:tcPr>
          <w:p w14:paraId="767C2DD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FFFFFF"/>
            <w:vAlign w:val="top"/>
          </w:tcPr>
          <w:p w14:paraId="24C23D2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中华人民共和国湿地保护法》（2021年中华人民共和国主席令第102号）第五十二条  违反本法规定，建设项目擅自占用国家重要湿地的，由县级以上人民政府林业草原等有关主管部门按照职责分工责令停止违法行为，限期拆除在非法占用的湿地上新建的建筑物、构筑物和其他设施，修复湿地或者采取其他补救措施，按照违法占用湿地的面积，处每平方米一千元以上一万元以下罚款；违法行为人不停止建设或者逾期不拆除的，由作出行政处罚决定的部门依法申请人民法院强制执行。</w:t>
            </w:r>
          </w:p>
        </w:tc>
        <w:tc>
          <w:tcPr>
            <w:tcW w:w="805" w:type="dxa"/>
            <w:shd w:val="clear" w:color="auto" w:fill="auto"/>
            <w:vAlign w:val="center"/>
          </w:tcPr>
          <w:p w14:paraId="5C77720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c>
          <w:tcPr>
            <w:tcW w:w="823" w:type="dxa"/>
            <w:shd w:val="clear" w:color="auto" w:fill="auto"/>
            <w:vAlign w:val="center"/>
          </w:tcPr>
          <w:p w14:paraId="3809FE3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c>
          <w:tcPr>
            <w:tcW w:w="460" w:type="dxa"/>
            <w:shd w:val="clear" w:color="auto" w:fill="auto"/>
            <w:vAlign w:val="center"/>
          </w:tcPr>
          <w:p w14:paraId="61125D1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4F02A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2BBFB6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391</w:t>
            </w:r>
          </w:p>
        </w:tc>
        <w:tc>
          <w:tcPr>
            <w:tcW w:w="1560" w:type="dxa"/>
            <w:shd w:val="clear" w:color="auto" w:fill="FFFFFF"/>
            <w:vAlign w:val="top"/>
          </w:tcPr>
          <w:p w14:paraId="114B5A4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63AA319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7ED94E2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对建设项目占用重要湿地未恢复、重建的行政处罚。</w:t>
            </w:r>
          </w:p>
        </w:tc>
        <w:tc>
          <w:tcPr>
            <w:tcW w:w="1131" w:type="dxa"/>
            <w:shd w:val="clear" w:color="auto" w:fill="FFFFFF"/>
            <w:vAlign w:val="center"/>
          </w:tcPr>
          <w:p w14:paraId="3D16D57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FFFFFF"/>
            <w:vAlign w:val="top"/>
          </w:tcPr>
          <w:p w14:paraId="0CC801D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中华人民共和国湿地保护法》（2021年中华人民共和国主席令第102号）第五十三条  建设项目占用重要湿地，未依照本法规定恢复、重建湿地的，由县级以上人民政府林业草原主管部门责令限期恢复、重建湿地；逾期未改正的，由县级以上人民政府林业草原主管部门委托他人代为履行，所需费用由违法行为人承担，按照占用湿地的面积，处每平方米五百元以上二千元以下罚款。</w:t>
            </w:r>
          </w:p>
        </w:tc>
        <w:tc>
          <w:tcPr>
            <w:tcW w:w="805" w:type="dxa"/>
            <w:shd w:val="clear" w:color="auto" w:fill="auto"/>
            <w:vAlign w:val="center"/>
          </w:tcPr>
          <w:p w14:paraId="0A8348C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8B9CC3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62AB52C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3C99B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AFAA00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392</w:t>
            </w:r>
          </w:p>
        </w:tc>
        <w:tc>
          <w:tcPr>
            <w:tcW w:w="1560" w:type="dxa"/>
            <w:shd w:val="clear" w:color="auto" w:fill="FFFFFF"/>
            <w:vAlign w:val="top"/>
          </w:tcPr>
          <w:p w14:paraId="721AAFA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70557FE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0F2FE71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10AB89B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对破坏自然湿地的行政处罚。</w:t>
            </w:r>
          </w:p>
        </w:tc>
        <w:tc>
          <w:tcPr>
            <w:tcW w:w="1131" w:type="dxa"/>
            <w:shd w:val="clear" w:color="auto" w:fill="FFFFFF"/>
            <w:vAlign w:val="center"/>
          </w:tcPr>
          <w:p w14:paraId="4A478F2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FFFFFF"/>
            <w:vAlign w:val="top"/>
          </w:tcPr>
          <w:p w14:paraId="4497D1D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中华人民共和国湿地保护法》（2021年中华人民共和国主席令第102号）第五十四条  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违反本法规定，排干自然湿地或者永久性截断自然湿地水源的，由县级以上人民政府林业草原主管部门责令停止违法行为，限期修复湿地或者采取其他补救措施，没收违法所得，并处五万元以上五十万元以下罚款；造成严重后果的，并处五十万元以上一百万元以下罚款。</w:t>
            </w:r>
          </w:p>
        </w:tc>
        <w:tc>
          <w:tcPr>
            <w:tcW w:w="805" w:type="dxa"/>
            <w:shd w:val="clear" w:color="auto" w:fill="auto"/>
            <w:vAlign w:val="center"/>
          </w:tcPr>
          <w:p w14:paraId="0B3B3D1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59621E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55855B8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724B7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302AFF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393</w:t>
            </w:r>
          </w:p>
        </w:tc>
        <w:tc>
          <w:tcPr>
            <w:tcW w:w="1560" w:type="dxa"/>
            <w:shd w:val="clear" w:color="auto" w:fill="FFFFFF"/>
            <w:vAlign w:val="top"/>
          </w:tcPr>
          <w:p w14:paraId="696AF52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657892B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对破坏泥炭沼泽湿地的行政处罚</w:t>
            </w:r>
          </w:p>
        </w:tc>
        <w:tc>
          <w:tcPr>
            <w:tcW w:w="1131" w:type="dxa"/>
            <w:shd w:val="clear" w:color="auto" w:fill="FFFFFF"/>
            <w:vAlign w:val="center"/>
          </w:tcPr>
          <w:p w14:paraId="7913226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FFFFFF"/>
            <w:vAlign w:val="top"/>
          </w:tcPr>
          <w:p w14:paraId="484DDC0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中华人民共和国湿地保护法》（2021年中华人民共和国主席令第102号）第五十七条  违反本法规定开采泥炭的，由县级以上人民政府林业草原等有关主管部门按照职责分工责令停止违法行为，限期修复湿地或者采取其他补救措施，没收违法所得，并按照采挖泥炭体积，处每立方米二千元以上一万元以下罚款。违反本法规定，从泥炭沼泽湿地向外排水的，由县级以上人民政府林业草原主管部门责令停止违法行为，限期修复湿地或者采取其他补救措施，没收违法所得，并处一万元以上十万元以下罚款；情节严重的，并处十万元以上一百万元以下罚款。</w:t>
            </w:r>
          </w:p>
        </w:tc>
        <w:tc>
          <w:tcPr>
            <w:tcW w:w="805" w:type="dxa"/>
            <w:shd w:val="clear" w:color="auto" w:fill="auto"/>
            <w:vAlign w:val="center"/>
          </w:tcPr>
          <w:p w14:paraId="118BAE9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01B0F5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62DA4FA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4C258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E488BD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394</w:t>
            </w:r>
          </w:p>
        </w:tc>
        <w:tc>
          <w:tcPr>
            <w:tcW w:w="1560" w:type="dxa"/>
            <w:shd w:val="clear" w:color="auto" w:fill="FFFFFF"/>
            <w:vAlign w:val="top"/>
          </w:tcPr>
          <w:p w14:paraId="0CB5E8A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53A66A1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对未编制或者未按照修复方案修复湿地造成湿地破坏的行政处罚</w:t>
            </w:r>
          </w:p>
        </w:tc>
        <w:tc>
          <w:tcPr>
            <w:tcW w:w="1131" w:type="dxa"/>
            <w:shd w:val="clear" w:color="auto" w:fill="FFFFFF"/>
            <w:vAlign w:val="center"/>
          </w:tcPr>
          <w:p w14:paraId="1629FD1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FFFFFF"/>
            <w:vAlign w:val="top"/>
          </w:tcPr>
          <w:p w14:paraId="4B9DB0C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中华人民共和国湿地保护法》（2021年中华人民共和国主席令第102号）第五十八条  违反本法规定，未编制修复方案修复湿地或者未按照修复方案修复湿地，造成湿地破坏的，由省级以上人民政府林业草原主管部门责令改正，处十万元以上一百万元以下罚款。</w:t>
            </w:r>
          </w:p>
        </w:tc>
        <w:tc>
          <w:tcPr>
            <w:tcW w:w="805" w:type="dxa"/>
            <w:shd w:val="clear" w:color="auto" w:fill="auto"/>
            <w:vAlign w:val="center"/>
          </w:tcPr>
          <w:p w14:paraId="1F0ACB3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E10B58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59F59CE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1C146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A15FFA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395</w:t>
            </w:r>
          </w:p>
        </w:tc>
        <w:tc>
          <w:tcPr>
            <w:tcW w:w="1560" w:type="dxa"/>
            <w:shd w:val="clear" w:color="auto" w:fill="FFFFFF"/>
            <w:vAlign w:val="top"/>
          </w:tcPr>
          <w:p w14:paraId="63AD785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sz w:val="24"/>
                <w:szCs w:val="24"/>
                <w:lang w:val="en-US" w:eastAsia="zh-CN"/>
              </w:rPr>
            </w:pPr>
          </w:p>
          <w:p w14:paraId="7678E3D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zh-CN" w:bidi="ar-SA"/>
              </w:rPr>
            </w:pPr>
            <w:r>
              <w:rPr>
                <w:rFonts w:hint="eastAsia" w:ascii="仿宋" w:hAnsi="仿宋" w:eastAsia="仿宋" w:cs="仿宋"/>
                <w:b w:val="0"/>
                <w:bCs w:val="0"/>
                <w:color w:val="auto"/>
                <w:spacing w:val="0"/>
                <w:sz w:val="24"/>
                <w:szCs w:val="24"/>
                <w:lang w:val="en-US" w:eastAsia="zh-CN"/>
              </w:rPr>
              <w:t>对违法拒绝、阻碍湿地监督检查的行政处罚。</w:t>
            </w:r>
          </w:p>
        </w:tc>
        <w:tc>
          <w:tcPr>
            <w:tcW w:w="1131" w:type="dxa"/>
            <w:shd w:val="clear" w:color="auto" w:fill="FFFFFF"/>
            <w:vAlign w:val="center"/>
          </w:tcPr>
          <w:p w14:paraId="38DD47A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行政处罚</w:t>
            </w:r>
          </w:p>
        </w:tc>
        <w:tc>
          <w:tcPr>
            <w:tcW w:w="8709" w:type="dxa"/>
            <w:shd w:val="clear" w:color="auto" w:fill="FFFFFF"/>
            <w:vAlign w:val="top"/>
          </w:tcPr>
          <w:p w14:paraId="24C6D68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color w:val="auto"/>
                <w:spacing w:val="0"/>
                <w:kern w:val="2"/>
                <w:sz w:val="24"/>
                <w:szCs w:val="24"/>
                <w:lang w:val="en-US" w:eastAsia="en-US" w:bidi="ar-SA"/>
              </w:rPr>
            </w:pPr>
            <w:r>
              <w:rPr>
                <w:rFonts w:hint="eastAsia" w:ascii="仿宋" w:hAnsi="仿宋" w:eastAsia="仿宋" w:cs="仿宋"/>
                <w:b w:val="0"/>
                <w:bCs w:val="0"/>
                <w:color w:val="auto"/>
                <w:spacing w:val="0"/>
                <w:sz w:val="24"/>
                <w:szCs w:val="24"/>
                <w:lang w:val="en-US" w:eastAsia="zh-CN"/>
              </w:rPr>
              <w:t>《中华人民共和国湿地保护法》（2021年中华人民共和国主席令第102号）第六十条  违反本法规定，拒绝、阻碍县级以上人民政府有关部门依法进行的监督检查的，处二万元以上二十万元以下罚款；情节严重的，可以责令停产停业整顿。</w:t>
            </w:r>
          </w:p>
        </w:tc>
        <w:tc>
          <w:tcPr>
            <w:tcW w:w="805" w:type="dxa"/>
            <w:shd w:val="clear" w:color="auto" w:fill="auto"/>
            <w:vAlign w:val="center"/>
          </w:tcPr>
          <w:p w14:paraId="4DFCAAD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C889A4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0DF45FF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r w14:paraId="453D1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F01C2A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396</w:t>
            </w:r>
          </w:p>
        </w:tc>
        <w:tc>
          <w:tcPr>
            <w:tcW w:w="1560" w:type="dxa"/>
            <w:shd w:val="clear" w:color="auto" w:fill="auto"/>
            <w:vAlign w:val="center"/>
          </w:tcPr>
          <w:p w14:paraId="2BA18B54">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在河道（湖泊）管理范围内建设妨碍行洪的建筑物、构筑物的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2BF1FA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461DEE7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《中华人民共和国水法》（2016年修正）</w:t>
            </w:r>
            <w:r>
              <w:rPr>
                <w:rFonts w:hint="eastAsia" w:ascii="仿宋" w:hAnsi="仿宋" w:eastAsia="仿宋" w:cs="仿宋"/>
                <w:b w:val="0"/>
                <w:bCs w:val="0"/>
                <w:color w:val="auto"/>
                <w:kern w:val="0"/>
                <w:sz w:val="24"/>
                <w:szCs w:val="24"/>
                <w:highlight w:val="none"/>
              </w:rPr>
              <w:t>第六十五条第一款　在河道管理范围内建设妨碍行洪的建筑物、构筑物，或者从事影响河势稳定、危害河岸堤防安全和其他妨碍河道行洪的活动的，由县级以上人民政府水行政主管部门或者流域管理机构依据职权，责令停止违法行为，                                                                                                                                限期拆除违法建筑物、构筑物，恢复原状；逾期不拆除、不恢复原状的，强行拆除，所需费用由违法单位或者个人负担，并处一万元以上十万元以下的罚款。</w:t>
            </w:r>
          </w:p>
          <w:p w14:paraId="484B47AA">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《中华人民共和国防洪法》（2016年修正）</w:t>
            </w:r>
            <w:r>
              <w:rPr>
                <w:rFonts w:hint="eastAsia" w:ascii="仿宋" w:hAnsi="仿宋" w:eastAsia="仿宋" w:cs="仿宋"/>
                <w:b w:val="0"/>
                <w:bCs w:val="0"/>
                <w:color w:val="auto"/>
                <w:kern w:val="0"/>
                <w:sz w:val="24"/>
                <w:szCs w:val="24"/>
                <w:highlight w:val="none"/>
              </w:rPr>
              <w:t>第五十五条  违反本法第二十二条第二款、第三款规定，有下列行为之一的，责令停止违法行为，排除阻碍或者采取其他补救措施，可以处五万元以下的罚款：</w:t>
            </w:r>
          </w:p>
          <w:p w14:paraId="23920EB1">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rPr>
              <w:t>（一）在河道、湖泊管理范围内建设妨碍行洪的建筑物、构筑物的；</w:t>
            </w:r>
          </w:p>
        </w:tc>
        <w:tc>
          <w:tcPr>
            <w:tcW w:w="805" w:type="dxa"/>
            <w:shd w:val="clear" w:color="auto" w:fill="auto"/>
            <w:vAlign w:val="center"/>
          </w:tcPr>
          <w:p w14:paraId="4E47D25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BEA588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56B5E8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C62A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46D187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397</w:t>
            </w:r>
          </w:p>
        </w:tc>
        <w:tc>
          <w:tcPr>
            <w:tcW w:w="1560" w:type="dxa"/>
            <w:shd w:val="clear" w:color="auto" w:fill="auto"/>
            <w:vAlign w:val="center"/>
          </w:tcPr>
          <w:p w14:paraId="3C313A76">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从事影响河势稳定、危害河岸堤防安全和其他妨碍河道行洪的活动，逾期未恢复原状的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678988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56E5D375">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eastAsia="zh-CN"/>
              </w:rPr>
              <w:t>《中华人民共和国水法》（2016年修正）</w:t>
            </w:r>
            <w:r>
              <w:rPr>
                <w:rFonts w:hint="eastAsia" w:ascii="仿宋" w:hAnsi="仿宋" w:eastAsia="仿宋" w:cs="仿宋"/>
                <w:b w:val="0"/>
                <w:bCs w:val="0"/>
                <w:color w:val="auto"/>
                <w:kern w:val="0"/>
                <w:sz w:val="24"/>
                <w:szCs w:val="24"/>
                <w:highlight w:val="none"/>
              </w:rPr>
              <w:t>第六十五条第一款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tc>
        <w:tc>
          <w:tcPr>
            <w:tcW w:w="805" w:type="dxa"/>
            <w:shd w:val="clear" w:color="auto" w:fill="auto"/>
            <w:vAlign w:val="center"/>
          </w:tcPr>
          <w:p w14:paraId="52FDE25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32ABD7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7A20BA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F387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0F5484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398</w:t>
            </w:r>
          </w:p>
        </w:tc>
        <w:tc>
          <w:tcPr>
            <w:tcW w:w="1560" w:type="dxa"/>
            <w:shd w:val="clear" w:color="auto" w:fill="auto"/>
            <w:vAlign w:val="center"/>
          </w:tcPr>
          <w:p w14:paraId="59A17E29">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在河道、湖泊管理范围内倾倒垃圾、渣土，从事影响河势稳定、危害河岸堤防安全和其他妨碍河道行洪的活动的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7DD5BF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350AB9F4">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《中华人民共和国防洪法》（2016年修正）</w:t>
            </w:r>
            <w:r>
              <w:rPr>
                <w:rFonts w:hint="eastAsia" w:ascii="仿宋" w:hAnsi="仿宋" w:eastAsia="仿宋" w:cs="仿宋"/>
                <w:b w:val="0"/>
                <w:bCs w:val="0"/>
                <w:color w:val="auto"/>
                <w:kern w:val="0"/>
                <w:sz w:val="24"/>
                <w:szCs w:val="24"/>
                <w:highlight w:val="none"/>
              </w:rPr>
              <w:t>第五十五条  违反本法第二十二条第二款、第三款规定，有下列行为之一的，责令停止违法行为，排除阻碍或者采取其他补救措施，可以处五万元以下的罚款：</w:t>
            </w:r>
          </w:p>
          <w:p w14:paraId="0F13EBEF">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rPr>
              <w:t>（二）在河道、湖泊管理范围内倾倒垃圾、渣土，从事影响河势稳定、危害河岸堤防安全和其他妨碍河道行洪的活动的。</w:t>
            </w:r>
          </w:p>
        </w:tc>
        <w:tc>
          <w:tcPr>
            <w:tcW w:w="805" w:type="dxa"/>
            <w:shd w:val="clear" w:color="auto" w:fill="auto"/>
            <w:vAlign w:val="center"/>
          </w:tcPr>
          <w:p w14:paraId="45CF907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66BD75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4539CB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F684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2CED29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399</w:t>
            </w:r>
          </w:p>
        </w:tc>
        <w:tc>
          <w:tcPr>
            <w:tcW w:w="1560" w:type="dxa"/>
            <w:shd w:val="clear" w:color="auto" w:fill="auto"/>
            <w:vAlign w:val="center"/>
          </w:tcPr>
          <w:p w14:paraId="7B1C5E13">
            <w:pPr>
              <w:widowControl/>
              <w:spacing w:line="280" w:lineRule="exact"/>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rPr>
              <w:t>未经水行政主管部门或者流域管理机构同意，擅自修建水工程，或者建设桥梁、码头和其他拦河、跨河、临河建筑物、构筑物，铺设跨河管道、电缆，责令限期拆除逾期不拆除的</w:t>
            </w:r>
            <w:r>
              <w:rPr>
                <w:rFonts w:hint="eastAsia" w:ascii="仿宋" w:hAnsi="仿宋" w:eastAsia="仿宋" w:cs="仿宋"/>
                <w:b w:val="0"/>
                <w:bCs w:val="0"/>
                <w:color w:val="auto"/>
                <w:kern w:val="0"/>
                <w:sz w:val="24"/>
                <w:szCs w:val="24"/>
                <w:highlight w:val="none"/>
                <w:lang w:eastAsia="zh-CN"/>
              </w:rPr>
              <w:t>行政处罚</w:t>
            </w:r>
          </w:p>
          <w:p w14:paraId="63B25F6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zh-CN" w:bidi="ar-SA"/>
              </w:rPr>
            </w:pPr>
          </w:p>
        </w:tc>
        <w:tc>
          <w:tcPr>
            <w:tcW w:w="1131" w:type="dxa"/>
            <w:shd w:val="clear" w:color="auto" w:fill="auto"/>
            <w:vAlign w:val="center"/>
          </w:tcPr>
          <w:p w14:paraId="550DA3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4020A47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eastAsia="zh-CN"/>
              </w:rPr>
              <w:t>《中华人民共和国水法》（2016年修正）</w:t>
            </w:r>
            <w:r>
              <w:rPr>
                <w:rFonts w:hint="eastAsia" w:ascii="仿宋" w:hAnsi="仿宋" w:eastAsia="仿宋" w:cs="仿宋"/>
                <w:b w:val="0"/>
                <w:bCs w:val="0"/>
                <w:color w:val="auto"/>
                <w:kern w:val="0"/>
                <w:sz w:val="24"/>
                <w:szCs w:val="24"/>
                <w:highlight w:val="none"/>
              </w:rPr>
              <w:t>第六十五条第二款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805" w:type="dxa"/>
            <w:shd w:val="clear" w:color="auto" w:fill="auto"/>
            <w:vAlign w:val="center"/>
          </w:tcPr>
          <w:p w14:paraId="5A961B5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CA420F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EC6EA4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DBC2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4D2DAD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400</w:t>
            </w:r>
          </w:p>
        </w:tc>
        <w:tc>
          <w:tcPr>
            <w:tcW w:w="1560" w:type="dxa"/>
            <w:shd w:val="clear" w:color="auto" w:fill="auto"/>
            <w:vAlign w:val="center"/>
          </w:tcPr>
          <w:p w14:paraId="3926FAE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未经水行政主管部门对其工程建设方案审查同意或者未按照有关水行政主管部门审查批准的位置、界限，在河道、湖泊管理范围内从事工程设施建设活动，工程设施影响行洪但尚可采取补救措施的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654F033D">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5DC3CC6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eastAsia="zh-CN"/>
              </w:rPr>
              <w:t>《中华人民共和国防洪法》（2016年修正）</w:t>
            </w:r>
            <w:r>
              <w:rPr>
                <w:rFonts w:hint="eastAsia" w:ascii="仿宋" w:hAnsi="仿宋" w:eastAsia="仿宋" w:cs="仿宋"/>
                <w:b w:val="0"/>
                <w:bCs w:val="0"/>
                <w:color w:val="auto"/>
                <w:kern w:val="0"/>
                <w:sz w:val="24"/>
                <w:szCs w:val="24"/>
                <w:highlight w:val="none"/>
              </w:rPr>
              <w:t>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c>
          <w:tcPr>
            <w:tcW w:w="805" w:type="dxa"/>
            <w:shd w:val="clear" w:color="auto" w:fill="auto"/>
            <w:vAlign w:val="center"/>
          </w:tcPr>
          <w:p w14:paraId="3C52E2B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67BC49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F41E10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1580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6EF32A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401</w:t>
            </w:r>
          </w:p>
        </w:tc>
        <w:tc>
          <w:tcPr>
            <w:tcW w:w="1560" w:type="dxa"/>
            <w:shd w:val="clear" w:color="auto" w:fill="auto"/>
            <w:vAlign w:val="center"/>
          </w:tcPr>
          <w:p w14:paraId="1E54BCD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虽经水行政主管部门或者流域管理机构同意，但未按照要求修建水工程，或者建设桥梁、码头和其他拦河、跨河、临河建筑物、构筑物，铺设跨河管道、电缆的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140124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1B4D02E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eastAsia="zh-CN"/>
              </w:rPr>
              <w:t>《中华人民共和国水法》（2016年修正）</w:t>
            </w:r>
            <w:r>
              <w:rPr>
                <w:rFonts w:hint="eastAsia" w:ascii="仿宋" w:hAnsi="仿宋" w:eastAsia="仿宋" w:cs="仿宋"/>
                <w:b w:val="0"/>
                <w:bCs w:val="0"/>
                <w:color w:val="auto"/>
                <w:kern w:val="0"/>
                <w:sz w:val="24"/>
                <w:szCs w:val="24"/>
                <w:highlight w:val="none"/>
              </w:rPr>
              <w:t>第六十五条第三款  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tc>
        <w:tc>
          <w:tcPr>
            <w:tcW w:w="805" w:type="dxa"/>
            <w:shd w:val="clear" w:color="auto" w:fill="auto"/>
            <w:vAlign w:val="center"/>
          </w:tcPr>
          <w:p w14:paraId="4ECD8E7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DA912C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A47DE2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9C6D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40CF73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402</w:t>
            </w:r>
          </w:p>
        </w:tc>
        <w:tc>
          <w:tcPr>
            <w:tcW w:w="1560" w:type="dxa"/>
            <w:shd w:val="clear" w:color="auto" w:fill="auto"/>
            <w:vAlign w:val="center"/>
          </w:tcPr>
          <w:p w14:paraId="45BF0CC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i w:val="0"/>
                <w:color w:val="000000"/>
                <w:kern w:val="0"/>
                <w:sz w:val="24"/>
                <w:szCs w:val="24"/>
                <w:u w:val="none"/>
                <w:lang w:val="en-US" w:eastAsia="zh-CN" w:bidi="ar"/>
              </w:rPr>
              <w:t>对河道管理范围内建设妨碍行洪的建筑物、构筑物，或者从事影响河势稳定、危害河岸堤防安全和其他妨碍河道行洪的活动责令限期拆除或者恢复原状，逾期不拆除、不恢复原状等行为的行政处罚</w:t>
            </w:r>
          </w:p>
        </w:tc>
        <w:tc>
          <w:tcPr>
            <w:tcW w:w="1131" w:type="dxa"/>
            <w:shd w:val="clear" w:color="auto" w:fill="auto"/>
            <w:vAlign w:val="center"/>
          </w:tcPr>
          <w:p w14:paraId="3AAAD2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5D125C3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26"/>
                <w:rFonts w:hint="eastAsia" w:ascii="仿宋" w:hAnsi="仿宋" w:eastAsia="仿宋" w:cs="仿宋"/>
                <w:b w:val="0"/>
                <w:bCs w:val="0"/>
                <w:sz w:val="24"/>
                <w:szCs w:val="24"/>
                <w:lang w:val="en-US" w:eastAsia="zh-CN" w:bidi="ar"/>
              </w:rPr>
            </w:pPr>
            <w:r>
              <w:rPr>
                <w:rFonts w:hint="eastAsia" w:ascii="仿宋" w:hAnsi="仿宋" w:eastAsia="仿宋" w:cs="仿宋"/>
                <w:b w:val="0"/>
                <w:bCs w:val="0"/>
                <w:i w:val="0"/>
                <w:color w:val="000000"/>
                <w:kern w:val="0"/>
                <w:sz w:val="24"/>
                <w:szCs w:val="24"/>
                <w:u w:val="none"/>
                <w:lang w:val="en-US" w:eastAsia="zh-CN" w:bidi="ar"/>
              </w:rPr>
              <w:t>《中华人民共和国水法》（2016年修正）第六十五条  在河道管理范围内建设妨碍行洪的建筑物、构筑物，或者从事影响河势稳定、危害河岸堤防安全和其他妨碍河道行洪的活动的，由</w:t>
            </w:r>
            <w:r>
              <w:rPr>
                <w:rStyle w:val="25"/>
                <w:rFonts w:hint="eastAsia" w:ascii="仿宋" w:hAnsi="仿宋" w:eastAsia="仿宋" w:cs="仿宋"/>
                <w:b w:val="0"/>
                <w:bCs w:val="0"/>
                <w:sz w:val="24"/>
                <w:szCs w:val="24"/>
                <w:lang w:val="en-US" w:eastAsia="zh-CN" w:bidi="ar"/>
              </w:rPr>
              <w:t>县级以上人民政府水行政主管部门</w:t>
            </w:r>
            <w:r>
              <w:rPr>
                <w:rStyle w:val="26"/>
                <w:rFonts w:hint="eastAsia" w:ascii="仿宋" w:hAnsi="仿宋" w:eastAsia="仿宋" w:cs="仿宋"/>
                <w:b w:val="0"/>
                <w:bCs w:val="0"/>
                <w:sz w:val="24"/>
                <w:szCs w:val="24"/>
                <w:lang w:val="en-US" w:eastAsia="zh-CN" w:bidi="ar"/>
              </w:rPr>
              <w:t>或者</w:t>
            </w:r>
            <w:r>
              <w:rPr>
                <w:rStyle w:val="25"/>
                <w:rFonts w:hint="eastAsia" w:ascii="仿宋" w:hAnsi="仿宋" w:eastAsia="仿宋" w:cs="仿宋"/>
                <w:b w:val="0"/>
                <w:bCs w:val="0"/>
                <w:sz w:val="24"/>
                <w:szCs w:val="24"/>
                <w:lang w:val="en-US" w:eastAsia="zh-CN" w:bidi="ar"/>
              </w:rPr>
              <w:t>流域管理机构</w:t>
            </w:r>
            <w:r>
              <w:rPr>
                <w:rStyle w:val="26"/>
                <w:rFonts w:hint="eastAsia" w:ascii="仿宋" w:hAnsi="仿宋" w:eastAsia="仿宋" w:cs="仿宋"/>
                <w:b w:val="0"/>
                <w:bCs w:val="0"/>
                <w:sz w:val="24"/>
                <w:szCs w:val="24"/>
                <w:lang w:val="en-US" w:eastAsia="zh-CN" w:bidi="ar"/>
              </w:rPr>
              <w:t>依据职权，责令停止违法行为，限期拆除违法建筑物、构筑物，恢复原状；逾期不拆除、不恢复原状的，强行拆除，所需费用由违法单位或者个人负担，并处一万元以上十万元以下的罚款。</w:t>
            </w:r>
            <w:r>
              <w:rPr>
                <w:rStyle w:val="26"/>
                <w:rFonts w:hint="eastAsia" w:ascii="仿宋" w:hAnsi="仿宋" w:eastAsia="仿宋" w:cs="仿宋"/>
                <w:b w:val="0"/>
                <w:bCs w:val="0"/>
                <w:sz w:val="24"/>
                <w:szCs w:val="24"/>
                <w:lang w:val="en-US" w:eastAsia="zh-CN" w:bidi="ar"/>
              </w:rPr>
              <w:br w:type="textWrapping"/>
            </w:r>
            <w:r>
              <w:rPr>
                <w:rStyle w:val="26"/>
                <w:rFonts w:hint="eastAsia" w:ascii="仿宋" w:hAnsi="仿宋" w:eastAsia="仿宋" w:cs="仿宋"/>
                <w:b w:val="0"/>
                <w:bCs w:val="0"/>
                <w:sz w:val="24"/>
                <w:szCs w:val="24"/>
                <w:lang w:val="en-US" w:eastAsia="zh-CN" w:bidi="ar"/>
              </w:rPr>
              <w:t xml:space="preserve">    未经水行政主管部门或者流域管理机构同意，擅自修建水工程，或者建设桥梁、码头和其他拦河、跨河、临河建筑物、构筑物，铺设跨河管道、电缆，且防洪法未作规定的，由</w:t>
            </w:r>
            <w:r>
              <w:rPr>
                <w:rStyle w:val="25"/>
                <w:rFonts w:hint="eastAsia" w:ascii="仿宋" w:hAnsi="仿宋" w:eastAsia="仿宋" w:cs="仿宋"/>
                <w:b w:val="0"/>
                <w:bCs w:val="0"/>
                <w:sz w:val="24"/>
                <w:szCs w:val="24"/>
                <w:lang w:val="en-US" w:eastAsia="zh-CN" w:bidi="ar"/>
              </w:rPr>
              <w:t>县级以上人民政府水行政主管部门</w:t>
            </w:r>
            <w:r>
              <w:rPr>
                <w:rStyle w:val="26"/>
                <w:rFonts w:hint="eastAsia" w:ascii="仿宋" w:hAnsi="仿宋" w:eastAsia="仿宋" w:cs="仿宋"/>
                <w:b w:val="0"/>
                <w:bCs w:val="0"/>
                <w:sz w:val="24"/>
                <w:szCs w:val="24"/>
                <w:lang w:val="en-US" w:eastAsia="zh-CN" w:bidi="ar"/>
              </w:rPr>
              <w:t>或者</w:t>
            </w:r>
            <w:r>
              <w:rPr>
                <w:rStyle w:val="25"/>
                <w:rFonts w:hint="eastAsia" w:ascii="仿宋" w:hAnsi="仿宋" w:eastAsia="仿宋" w:cs="仿宋"/>
                <w:b w:val="0"/>
                <w:bCs w:val="0"/>
                <w:sz w:val="24"/>
                <w:szCs w:val="24"/>
                <w:lang w:val="en-US" w:eastAsia="zh-CN" w:bidi="ar"/>
              </w:rPr>
              <w:t>流域管理机构</w:t>
            </w:r>
            <w:r>
              <w:rPr>
                <w:rStyle w:val="26"/>
                <w:rFonts w:hint="eastAsia" w:ascii="仿宋" w:hAnsi="仿宋" w:eastAsia="仿宋" w:cs="仿宋"/>
                <w:b w:val="0"/>
                <w:bCs w:val="0"/>
                <w:sz w:val="24"/>
                <w:szCs w:val="24"/>
                <w:lang w:val="en-US" w:eastAsia="zh-CN" w:bidi="ar"/>
              </w:rPr>
              <w:t>依据职权，责令停止违法行为，限期补办有关手续；逾期不补办或者补办未被批准的，责令限期拆除违法建筑物、构筑物；逾期不拆除的，强行拆除，所需费用由违法单位或者个人负担，并处一万元以上十万元以下的罚款。</w:t>
            </w:r>
            <w:r>
              <w:rPr>
                <w:rStyle w:val="26"/>
                <w:rFonts w:hint="eastAsia" w:ascii="仿宋" w:hAnsi="仿宋" w:eastAsia="仿宋" w:cs="仿宋"/>
                <w:b w:val="0"/>
                <w:bCs w:val="0"/>
                <w:sz w:val="24"/>
                <w:szCs w:val="24"/>
                <w:lang w:val="en-US" w:eastAsia="zh-CN" w:bidi="ar"/>
              </w:rPr>
              <w:br w:type="textWrapping"/>
            </w:r>
            <w:r>
              <w:rPr>
                <w:rStyle w:val="26"/>
                <w:rFonts w:hint="eastAsia" w:ascii="仿宋" w:hAnsi="仿宋" w:eastAsia="仿宋" w:cs="仿宋"/>
                <w:b w:val="0"/>
                <w:bCs w:val="0"/>
                <w:sz w:val="24"/>
                <w:szCs w:val="24"/>
                <w:lang w:val="en-US" w:eastAsia="zh-CN" w:bidi="ar"/>
              </w:rPr>
              <w:t xml:space="preserve">    虽经水行政主管部门或者流域管理机构同意，但未按照要求修建前款所列工程设施的，由</w:t>
            </w:r>
            <w:r>
              <w:rPr>
                <w:rStyle w:val="25"/>
                <w:rFonts w:hint="eastAsia" w:ascii="仿宋" w:hAnsi="仿宋" w:eastAsia="仿宋" w:cs="仿宋"/>
                <w:b w:val="0"/>
                <w:bCs w:val="0"/>
                <w:sz w:val="24"/>
                <w:szCs w:val="24"/>
                <w:lang w:val="en-US" w:eastAsia="zh-CN" w:bidi="ar"/>
              </w:rPr>
              <w:t>县级以上人民政府水行政主管部门</w:t>
            </w:r>
            <w:r>
              <w:rPr>
                <w:rStyle w:val="26"/>
                <w:rFonts w:hint="eastAsia" w:ascii="仿宋" w:hAnsi="仿宋" w:eastAsia="仿宋" w:cs="仿宋"/>
                <w:b w:val="0"/>
                <w:bCs w:val="0"/>
                <w:sz w:val="24"/>
                <w:szCs w:val="24"/>
                <w:lang w:val="en-US" w:eastAsia="zh-CN" w:bidi="ar"/>
              </w:rPr>
              <w:t>或者</w:t>
            </w:r>
            <w:r>
              <w:rPr>
                <w:rStyle w:val="25"/>
                <w:rFonts w:hint="eastAsia" w:ascii="仿宋" w:hAnsi="仿宋" w:eastAsia="仿宋" w:cs="仿宋"/>
                <w:b w:val="0"/>
                <w:bCs w:val="0"/>
                <w:sz w:val="24"/>
                <w:szCs w:val="24"/>
                <w:lang w:val="en-US" w:eastAsia="zh-CN" w:bidi="ar"/>
              </w:rPr>
              <w:t>流域管理机构</w:t>
            </w:r>
            <w:r>
              <w:rPr>
                <w:rStyle w:val="26"/>
                <w:rFonts w:hint="eastAsia" w:ascii="仿宋" w:hAnsi="仿宋" w:eastAsia="仿宋" w:cs="仿宋"/>
                <w:b w:val="0"/>
                <w:bCs w:val="0"/>
                <w:sz w:val="24"/>
                <w:szCs w:val="24"/>
                <w:lang w:val="en-US" w:eastAsia="zh-CN" w:bidi="ar"/>
              </w:rPr>
              <w:t>依据职权，责令限期改正，按照情节轻重，处一万元以上十万元以下的罚款。</w:t>
            </w:r>
            <w:r>
              <w:rPr>
                <w:rStyle w:val="26"/>
                <w:rFonts w:hint="eastAsia" w:ascii="仿宋" w:hAnsi="仿宋" w:eastAsia="仿宋" w:cs="仿宋"/>
                <w:b w:val="0"/>
                <w:bCs w:val="0"/>
                <w:sz w:val="24"/>
                <w:szCs w:val="24"/>
                <w:lang w:val="en-US" w:eastAsia="zh-CN" w:bidi="ar"/>
              </w:rPr>
              <w:br w:type="textWrapping"/>
            </w:r>
            <w:r>
              <w:rPr>
                <w:rStyle w:val="26"/>
                <w:rFonts w:hint="eastAsia" w:ascii="仿宋" w:hAnsi="仿宋" w:eastAsia="仿宋" w:cs="仿宋"/>
                <w:b w:val="0"/>
                <w:bCs w:val="0"/>
                <w:sz w:val="24"/>
                <w:szCs w:val="24"/>
                <w:lang w:val="en-US" w:eastAsia="zh-CN" w:bidi="ar"/>
              </w:rPr>
              <w:t>《中华人民共和国防洪法》（2016年修正）第十七条  在江河、湖泊上建设防洪工程和其他水工程、水电站等，应当符合防洪规划的要求；水库应当按照防洪规划的要求留足防洪库容。</w:t>
            </w:r>
            <w:r>
              <w:rPr>
                <w:rStyle w:val="26"/>
                <w:rFonts w:hint="eastAsia" w:ascii="仿宋" w:hAnsi="仿宋" w:eastAsia="仿宋" w:cs="仿宋"/>
                <w:b w:val="0"/>
                <w:bCs w:val="0"/>
                <w:sz w:val="24"/>
                <w:szCs w:val="24"/>
                <w:lang w:val="en-US" w:eastAsia="zh-CN" w:bidi="ar"/>
              </w:rPr>
              <w:br w:type="textWrapping"/>
            </w:r>
            <w:r>
              <w:rPr>
                <w:rStyle w:val="26"/>
                <w:rFonts w:hint="eastAsia" w:ascii="仿宋" w:hAnsi="仿宋" w:eastAsia="仿宋" w:cs="仿宋"/>
                <w:b w:val="0"/>
                <w:bCs w:val="0"/>
                <w:sz w:val="24"/>
                <w:szCs w:val="24"/>
                <w:lang w:val="en-US" w:eastAsia="zh-CN" w:bidi="ar"/>
              </w:rPr>
              <w:t xml:space="preserve">    前款规定的防洪工程和其他水工程、水电站未取得有关水行政主管部门签署的符合防洪规划要求的规划同意书的，建设单位不得开工建设。</w:t>
            </w:r>
            <w:r>
              <w:rPr>
                <w:rStyle w:val="26"/>
                <w:rFonts w:hint="eastAsia" w:ascii="仿宋" w:hAnsi="仿宋" w:eastAsia="仿宋" w:cs="仿宋"/>
                <w:b w:val="0"/>
                <w:bCs w:val="0"/>
                <w:sz w:val="24"/>
                <w:szCs w:val="24"/>
                <w:lang w:val="en-US" w:eastAsia="zh-CN" w:bidi="ar"/>
              </w:rPr>
              <w:br w:type="textWrapping"/>
            </w:r>
            <w:r>
              <w:rPr>
                <w:rStyle w:val="26"/>
                <w:rFonts w:hint="eastAsia" w:ascii="仿宋" w:hAnsi="仿宋" w:eastAsia="仿宋" w:cs="仿宋"/>
                <w:b w:val="0"/>
                <w:bCs w:val="0"/>
                <w:sz w:val="24"/>
                <w:szCs w:val="24"/>
                <w:lang w:val="en-US" w:eastAsia="zh-CN" w:bidi="ar"/>
              </w:rPr>
              <w:t xml:space="preserve">    第二十二条  禁止在河道、湖泊管理范围内建设妨碍行洪的建筑物、构筑物，倾倒垃圾、渣土，从事影响河势稳定、危害河岸堤防安全和其他妨碍河道行洪的活动。</w:t>
            </w:r>
            <w:r>
              <w:rPr>
                <w:rStyle w:val="26"/>
                <w:rFonts w:hint="eastAsia" w:ascii="仿宋" w:hAnsi="仿宋" w:eastAsia="仿宋" w:cs="仿宋"/>
                <w:b w:val="0"/>
                <w:bCs w:val="0"/>
                <w:sz w:val="24"/>
                <w:szCs w:val="24"/>
                <w:lang w:val="en-US" w:eastAsia="zh-CN" w:bidi="ar"/>
              </w:rPr>
              <w:br w:type="textWrapping"/>
            </w:r>
            <w:r>
              <w:rPr>
                <w:rStyle w:val="26"/>
                <w:rFonts w:hint="eastAsia" w:ascii="仿宋" w:hAnsi="仿宋" w:eastAsia="仿宋" w:cs="仿宋"/>
                <w:b w:val="0"/>
                <w:bCs w:val="0"/>
                <w:sz w:val="24"/>
                <w:szCs w:val="24"/>
                <w:lang w:val="en-US" w:eastAsia="zh-CN" w:bidi="ar"/>
              </w:rPr>
              <w:t xml:space="preserve">    第二十七条  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r>
              <w:rPr>
                <w:rStyle w:val="26"/>
                <w:rFonts w:hint="eastAsia" w:ascii="仿宋" w:hAnsi="仿宋" w:eastAsia="仿宋" w:cs="仿宋"/>
                <w:b w:val="0"/>
                <w:bCs w:val="0"/>
                <w:sz w:val="24"/>
                <w:szCs w:val="24"/>
                <w:lang w:val="en-US" w:eastAsia="zh-CN" w:bidi="ar"/>
              </w:rPr>
              <w:br w:type="textWrapping"/>
            </w:r>
            <w:r>
              <w:rPr>
                <w:rStyle w:val="26"/>
                <w:rFonts w:hint="eastAsia" w:ascii="仿宋" w:hAnsi="仿宋" w:eastAsia="仿宋" w:cs="仿宋"/>
                <w:b w:val="0"/>
                <w:bCs w:val="0"/>
                <w:sz w:val="24"/>
                <w:szCs w:val="24"/>
                <w:lang w:val="en-US" w:eastAsia="zh-CN" w:bidi="ar"/>
              </w:rPr>
              <w:t xml:space="preserve">    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r>
              <w:rPr>
                <w:rStyle w:val="26"/>
                <w:rFonts w:hint="eastAsia" w:ascii="仿宋" w:hAnsi="仿宋" w:eastAsia="仿宋" w:cs="仿宋"/>
                <w:b w:val="0"/>
                <w:bCs w:val="0"/>
                <w:sz w:val="24"/>
                <w:szCs w:val="24"/>
                <w:lang w:val="en-US" w:eastAsia="zh-CN" w:bidi="ar"/>
              </w:rPr>
              <w:br w:type="textWrapping"/>
            </w:r>
            <w:r>
              <w:rPr>
                <w:rStyle w:val="26"/>
                <w:rFonts w:hint="eastAsia" w:ascii="仿宋" w:hAnsi="仿宋" w:eastAsia="仿宋" w:cs="仿宋"/>
                <w:b w:val="0"/>
                <w:bCs w:val="0"/>
                <w:sz w:val="24"/>
                <w:szCs w:val="24"/>
                <w:lang w:val="en-US" w:eastAsia="zh-CN" w:bidi="ar"/>
              </w:rPr>
              <w:t xml:space="preserve">    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r>
              <w:rPr>
                <w:rStyle w:val="26"/>
                <w:rFonts w:hint="eastAsia" w:ascii="仿宋" w:hAnsi="仿宋" w:eastAsia="仿宋" w:cs="仿宋"/>
                <w:b w:val="0"/>
                <w:bCs w:val="0"/>
                <w:sz w:val="24"/>
                <w:szCs w:val="24"/>
                <w:lang w:val="en-US" w:eastAsia="zh-CN" w:bidi="ar"/>
              </w:rPr>
              <w:br w:type="textWrapping"/>
            </w:r>
            <w:r>
              <w:rPr>
                <w:rStyle w:val="26"/>
                <w:rFonts w:hint="eastAsia" w:ascii="仿宋" w:hAnsi="仿宋" w:eastAsia="仿宋" w:cs="仿宋"/>
                <w:b w:val="0"/>
                <w:bCs w:val="0"/>
                <w:sz w:val="24"/>
                <w:szCs w:val="24"/>
                <w:lang w:val="en-US" w:eastAsia="zh-CN" w:bidi="ar"/>
              </w:rPr>
              <w:t xml:space="preserve">    第五十五条</w:t>
            </w:r>
            <w:r>
              <w:rPr>
                <w:rStyle w:val="27"/>
                <w:rFonts w:hint="eastAsia" w:ascii="仿宋" w:hAnsi="仿宋" w:eastAsia="仿宋" w:cs="仿宋"/>
                <w:b w:val="0"/>
                <w:bCs w:val="0"/>
                <w:sz w:val="24"/>
                <w:szCs w:val="24"/>
                <w:lang w:val="en-US" w:eastAsia="zh-CN" w:bidi="ar"/>
              </w:rPr>
              <w:t xml:space="preserve">  </w:t>
            </w:r>
            <w:r>
              <w:rPr>
                <w:rStyle w:val="26"/>
                <w:rFonts w:hint="eastAsia" w:ascii="仿宋" w:hAnsi="仿宋" w:eastAsia="仿宋" w:cs="仿宋"/>
                <w:b w:val="0"/>
                <w:bCs w:val="0"/>
                <w:sz w:val="24"/>
                <w:szCs w:val="24"/>
                <w:lang w:val="en-US" w:eastAsia="zh-CN" w:bidi="ar"/>
              </w:rPr>
              <w:t>违反本法第二十二条第二款、第三款规定，有下列行为之一的，责令停止违法行为，排除阻碍或者采取其他补救措施，可以处五万元以下的罚款：</w:t>
            </w:r>
            <w:r>
              <w:rPr>
                <w:rStyle w:val="26"/>
                <w:rFonts w:hint="eastAsia" w:ascii="仿宋" w:hAnsi="仿宋" w:eastAsia="仿宋" w:cs="仿宋"/>
                <w:b w:val="0"/>
                <w:bCs w:val="0"/>
                <w:sz w:val="24"/>
                <w:szCs w:val="24"/>
                <w:lang w:val="en-US" w:eastAsia="zh-CN" w:bidi="ar"/>
              </w:rPr>
              <w:br w:type="textWrapping"/>
            </w:r>
            <w:r>
              <w:rPr>
                <w:rStyle w:val="26"/>
                <w:rFonts w:hint="eastAsia" w:ascii="仿宋" w:hAnsi="仿宋" w:eastAsia="仿宋" w:cs="仿宋"/>
                <w:b w:val="0"/>
                <w:bCs w:val="0"/>
                <w:sz w:val="24"/>
                <w:szCs w:val="24"/>
                <w:lang w:val="en-US" w:eastAsia="zh-CN" w:bidi="ar"/>
              </w:rPr>
              <w:t xml:space="preserve">    （一）在河道、湖泊管理范围内建设妨碍行洪的建筑物、构筑物的；</w:t>
            </w:r>
            <w:r>
              <w:rPr>
                <w:rStyle w:val="26"/>
                <w:rFonts w:hint="eastAsia" w:ascii="仿宋" w:hAnsi="仿宋" w:eastAsia="仿宋" w:cs="仿宋"/>
                <w:b w:val="0"/>
                <w:bCs w:val="0"/>
                <w:sz w:val="24"/>
                <w:szCs w:val="24"/>
                <w:lang w:val="en-US" w:eastAsia="zh-CN" w:bidi="ar"/>
              </w:rPr>
              <w:br w:type="textWrapping"/>
            </w:r>
            <w:r>
              <w:rPr>
                <w:rStyle w:val="26"/>
                <w:rFonts w:hint="eastAsia" w:ascii="仿宋" w:hAnsi="仿宋" w:eastAsia="仿宋" w:cs="仿宋"/>
                <w:b w:val="0"/>
                <w:bCs w:val="0"/>
                <w:sz w:val="24"/>
                <w:szCs w:val="24"/>
                <w:lang w:val="en-US" w:eastAsia="zh-CN" w:bidi="ar"/>
              </w:rPr>
              <w:t xml:space="preserve">    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14:paraId="1433CA6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Style w:val="26"/>
                <w:rFonts w:hint="eastAsia" w:ascii="仿宋" w:hAnsi="仿宋" w:eastAsia="仿宋" w:cs="仿宋"/>
                <w:b w:val="0"/>
                <w:bCs w:val="0"/>
                <w:sz w:val="24"/>
                <w:szCs w:val="24"/>
                <w:lang w:val="en-US" w:eastAsia="zh-CN" w:bidi="ar"/>
              </w:rPr>
              <w:t>第六十三条  除本法第五十九条的规定外，本章规定的行政处罚和行政措施，由县级以上人民政府水行政主管部门决定，或者由流域管理机构按照国务院水行政主管部门规定的权限决定。</w:t>
            </w:r>
            <w:r>
              <w:rPr>
                <w:rStyle w:val="26"/>
                <w:rFonts w:hint="eastAsia" w:ascii="仿宋" w:hAnsi="仿宋" w:eastAsia="仿宋" w:cs="仿宋"/>
                <w:b w:val="0"/>
                <w:bCs w:val="0"/>
                <w:sz w:val="24"/>
                <w:szCs w:val="24"/>
                <w:lang w:val="en-US" w:eastAsia="zh-CN" w:bidi="ar"/>
              </w:rPr>
              <w:br w:type="textWrapping"/>
            </w:r>
            <w:r>
              <w:rPr>
                <w:rStyle w:val="26"/>
                <w:rFonts w:hint="eastAsia" w:ascii="仿宋" w:hAnsi="仿宋" w:eastAsia="仿宋" w:cs="仿宋"/>
                <w:b w:val="0"/>
                <w:bCs w:val="0"/>
                <w:sz w:val="24"/>
                <w:szCs w:val="24"/>
                <w:lang w:val="en-US" w:eastAsia="zh-CN" w:bidi="ar"/>
              </w:rPr>
              <w:t>《中华人民共和国河道管理条例》（国务院令第3号，2018修订）第四十四条  违反本条例规定，有下列行为之一的，</w:t>
            </w:r>
            <w:r>
              <w:rPr>
                <w:rStyle w:val="25"/>
                <w:rFonts w:hint="eastAsia" w:ascii="仿宋" w:hAnsi="仿宋" w:eastAsia="仿宋" w:cs="仿宋"/>
                <w:b w:val="0"/>
                <w:bCs w:val="0"/>
                <w:sz w:val="24"/>
                <w:szCs w:val="24"/>
                <w:lang w:val="en-US" w:eastAsia="zh-CN" w:bidi="ar"/>
              </w:rPr>
              <w:t>县级以上地方人民政府河道主管机关</w:t>
            </w:r>
            <w:r>
              <w:rPr>
                <w:rStyle w:val="26"/>
                <w:rFonts w:hint="eastAsia" w:ascii="仿宋" w:hAnsi="仿宋" w:eastAsia="仿宋" w:cs="仿宋"/>
                <w:b w:val="0"/>
                <w:bCs w:val="0"/>
                <w:sz w:val="24"/>
                <w:szCs w:val="24"/>
                <w:lang w:val="en-US" w:eastAsia="zh-CN" w:bidi="ar"/>
              </w:rPr>
              <w:t>除责令其纠正违法行为、采取补救措施外，可以并处警告、罚款、没收非法所得；对有关责任人员，由其所在单位或者上级主管机关给予行政处分；构成犯罪的，依法追究刑事责任：</w:t>
            </w:r>
            <w:r>
              <w:rPr>
                <w:rStyle w:val="26"/>
                <w:rFonts w:hint="eastAsia" w:ascii="仿宋" w:hAnsi="仿宋" w:eastAsia="仿宋" w:cs="仿宋"/>
                <w:b w:val="0"/>
                <w:bCs w:val="0"/>
                <w:sz w:val="24"/>
                <w:szCs w:val="24"/>
                <w:lang w:val="en-US" w:eastAsia="zh-CN" w:bidi="ar"/>
              </w:rPr>
              <w:br w:type="textWrapping"/>
            </w:r>
            <w:r>
              <w:rPr>
                <w:rStyle w:val="26"/>
                <w:rFonts w:hint="eastAsia" w:ascii="仿宋" w:hAnsi="仿宋" w:eastAsia="仿宋" w:cs="仿宋"/>
                <w:b w:val="0"/>
                <w:bCs w:val="0"/>
                <w:sz w:val="24"/>
                <w:szCs w:val="24"/>
                <w:lang w:val="en" w:eastAsia="zh-CN" w:bidi="ar"/>
              </w:rPr>
              <w:t xml:space="preserve">    </w:t>
            </w:r>
            <w:r>
              <w:rPr>
                <w:rStyle w:val="26"/>
                <w:rFonts w:hint="eastAsia" w:ascii="仿宋" w:hAnsi="仿宋" w:eastAsia="仿宋" w:cs="仿宋"/>
                <w:b w:val="0"/>
                <w:bCs w:val="0"/>
                <w:sz w:val="24"/>
                <w:szCs w:val="24"/>
                <w:lang w:val="en-US" w:eastAsia="zh-CN" w:bidi="ar"/>
              </w:rPr>
              <w:t>（三）未经批准或者不按照国家规定的防洪标准、工程安全标准整治河道或者修建水工程建筑物和其他设施的；</w:t>
            </w:r>
          </w:p>
        </w:tc>
        <w:tc>
          <w:tcPr>
            <w:tcW w:w="805" w:type="dxa"/>
            <w:shd w:val="clear" w:color="auto" w:fill="auto"/>
            <w:vAlign w:val="center"/>
          </w:tcPr>
          <w:p w14:paraId="3ED2598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0110F1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1C73D2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6762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03460A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403</w:t>
            </w:r>
          </w:p>
        </w:tc>
        <w:tc>
          <w:tcPr>
            <w:tcW w:w="1560" w:type="dxa"/>
            <w:shd w:val="clear" w:color="auto" w:fill="auto"/>
            <w:vAlign w:val="center"/>
          </w:tcPr>
          <w:p w14:paraId="7EC3D8D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在行洪河道内种植阻碍行洪的林木和高秆作物的</w:t>
            </w:r>
            <w:r>
              <w:rPr>
                <w:rFonts w:hint="eastAsia" w:ascii="仿宋" w:hAnsi="仿宋" w:eastAsia="仿宋" w:cs="仿宋"/>
                <w:b w:val="0"/>
                <w:bCs w:val="0"/>
                <w:i w:val="0"/>
                <w:color w:val="000000"/>
                <w:kern w:val="0"/>
                <w:sz w:val="24"/>
                <w:szCs w:val="24"/>
                <w:u w:val="none"/>
                <w:lang w:val="en-US" w:eastAsia="zh-CN" w:bidi="ar"/>
              </w:rPr>
              <w:t>行政处罚</w:t>
            </w:r>
          </w:p>
        </w:tc>
        <w:tc>
          <w:tcPr>
            <w:tcW w:w="1131" w:type="dxa"/>
            <w:shd w:val="clear" w:color="auto" w:fill="auto"/>
            <w:vAlign w:val="center"/>
          </w:tcPr>
          <w:p w14:paraId="29BA86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306FB4DA">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《中华人民共和国防洪法》（2016年修正）</w:t>
            </w:r>
            <w:r>
              <w:rPr>
                <w:rFonts w:hint="eastAsia" w:ascii="仿宋" w:hAnsi="仿宋" w:eastAsia="仿宋" w:cs="仿宋"/>
                <w:b w:val="0"/>
                <w:bCs w:val="0"/>
                <w:color w:val="auto"/>
                <w:kern w:val="0"/>
                <w:sz w:val="24"/>
                <w:szCs w:val="24"/>
                <w:highlight w:val="none"/>
              </w:rPr>
              <w:t>第五十五条  违反本法第二十二条第二款、第三款规定，有下列行为之一的，责令停止违法行为，排除阻碍或者采取其他补救措施，可以处五万元以下的罚款：</w:t>
            </w:r>
          </w:p>
          <w:p w14:paraId="3FF3B8C4">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（三）在行洪河道内种植阻碍行洪的林木和高秆作物的。</w:t>
            </w:r>
          </w:p>
          <w:p w14:paraId="4ED3D1FE">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《中华人民共和国河道管理条例》（国务院令第3号，2018修订）</w:t>
            </w:r>
            <w:r>
              <w:rPr>
                <w:rFonts w:hint="eastAsia" w:ascii="仿宋" w:hAnsi="仿宋" w:eastAsia="仿宋" w:cs="仿宋"/>
                <w:b w:val="0"/>
                <w:bCs w:val="0"/>
                <w:color w:val="auto"/>
                <w:kern w:val="0"/>
                <w:sz w:val="24"/>
                <w:szCs w:val="24"/>
                <w:highlight w:val="none"/>
              </w:rPr>
              <w:t xml:space="preserve"> 第四十四条 违反本条例规定，有下列行为之一的，县级以上地方人民政府河道主管机关除责令其纠正违法行为、采取补救措施外，可以并处警告、罚款、没收非法所得： </w:t>
            </w:r>
          </w:p>
          <w:p w14:paraId="488981D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rPr>
              <w:t>（一）在河道管理范围内种植阻碍行洪的林木或者高秆植物的；</w:t>
            </w:r>
          </w:p>
        </w:tc>
        <w:tc>
          <w:tcPr>
            <w:tcW w:w="805" w:type="dxa"/>
            <w:shd w:val="clear" w:color="auto" w:fill="auto"/>
            <w:vAlign w:val="center"/>
          </w:tcPr>
          <w:p w14:paraId="4F4583C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3DE64F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B74C31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7FAD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8F1454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404</w:t>
            </w:r>
          </w:p>
        </w:tc>
        <w:tc>
          <w:tcPr>
            <w:tcW w:w="1560" w:type="dxa"/>
            <w:shd w:val="clear" w:color="auto" w:fill="auto"/>
            <w:vAlign w:val="center"/>
          </w:tcPr>
          <w:p w14:paraId="4A43FC7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围湖造地、围垦河道的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07A8A5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704079D4">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w:t>
            </w:r>
            <w:r>
              <w:rPr>
                <w:rFonts w:hint="eastAsia" w:ascii="仿宋" w:hAnsi="仿宋" w:eastAsia="仿宋" w:cs="仿宋"/>
                <w:b w:val="0"/>
                <w:bCs w:val="0"/>
                <w:color w:val="auto"/>
                <w:kern w:val="0"/>
                <w:sz w:val="24"/>
                <w:szCs w:val="24"/>
                <w:highlight w:val="none"/>
                <w:lang w:eastAsia="zh-CN"/>
              </w:rPr>
              <w:t>《中华人民共和国防洪法》（2016年修正）</w:t>
            </w:r>
            <w:r>
              <w:rPr>
                <w:rFonts w:hint="eastAsia" w:ascii="仿宋" w:hAnsi="仿宋" w:eastAsia="仿宋" w:cs="仿宋"/>
                <w:b w:val="0"/>
                <w:bCs w:val="0"/>
                <w:color w:val="auto"/>
                <w:kern w:val="0"/>
                <w:sz w:val="24"/>
                <w:szCs w:val="24"/>
                <w:highlight w:val="none"/>
              </w:rPr>
              <w:t>第五十六条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14:paraId="1F306456">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（2）</w:t>
            </w:r>
            <w:r>
              <w:rPr>
                <w:rFonts w:hint="eastAsia" w:ascii="仿宋" w:hAnsi="仿宋" w:eastAsia="仿宋" w:cs="仿宋"/>
                <w:b w:val="0"/>
                <w:bCs w:val="0"/>
                <w:color w:val="auto"/>
                <w:kern w:val="0"/>
                <w:sz w:val="24"/>
                <w:szCs w:val="24"/>
                <w:highlight w:val="none"/>
                <w:lang w:eastAsia="zh-CN"/>
              </w:rPr>
              <w:t>《中华人民共和国河道管理条例》（国务院令第3号，2018修订）</w:t>
            </w:r>
            <w:r>
              <w:rPr>
                <w:rFonts w:hint="eastAsia" w:ascii="仿宋" w:hAnsi="仿宋" w:eastAsia="仿宋" w:cs="仿宋"/>
                <w:b w:val="0"/>
                <w:bCs w:val="0"/>
                <w:color w:val="auto"/>
                <w:kern w:val="0"/>
                <w:sz w:val="24"/>
                <w:szCs w:val="24"/>
                <w:highlight w:val="none"/>
              </w:rPr>
              <w:t>第四十四条  有下列行为之一的，县级以上地方人民政府河道主管机关除责令其纠正违法行为、采取补救措施外，可以并处警告、罚款、没收非法所得：</w:t>
            </w:r>
          </w:p>
          <w:p w14:paraId="0FAC7741">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rPr>
              <w:t>（六）违反本条例第二十七条的规定，围垦湖泊、河流的。</w:t>
            </w:r>
          </w:p>
        </w:tc>
        <w:tc>
          <w:tcPr>
            <w:tcW w:w="805" w:type="dxa"/>
            <w:shd w:val="clear" w:color="auto" w:fill="auto"/>
            <w:vAlign w:val="center"/>
          </w:tcPr>
          <w:p w14:paraId="10BF5B5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DB5C4D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528709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68CE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9D34D9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405</w:t>
            </w:r>
          </w:p>
        </w:tc>
        <w:tc>
          <w:tcPr>
            <w:tcW w:w="1560" w:type="dxa"/>
            <w:shd w:val="clear" w:color="auto" w:fill="auto"/>
            <w:vAlign w:val="center"/>
          </w:tcPr>
          <w:p w14:paraId="47D8624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围湖造地或者未经批准围垦河道，且防洪法未作规定的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3EBBEA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25C6471B">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《中华人民共和国水法》（2016年修正）</w:t>
            </w:r>
            <w:r>
              <w:rPr>
                <w:rFonts w:hint="eastAsia" w:ascii="仿宋" w:hAnsi="仿宋" w:eastAsia="仿宋" w:cs="仿宋"/>
                <w:b w:val="0"/>
                <w:bCs w:val="0"/>
                <w:color w:val="auto"/>
                <w:kern w:val="0"/>
                <w:sz w:val="24"/>
                <w:szCs w:val="24"/>
                <w:highlight w:val="none"/>
              </w:rPr>
              <w:t xml:space="preserve">第六十六条  有下列行为之一，且防洪法未作规定的，责令停止违法行为，限期清除障碍或者采取其他补救措施，处一万元以上五万元以下的罚款： </w:t>
            </w:r>
          </w:p>
          <w:p w14:paraId="06C7C851">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rPr>
              <w:t>（二）围湖造地或者未经批准围垦河道的；</w:t>
            </w:r>
          </w:p>
        </w:tc>
        <w:tc>
          <w:tcPr>
            <w:tcW w:w="805" w:type="dxa"/>
            <w:shd w:val="clear" w:color="auto" w:fill="auto"/>
            <w:vAlign w:val="center"/>
          </w:tcPr>
          <w:p w14:paraId="4D695CD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D05FE1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52B48C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4154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524DEF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406</w:t>
            </w:r>
          </w:p>
        </w:tc>
        <w:tc>
          <w:tcPr>
            <w:tcW w:w="1560" w:type="dxa"/>
            <w:shd w:val="clear" w:color="auto" w:fill="auto"/>
            <w:vAlign w:val="center"/>
          </w:tcPr>
          <w:p w14:paraId="171F8DF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非法侵占长江流域河湖水域，或者违法利用、占用河湖岸线的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10EA07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395E6422">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《中华人民共和国长江保护法》第八十七条  违反本法规定，非法侵占长江流域河湖水域，或者违法利用、占用河湖岸线的，由县级以上人民政府水行政、自然资源等主管部门按照职责分工，责令停止违法行为，限期拆除并恢复原状，所需费用由违法者承担，没收违法所得，并处五万元以上五十万元以下罚款。</w:t>
            </w:r>
          </w:p>
          <w:p w14:paraId="52413C69">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 w:hAnsi="仿宋" w:eastAsia="仿宋" w:cs="仿宋"/>
                <w:b w:val="0"/>
                <w:bCs w:val="0"/>
                <w:snapToGrid w:val="0"/>
                <w:color w:val="auto"/>
                <w:kern w:val="0"/>
                <w:sz w:val="24"/>
                <w:szCs w:val="24"/>
                <w:lang w:val="en-US" w:eastAsia="en-US" w:bidi="ar-SA"/>
              </w:rPr>
            </w:pPr>
          </w:p>
        </w:tc>
        <w:tc>
          <w:tcPr>
            <w:tcW w:w="805" w:type="dxa"/>
            <w:shd w:val="clear" w:color="auto" w:fill="auto"/>
            <w:vAlign w:val="center"/>
          </w:tcPr>
          <w:p w14:paraId="63DC623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31BA6F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186552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54DA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71E6D9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407</w:t>
            </w:r>
          </w:p>
        </w:tc>
        <w:tc>
          <w:tcPr>
            <w:tcW w:w="1560" w:type="dxa"/>
            <w:shd w:val="clear" w:color="auto" w:fill="auto"/>
            <w:vAlign w:val="center"/>
          </w:tcPr>
          <w:p w14:paraId="104A45F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在湖泊保护区内从事填湖建房、填湖建造公园、填湖造地、围湖造田、筑坝拦汊以及其他侵占和分割水面行为的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69EE5B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58CA3C6B">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《湖北省湖泊保护条例》（2022年修正）</w:t>
            </w:r>
            <w:r>
              <w:rPr>
                <w:rFonts w:hint="eastAsia" w:ascii="仿宋" w:hAnsi="仿宋" w:eastAsia="仿宋" w:cs="仿宋"/>
                <w:b w:val="0"/>
                <w:bCs w:val="0"/>
                <w:color w:val="auto"/>
                <w:kern w:val="0"/>
                <w:sz w:val="24"/>
                <w:szCs w:val="24"/>
                <w:highlight w:val="none"/>
              </w:rPr>
              <w:t>第六十条   违反本条例第二十二条第一款的规定，在湖泊保护区内从事填湖建房、填湖建造公园、填湖造地、围湖造田、筑坝拦汊以及其他侵占和分割水面行为的，由县级以上人民政府水行政、自然资源等主管部门按照职责分工，责令停止违法行为，限期拆除并恢复原状，所需费用由违法者承担，没收违法所得，并处5万元以上50万元以下罚款。</w:t>
            </w:r>
          </w:p>
          <w:p w14:paraId="3B960E0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 w:hAnsi="仿宋" w:eastAsia="仿宋" w:cs="仿宋"/>
                <w:b w:val="0"/>
                <w:bCs w:val="0"/>
                <w:snapToGrid w:val="0"/>
                <w:color w:val="auto"/>
                <w:kern w:val="0"/>
                <w:sz w:val="24"/>
                <w:szCs w:val="24"/>
                <w:lang w:val="en-US" w:eastAsia="en-US" w:bidi="ar-SA"/>
              </w:rPr>
            </w:pPr>
          </w:p>
        </w:tc>
        <w:tc>
          <w:tcPr>
            <w:tcW w:w="805" w:type="dxa"/>
            <w:shd w:val="clear" w:color="auto" w:fill="auto"/>
            <w:vAlign w:val="center"/>
          </w:tcPr>
          <w:p w14:paraId="122D061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5C881E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14B0C8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18FF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A45196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408</w:t>
            </w:r>
          </w:p>
        </w:tc>
        <w:tc>
          <w:tcPr>
            <w:tcW w:w="1560" w:type="dxa"/>
            <w:shd w:val="clear" w:color="auto" w:fill="auto"/>
            <w:vAlign w:val="center"/>
          </w:tcPr>
          <w:p w14:paraId="20FAD51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在水库、湖泊从事筑坝、拦汊等分割水面的活动的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196290E3">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060C8BAD">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rPr>
              <w:t>《湖北省实施&lt;中华人民共和国水法&gt;办法》第四十一条 违反本办法第二十四条第三款规定的，由县级以上人民政府水行政主管部门责令停止违法行为，限期拆除并恢复原状，所需费用由违法者承担，没收违法所得，并处5万元以上50万元以下罚款。</w:t>
            </w:r>
          </w:p>
          <w:p w14:paraId="4E9FAE5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《湖北省实施&lt;中华人民共和国水法&gt;办法》第二十四条第三款  禁止在水库、湖泊从事筑坝、拦汊等分割水面的活动。</w:t>
            </w:r>
          </w:p>
        </w:tc>
        <w:tc>
          <w:tcPr>
            <w:tcW w:w="805" w:type="dxa"/>
            <w:shd w:val="clear" w:color="auto" w:fill="auto"/>
            <w:vAlign w:val="center"/>
          </w:tcPr>
          <w:p w14:paraId="00E6AAC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9F604A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A871CF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84E1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00DDD5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409</w:t>
            </w:r>
          </w:p>
        </w:tc>
        <w:tc>
          <w:tcPr>
            <w:tcW w:w="1560" w:type="dxa"/>
            <w:shd w:val="clear" w:color="auto" w:fill="auto"/>
            <w:vAlign w:val="center"/>
          </w:tcPr>
          <w:p w14:paraId="69C5BDF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违反规划同意书的要求，影响防洪但尚可采取补救措施的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2827AD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5369294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eastAsia="zh-CN"/>
              </w:rPr>
              <w:t>《中华人民共和国防洪法》（2016年修正）</w:t>
            </w:r>
            <w:r>
              <w:rPr>
                <w:rFonts w:hint="eastAsia" w:ascii="仿宋" w:hAnsi="仿宋" w:eastAsia="仿宋" w:cs="仿宋"/>
                <w:b w:val="0"/>
                <w:bCs w:val="0"/>
                <w:color w:val="auto"/>
                <w:kern w:val="0"/>
                <w:sz w:val="24"/>
                <w:szCs w:val="24"/>
                <w:highlight w:val="none"/>
              </w:rPr>
              <w:t>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tc>
        <w:tc>
          <w:tcPr>
            <w:tcW w:w="805" w:type="dxa"/>
            <w:shd w:val="clear" w:color="auto" w:fill="auto"/>
            <w:vAlign w:val="center"/>
          </w:tcPr>
          <w:p w14:paraId="631473C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AB77F9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626863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B077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CB7078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410</w:t>
            </w:r>
          </w:p>
        </w:tc>
        <w:tc>
          <w:tcPr>
            <w:tcW w:w="1560" w:type="dxa"/>
            <w:shd w:val="clear" w:color="auto" w:fill="auto"/>
            <w:vAlign w:val="center"/>
          </w:tcPr>
          <w:p w14:paraId="1C44010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未按照规划治导线整治河道和修建控制引导河水流向、保护堤岸等工程，影响防洪的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00B6A9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10D4568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eastAsia="zh-CN"/>
              </w:rPr>
              <w:t>《中华人民共和国防洪法》（2016年修正）</w:t>
            </w:r>
            <w:r>
              <w:rPr>
                <w:rFonts w:hint="eastAsia" w:ascii="仿宋" w:hAnsi="仿宋" w:eastAsia="仿宋" w:cs="仿宋"/>
                <w:b w:val="0"/>
                <w:bCs w:val="0"/>
                <w:color w:val="auto"/>
                <w:kern w:val="0"/>
                <w:sz w:val="24"/>
                <w:szCs w:val="24"/>
                <w:highlight w:val="none"/>
              </w:rPr>
              <w:t>第五十四条　违反本法第十九条规定，未按照规划治导线整治河道和修建控制引导河水流向、保护堤岸等工程，影响防洪的，责令停止违法行为，恢复原状或者采取其他补救措施，可以处一万元以上十万元以下的罚款。</w:t>
            </w:r>
          </w:p>
        </w:tc>
        <w:tc>
          <w:tcPr>
            <w:tcW w:w="805" w:type="dxa"/>
            <w:shd w:val="clear" w:color="auto" w:fill="auto"/>
            <w:vAlign w:val="center"/>
          </w:tcPr>
          <w:p w14:paraId="530EC40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7046DF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468B96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E298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501FC4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411</w:t>
            </w:r>
          </w:p>
        </w:tc>
        <w:tc>
          <w:tcPr>
            <w:tcW w:w="1560" w:type="dxa"/>
            <w:shd w:val="clear" w:color="auto" w:fill="auto"/>
            <w:vAlign w:val="center"/>
          </w:tcPr>
          <w:p w14:paraId="1429814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在洪泛区、蓄滞洪区内建设非防洪建设项目，未编制洪水影响评价报告或者洪水影响评价报告未经审查批准开工建设</w:t>
            </w:r>
            <w:r>
              <w:rPr>
                <w:rFonts w:hint="eastAsia" w:ascii="仿宋" w:hAnsi="仿宋" w:eastAsia="仿宋" w:cs="仿宋"/>
                <w:b w:val="0"/>
                <w:bCs w:val="0"/>
                <w:color w:val="auto"/>
                <w:kern w:val="0"/>
                <w:sz w:val="24"/>
                <w:szCs w:val="24"/>
                <w:highlight w:val="none"/>
                <w:lang w:eastAsia="zh-CN"/>
              </w:rPr>
              <w:t>，逾期不改正</w:t>
            </w:r>
            <w:r>
              <w:rPr>
                <w:rFonts w:hint="eastAsia" w:ascii="仿宋" w:hAnsi="仿宋" w:eastAsia="仿宋" w:cs="仿宋"/>
                <w:b w:val="0"/>
                <w:bCs w:val="0"/>
                <w:color w:val="auto"/>
                <w:kern w:val="0"/>
                <w:sz w:val="24"/>
                <w:szCs w:val="24"/>
                <w:highlight w:val="none"/>
                <w:lang w:val="en-US" w:eastAsia="zh-CN"/>
              </w:rPr>
              <w:t>的行政处罚</w:t>
            </w:r>
          </w:p>
        </w:tc>
        <w:tc>
          <w:tcPr>
            <w:tcW w:w="1131" w:type="dxa"/>
            <w:shd w:val="clear" w:color="auto" w:fill="auto"/>
            <w:vAlign w:val="center"/>
          </w:tcPr>
          <w:p w14:paraId="296699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1E53A53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eastAsia="zh-CN"/>
              </w:rPr>
              <w:t>《中华人民共和国防洪法》（2016年修正）</w:t>
            </w:r>
            <w:r>
              <w:rPr>
                <w:rFonts w:hint="eastAsia" w:ascii="仿宋" w:hAnsi="仿宋" w:eastAsia="仿宋" w:cs="仿宋"/>
                <w:b w:val="0"/>
                <w:bCs w:val="0"/>
                <w:color w:val="auto"/>
                <w:kern w:val="0"/>
                <w:sz w:val="24"/>
                <w:szCs w:val="24"/>
                <w:highlight w:val="none"/>
              </w:rPr>
              <w:t>第五十八条第一款  违反本法第三十三条第一款规定，在洪泛区、蓄滞洪区内建设非防洪建设项目，未编制洪水影响评价报告或者洪水影响评价报告未经审查批准开工建设的，责令限期改正；逾期不改正的，处五万元以下的罚款。</w:t>
            </w:r>
          </w:p>
        </w:tc>
        <w:tc>
          <w:tcPr>
            <w:tcW w:w="805" w:type="dxa"/>
            <w:shd w:val="clear" w:color="auto" w:fill="auto"/>
            <w:vAlign w:val="center"/>
          </w:tcPr>
          <w:p w14:paraId="6E66825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E81DAC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5D10F3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55E1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7FD1D1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412</w:t>
            </w:r>
          </w:p>
        </w:tc>
        <w:tc>
          <w:tcPr>
            <w:tcW w:w="1560" w:type="dxa"/>
            <w:shd w:val="clear" w:color="auto" w:fill="auto"/>
            <w:vAlign w:val="center"/>
          </w:tcPr>
          <w:p w14:paraId="12F83CD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在蓄滞洪区内建设的油田、铁路、公路、矿山、电厂、电信设施和管道项目的防洪工程设施未经验收，即将建设项目投资生产或者使用的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338EF5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0B469F3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eastAsia="zh-CN"/>
              </w:rPr>
              <w:t>《中华人民共和国防洪法》（2016年修正）</w:t>
            </w:r>
            <w:r>
              <w:rPr>
                <w:rFonts w:hint="eastAsia" w:ascii="仿宋" w:hAnsi="仿宋" w:eastAsia="仿宋" w:cs="仿宋"/>
                <w:b w:val="0"/>
                <w:bCs w:val="0"/>
                <w:color w:val="auto"/>
                <w:kern w:val="0"/>
                <w:sz w:val="24"/>
                <w:szCs w:val="24"/>
                <w:highlight w:val="none"/>
              </w:rPr>
              <w:t>第五十八条第二款  违反本法第三十三条第二款规定，防洪工程设施未经验收，即将建设项目投入生产或者使用的，责令停止生产或者使用，限期验收防洪工程设施，可以处五万元以下的罚款。</w:t>
            </w:r>
          </w:p>
        </w:tc>
        <w:tc>
          <w:tcPr>
            <w:tcW w:w="805" w:type="dxa"/>
            <w:shd w:val="clear" w:color="auto" w:fill="auto"/>
            <w:vAlign w:val="center"/>
          </w:tcPr>
          <w:p w14:paraId="74DA0C5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AEA34F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8059B1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6332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9ED514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413</w:t>
            </w:r>
          </w:p>
        </w:tc>
        <w:tc>
          <w:tcPr>
            <w:tcW w:w="1560" w:type="dxa"/>
            <w:shd w:val="clear" w:color="auto" w:fill="auto"/>
            <w:vAlign w:val="center"/>
          </w:tcPr>
          <w:p w14:paraId="259997C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在安全区挖塘、取土、烧砖或者擅自爆破、打井、钻探或者侵占分洪预留地等行为的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7D58E1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236F0CD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eastAsia="zh-CN"/>
              </w:rPr>
              <w:t>《湖北省分洪区安全建设与管理条例》（2021年修正）</w:t>
            </w:r>
            <w:r>
              <w:rPr>
                <w:rFonts w:hint="eastAsia" w:ascii="仿宋" w:hAnsi="仿宋" w:eastAsia="仿宋" w:cs="仿宋"/>
                <w:b w:val="0"/>
                <w:bCs w:val="0"/>
                <w:color w:val="auto"/>
                <w:kern w:val="0"/>
                <w:sz w:val="24"/>
                <w:szCs w:val="24"/>
                <w:highlight w:val="none"/>
              </w:rPr>
              <w:t>第三十三条 违反本条例，在安全区挖塘、取土、烧砖或擅自爆破、打井、钻探或侵占分洪预留地等行为的，由分洪区管理部门批评教育，责令其停止违法行为，予以恢复、退还，并可对单位处一千元以上一万元以下，对个人处一百元以上一千元以下罚款。</w:t>
            </w:r>
          </w:p>
        </w:tc>
        <w:tc>
          <w:tcPr>
            <w:tcW w:w="805" w:type="dxa"/>
            <w:shd w:val="clear" w:color="auto" w:fill="auto"/>
            <w:vAlign w:val="center"/>
          </w:tcPr>
          <w:p w14:paraId="3B82B67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D88010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58BE86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A67E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D6CFA8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414</w:t>
            </w:r>
          </w:p>
        </w:tc>
        <w:tc>
          <w:tcPr>
            <w:tcW w:w="1560" w:type="dxa"/>
            <w:shd w:val="clear" w:color="auto" w:fill="auto"/>
            <w:vAlign w:val="center"/>
          </w:tcPr>
          <w:p w14:paraId="69B5E8D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拒不清除洪障的，或在分洪区擅自生产、储存危险物品的</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或不按时转移危险物品的</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由分洪区管理部门责令其限期清除、停产、转移，到期不清除、停产、转移的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5AB300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2DAC73D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eastAsia="zh-CN"/>
              </w:rPr>
              <w:t>《湖北省分洪区安全建设与管理条例》（2021年修正）</w:t>
            </w:r>
            <w:r>
              <w:rPr>
                <w:rFonts w:hint="eastAsia" w:ascii="仿宋" w:hAnsi="仿宋" w:eastAsia="仿宋" w:cs="仿宋"/>
                <w:b w:val="0"/>
                <w:bCs w:val="0"/>
                <w:color w:val="auto"/>
                <w:kern w:val="0"/>
                <w:sz w:val="24"/>
                <w:szCs w:val="24"/>
                <w:highlight w:val="none"/>
              </w:rPr>
              <w:t>第三十四条 违反本条例，拒不清除洪障的，或在分洪区擅自生产、储存危险物品的，或不按时转移危险物品的，由分洪区管理部门责令其限期清除、停产、转移，到期不清除、停产、转移的，由县级以上防汛指挥部门强制清除、停产、转移，并处五千元以上一万元以下罚款。</w:t>
            </w:r>
          </w:p>
        </w:tc>
        <w:tc>
          <w:tcPr>
            <w:tcW w:w="805" w:type="dxa"/>
            <w:shd w:val="clear" w:color="auto" w:fill="auto"/>
            <w:vAlign w:val="center"/>
          </w:tcPr>
          <w:p w14:paraId="506A39D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C34232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16B8F1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29BA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BDE865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415</w:t>
            </w:r>
          </w:p>
        </w:tc>
        <w:tc>
          <w:tcPr>
            <w:tcW w:w="1560" w:type="dxa"/>
            <w:shd w:val="clear" w:color="auto" w:fill="auto"/>
            <w:vAlign w:val="center"/>
          </w:tcPr>
          <w:p w14:paraId="66DD82CB">
            <w:pPr>
              <w:widowControl/>
              <w:spacing w:line="28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有下列损害河道、堤防安全行为之一的：</w:t>
            </w:r>
          </w:p>
          <w:p w14:paraId="27C4E7DB">
            <w:pPr>
              <w:widowControl/>
              <w:spacing w:line="28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（一）未经批准，在工程留用地、安全保护区内打井、爆破、钻探、开采地下资源的；</w:t>
            </w:r>
          </w:p>
          <w:p w14:paraId="0180AB92">
            <w:pPr>
              <w:widowControl/>
              <w:spacing w:line="28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（二）船只通过涵闸时，不服从闸管人员指挥的；</w:t>
            </w:r>
          </w:p>
          <w:p w14:paraId="4ADF1C0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（三）其他损害河道、堤防安全的行为。</w:t>
            </w:r>
          </w:p>
        </w:tc>
        <w:tc>
          <w:tcPr>
            <w:tcW w:w="1131" w:type="dxa"/>
            <w:shd w:val="clear" w:color="auto" w:fill="auto"/>
            <w:vAlign w:val="center"/>
          </w:tcPr>
          <w:p w14:paraId="4A256C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2F9F9FDD">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《湖北省河道管理实施办法》第四十二条  对有下列行为之一者，县级以上人民政府的水行政主管部门或河道专门管理机关除责令其纠正违法行为、采取补救措施外，可以并处警告、罚款、没收非法所得；对有关责任人员，由其所在单位或上级主管机关给予行政处分。未经批准，在工程留用地、安全保护区内打井、爆破、钻探、开采地下资源的；船只通过涵闸时，不服从闸管人员指挥的；其他损害河道、堤防安全的行为。</w:t>
            </w:r>
          </w:p>
          <w:p w14:paraId="77DEEA76">
            <w:pPr>
              <w:widowControl/>
              <w:spacing w:line="280" w:lineRule="exact"/>
              <w:jc w:val="both"/>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rPr>
              <w:t>《湖北省河道管理实施办法》</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rPr>
              <w:t>湖北省人民政府令第33号</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kern w:val="0"/>
                <w:sz w:val="24"/>
                <w:szCs w:val="24"/>
                <w:highlight w:val="none"/>
              </w:rPr>
              <w:t>第四十三条  县以上人民政府的水行政主管部门和河道专门管理机关实施经济罚款，按直接经济损失的二至五倍的标准执行，但最高不超过一万元人民币。所有罚没收入交同级财政。</w:t>
            </w:r>
          </w:p>
        </w:tc>
        <w:tc>
          <w:tcPr>
            <w:tcW w:w="805" w:type="dxa"/>
            <w:shd w:val="clear" w:color="auto" w:fill="auto"/>
            <w:vAlign w:val="center"/>
          </w:tcPr>
          <w:p w14:paraId="32E590E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DA0FCF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BCC58A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1793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3BEA28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416</w:t>
            </w:r>
          </w:p>
        </w:tc>
        <w:tc>
          <w:tcPr>
            <w:tcW w:w="1560" w:type="dxa"/>
            <w:shd w:val="clear" w:color="auto" w:fill="auto"/>
            <w:vAlign w:val="center"/>
          </w:tcPr>
          <w:p w14:paraId="1027DAC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在长江流域未依法取得许可从事采砂活动，或者在禁止采砂区和禁止采砂期从事采砂活动的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65CDFB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1F445C8E">
            <w:pPr>
              <w:widowControl/>
              <w:spacing w:line="280" w:lineRule="exact"/>
              <w:jc w:val="both"/>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rPr>
              <w:t>《中华人民共和国长江保护法》第九十一条  违反本法规定，在长江流域未依法取得许可从事采砂活动，或者在禁止采砂区和禁止采砂期从事采砂活动的，由国务院水行政主管部门有关流域管理机构或者县级以上地方人民政府水行政主管部门责令停止违法行为，没收违法所得以及用于违法活动的船舶、设备、工具，并处货值金额二倍以上二十倍以下罚款；货值金额不足十万元的，并处二十万元以上二百万元以下罚款；已经取得河道采砂许可证的，吊销河道采砂许可证。</w:t>
            </w:r>
          </w:p>
        </w:tc>
        <w:tc>
          <w:tcPr>
            <w:tcW w:w="805" w:type="dxa"/>
            <w:shd w:val="clear" w:color="auto" w:fill="auto"/>
            <w:vAlign w:val="center"/>
          </w:tcPr>
          <w:p w14:paraId="19D298C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F3F958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C70233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3305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4A1EC5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417</w:t>
            </w:r>
          </w:p>
        </w:tc>
        <w:tc>
          <w:tcPr>
            <w:tcW w:w="1560" w:type="dxa"/>
            <w:shd w:val="clear" w:color="auto" w:fill="auto"/>
            <w:vAlign w:val="center"/>
          </w:tcPr>
          <w:p w14:paraId="7FE01DC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未办理河道采砂许可证，擅自在长江采砂的或者虽持有河道采砂许可证，但在禁采区、禁采期采砂的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78C20C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00A36568">
            <w:pPr>
              <w:widowControl/>
              <w:spacing w:line="24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《长江河道采砂管理条例》（国务院令第320号，2023年修订）</w:t>
            </w:r>
            <w:r>
              <w:rPr>
                <w:rFonts w:hint="eastAsia" w:ascii="仿宋" w:hAnsi="仿宋" w:eastAsia="仿宋" w:cs="仿宋"/>
                <w:b w:val="0"/>
                <w:bCs w:val="0"/>
                <w:color w:val="auto"/>
                <w:kern w:val="0"/>
                <w:sz w:val="24"/>
                <w:szCs w:val="24"/>
                <w:highlight w:val="none"/>
              </w:rPr>
              <w:t>第十八条第一款  违反本条例规定，未办理河道采砂许可证，擅自在长江采砂的，由县级以上地方人民政府水行政主管部门或者长江水利委员会依据职权，责令停止违法行为，没收违法所得和非法采砂机具，并处10万元以上30万元以下的罚款；情节严重的，扣押或者没收非法采砂船舶，并对没收的非法采砂船舶予以拍卖，拍卖款项全部上缴财政。拒绝、阻碍水行政主管部门或者长江水利委员会依法执行职务，构成违反治安管理行为的，由公安机关依法给予治安管理处罚；触犯刑律的，依法追究刑事责任。</w:t>
            </w:r>
          </w:p>
          <w:p w14:paraId="5F45D0EC">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rPr>
              <w:t xml:space="preserve">    违反本条例规定，虽持有河道采砂许可证，但在禁采区、禁采期采砂的，由县级以上地方人民政府水行政主管部门或者长江水利委员会依据职权，依照前款规定处罚，并吊销河道采砂许可证。</w:t>
            </w:r>
          </w:p>
        </w:tc>
        <w:tc>
          <w:tcPr>
            <w:tcW w:w="805" w:type="dxa"/>
            <w:shd w:val="clear" w:color="auto" w:fill="auto"/>
            <w:vAlign w:val="center"/>
          </w:tcPr>
          <w:p w14:paraId="449F98A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F4216B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8AF134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942D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15E863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418</w:t>
            </w:r>
          </w:p>
        </w:tc>
        <w:tc>
          <w:tcPr>
            <w:tcW w:w="1560" w:type="dxa"/>
            <w:shd w:val="clear" w:color="auto" w:fill="auto"/>
            <w:vAlign w:val="center"/>
          </w:tcPr>
          <w:p w14:paraId="5CE7E63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湖北省行政区域内未依法取得许可从事采砂活动或者在禁采区和禁采期从事采砂活动的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2439EB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25C143D5">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《湖北省河道采砂管理条例》（2022年修正）</w:t>
            </w:r>
            <w:r>
              <w:rPr>
                <w:rFonts w:hint="eastAsia" w:ascii="仿宋" w:hAnsi="仿宋" w:eastAsia="仿宋" w:cs="仿宋"/>
                <w:b w:val="0"/>
                <w:bCs w:val="0"/>
                <w:color w:val="auto"/>
                <w:kern w:val="0"/>
                <w:sz w:val="24"/>
                <w:szCs w:val="24"/>
                <w:highlight w:val="none"/>
              </w:rPr>
              <w:t>第三十八条  违反本条例第十二条第一款、第十四条第三款规定，未依法取得许可从事采砂活动或者在禁采区和禁采期从事采砂活动的，由河道采砂主管部门责令停止违法行为，没收违法所得以及用于违法活动的船舶、设备、工具，并处货值金额二倍以上二十倍以下罚款；货值金额不足10万元的，并处20万元以上200万元以下罚款；已经取得河道采砂许可证的，吊销河道采砂许可证。</w:t>
            </w:r>
          </w:p>
          <w:p w14:paraId="00701B5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eastAsia="zh-CN"/>
              </w:rPr>
              <w:t>《湖北省河道采砂管理条例》（2022年修正）</w:t>
            </w:r>
            <w:r>
              <w:rPr>
                <w:rFonts w:hint="eastAsia" w:ascii="仿宋" w:hAnsi="仿宋" w:eastAsia="仿宋" w:cs="仿宋"/>
                <w:b w:val="0"/>
                <w:bCs w:val="0"/>
                <w:color w:val="auto"/>
                <w:kern w:val="0"/>
                <w:sz w:val="24"/>
                <w:szCs w:val="24"/>
                <w:highlight w:val="none"/>
              </w:rPr>
              <w:t>第四十一条  违反本条例第二十五条规定，未依法持有合格检验证书、登记证书、必要航行资料的采（运）砂船舶（机具）在河道通行的，由交通运输主管部门责令停止航行；拒不停止的，扣押采（运）砂船舶（机具）。在河道违法采砂的，由河道采砂主管部门按照本条例第三十八条规定处罚，并没收采砂船舶（机具）。</w:t>
            </w:r>
          </w:p>
        </w:tc>
        <w:tc>
          <w:tcPr>
            <w:tcW w:w="805" w:type="dxa"/>
            <w:shd w:val="clear" w:color="auto" w:fill="auto"/>
            <w:vAlign w:val="center"/>
          </w:tcPr>
          <w:p w14:paraId="02C6901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6CDAE1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9C73AC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C130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9FA36E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419</w:t>
            </w:r>
          </w:p>
        </w:tc>
        <w:tc>
          <w:tcPr>
            <w:tcW w:w="1560" w:type="dxa"/>
            <w:shd w:val="clear" w:color="auto" w:fill="auto"/>
            <w:vAlign w:val="center"/>
          </w:tcPr>
          <w:p w14:paraId="19FDDB4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rPr>
              <w:t>未按照河道采砂许可规定采砂的（长江干流河道以外）</w:t>
            </w:r>
            <w:r>
              <w:rPr>
                <w:rFonts w:hint="eastAsia" w:ascii="仿宋" w:hAnsi="仿宋" w:eastAsia="仿宋" w:cs="仿宋"/>
                <w:b w:val="0"/>
                <w:bCs w:val="0"/>
                <w:color w:val="auto"/>
                <w:kern w:val="0"/>
                <w:sz w:val="24"/>
                <w:szCs w:val="24"/>
                <w:highlight w:val="none"/>
                <w:lang w:eastAsia="zh-CN"/>
              </w:rPr>
              <w:t>行政处罚</w:t>
            </w:r>
          </w:p>
          <w:p w14:paraId="6F08C99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zh-CN" w:bidi="ar-SA"/>
              </w:rPr>
            </w:pPr>
          </w:p>
        </w:tc>
        <w:tc>
          <w:tcPr>
            <w:tcW w:w="1131" w:type="dxa"/>
            <w:shd w:val="clear" w:color="auto" w:fill="auto"/>
            <w:vAlign w:val="center"/>
          </w:tcPr>
          <w:p w14:paraId="02FA67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07A0201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eastAsia="zh-CN"/>
              </w:rPr>
              <w:t>《湖北省河道采砂管理条例》（2022年修正）</w:t>
            </w:r>
            <w:r>
              <w:rPr>
                <w:rFonts w:hint="eastAsia" w:ascii="仿宋" w:hAnsi="仿宋" w:eastAsia="仿宋" w:cs="仿宋"/>
                <w:b w:val="0"/>
                <w:bCs w:val="0"/>
                <w:color w:val="auto"/>
                <w:kern w:val="0"/>
                <w:sz w:val="24"/>
                <w:szCs w:val="24"/>
                <w:highlight w:val="none"/>
              </w:rPr>
              <w:t>第四十条第一款  违反本条例第二十四条第一项规定，未按照河道采砂许可规定采砂的，由河道采砂主管部门责令停止违法行为，扣押违法采砂船舶（机具），没收违法所得，并处3万元以上10万元以下罚款；情节严重的，吊销河道采砂许可证，并处10万元以上20万元以下罚款。</w:t>
            </w:r>
          </w:p>
        </w:tc>
        <w:tc>
          <w:tcPr>
            <w:tcW w:w="805" w:type="dxa"/>
            <w:shd w:val="clear" w:color="auto" w:fill="auto"/>
            <w:vAlign w:val="center"/>
          </w:tcPr>
          <w:p w14:paraId="4F441EA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37888C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F53416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F3D9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5CEEAA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420</w:t>
            </w:r>
          </w:p>
        </w:tc>
        <w:tc>
          <w:tcPr>
            <w:tcW w:w="1560" w:type="dxa"/>
            <w:shd w:val="clear" w:color="auto" w:fill="auto"/>
            <w:vAlign w:val="center"/>
          </w:tcPr>
          <w:p w14:paraId="38F5B61A">
            <w:pPr>
              <w:widowControl/>
              <w:spacing w:line="280" w:lineRule="exact"/>
              <w:jc w:val="left"/>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rPr>
              <w:t>伪造、涂改、买卖、出租、出借或者以其他方式非法转让河道采砂许可证的（长江干流河道以外）</w:t>
            </w:r>
            <w:r>
              <w:rPr>
                <w:rFonts w:hint="eastAsia" w:ascii="仿宋" w:hAnsi="仿宋" w:eastAsia="仿宋" w:cs="仿宋"/>
                <w:b w:val="0"/>
                <w:bCs w:val="0"/>
                <w:color w:val="auto"/>
                <w:kern w:val="0"/>
                <w:sz w:val="24"/>
                <w:szCs w:val="24"/>
                <w:highlight w:val="none"/>
                <w:lang w:eastAsia="zh-CN"/>
              </w:rPr>
              <w:t>行政处罚</w:t>
            </w:r>
          </w:p>
          <w:p w14:paraId="21622FF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zh-CN" w:bidi="ar-SA"/>
              </w:rPr>
            </w:pPr>
          </w:p>
        </w:tc>
        <w:tc>
          <w:tcPr>
            <w:tcW w:w="1131" w:type="dxa"/>
            <w:shd w:val="clear" w:color="auto" w:fill="auto"/>
            <w:vAlign w:val="center"/>
          </w:tcPr>
          <w:p w14:paraId="2B70F0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1D9FEB8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eastAsia="zh-CN"/>
              </w:rPr>
              <w:t>《湖北省河道采砂管理条例》（2022年修正）</w:t>
            </w:r>
            <w:r>
              <w:rPr>
                <w:rFonts w:hint="eastAsia" w:ascii="仿宋" w:hAnsi="仿宋" w:eastAsia="仿宋" w:cs="仿宋"/>
                <w:b w:val="0"/>
                <w:bCs w:val="0"/>
                <w:color w:val="auto"/>
                <w:kern w:val="0"/>
                <w:sz w:val="24"/>
                <w:szCs w:val="24"/>
                <w:highlight w:val="none"/>
              </w:rPr>
              <w:t xml:space="preserve">第三十九条  违反本条例第二十一条第四款规定，伪造、涂改、买卖、出租、出借或者以其他方式非法转让河道采砂许可证的，由河道采砂主管部门吊销河道采砂许可证或者收缴伪造的河道采砂许可证，没收违法所得，并处3万元以上10万元以下罚款。 </w:t>
            </w:r>
          </w:p>
        </w:tc>
        <w:tc>
          <w:tcPr>
            <w:tcW w:w="805" w:type="dxa"/>
            <w:shd w:val="clear" w:color="auto" w:fill="auto"/>
            <w:vAlign w:val="center"/>
          </w:tcPr>
          <w:p w14:paraId="11C3927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4E0C6E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A226BB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5DE9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A78162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421</w:t>
            </w:r>
          </w:p>
        </w:tc>
        <w:tc>
          <w:tcPr>
            <w:tcW w:w="1560" w:type="dxa"/>
            <w:shd w:val="clear" w:color="auto" w:fill="auto"/>
            <w:vAlign w:val="center"/>
          </w:tcPr>
          <w:p w14:paraId="38A1642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在河道管理范围内擅自设置砂场、堆积砂石或者弃料</w:t>
            </w:r>
            <w:r>
              <w:rPr>
                <w:rFonts w:hint="eastAsia" w:ascii="仿宋" w:hAnsi="仿宋" w:eastAsia="仿宋" w:cs="仿宋"/>
                <w:b w:val="0"/>
                <w:bCs w:val="0"/>
                <w:color w:val="auto"/>
                <w:kern w:val="0"/>
                <w:sz w:val="24"/>
                <w:szCs w:val="24"/>
                <w:highlight w:val="none"/>
                <w:lang w:eastAsia="zh-CN"/>
              </w:rPr>
              <w:t>，逾期未改正</w:t>
            </w:r>
            <w:r>
              <w:rPr>
                <w:rFonts w:hint="eastAsia" w:ascii="仿宋" w:hAnsi="仿宋" w:eastAsia="仿宋" w:cs="仿宋"/>
                <w:b w:val="0"/>
                <w:bCs w:val="0"/>
                <w:color w:val="auto"/>
                <w:kern w:val="0"/>
                <w:sz w:val="24"/>
                <w:szCs w:val="24"/>
                <w:highlight w:val="none"/>
                <w:lang w:val="en-US" w:eastAsia="zh-CN"/>
              </w:rPr>
              <w:t>的行政处罚</w:t>
            </w:r>
          </w:p>
        </w:tc>
        <w:tc>
          <w:tcPr>
            <w:tcW w:w="1131" w:type="dxa"/>
            <w:shd w:val="clear" w:color="auto" w:fill="auto"/>
            <w:vAlign w:val="center"/>
          </w:tcPr>
          <w:p w14:paraId="6C1B63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1B49D6A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eastAsia="zh-CN"/>
              </w:rPr>
              <w:t>《湖北省河道采砂管理条例》（2022年修正）</w:t>
            </w:r>
            <w:r>
              <w:rPr>
                <w:rFonts w:hint="eastAsia" w:ascii="仿宋" w:hAnsi="仿宋" w:eastAsia="仿宋" w:cs="仿宋"/>
                <w:b w:val="0"/>
                <w:bCs w:val="0"/>
                <w:color w:val="auto"/>
                <w:kern w:val="0"/>
                <w:sz w:val="24"/>
                <w:szCs w:val="24"/>
                <w:highlight w:val="none"/>
              </w:rPr>
              <w:t>第四十条第二款  违反本条例第二十四条第四项规定，在河道管理范围内擅自设置砂场、堆积砂石或者弃料的，由河道采砂主管部门责令限期改正，清除堆积的砂石、弃料或者采取其他措施恢复原貌；逾期未改正的，处1万元以上5万元以下罚款。</w:t>
            </w:r>
          </w:p>
        </w:tc>
        <w:tc>
          <w:tcPr>
            <w:tcW w:w="805" w:type="dxa"/>
            <w:shd w:val="clear" w:color="auto" w:fill="auto"/>
            <w:vAlign w:val="center"/>
          </w:tcPr>
          <w:p w14:paraId="42D9BA7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4875BA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10D411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B62C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638473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422</w:t>
            </w:r>
          </w:p>
        </w:tc>
        <w:tc>
          <w:tcPr>
            <w:tcW w:w="1560" w:type="dxa"/>
            <w:shd w:val="clear" w:color="auto" w:fill="auto"/>
            <w:vAlign w:val="center"/>
          </w:tcPr>
          <w:p w14:paraId="01D0AE0F">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采砂船舶在禁采区滞留，未取得河道采砂许可证的采砂船舶在可采区滞留或者采砂船舶在禁采期未按指定位置集中停放或者擅自离开的（长江干流河道以外）</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38D8B9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6B3F6F7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eastAsia="zh-CN"/>
              </w:rPr>
              <w:t>《湖北省河道采砂管理条例》（2022年修正）</w:t>
            </w:r>
            <w:r>
              <w:rPr>
                <w:rFonts w:hint="eastAsia" w:ascii="仿宋" w:hAnsi="仿宋" w:eastAsia="仿宋" w:cs="仿宋"/>
                <w:b w:val="0"/>
                <w:bCs w:val="0"/>
                <w:color w:val="auto"/>
                <w:kern w:val="0"/>
                <w:sz w:val="24"/>
                <w:szCs w:val="24"/>
                <w:highlight w:val="none"/>
              </w:rPr>
              <w:t xml:space="preserve">第四十二条  违反本条例第二十六条规定，采砂船舶在禁采区滞留，未取得河道采砂许可证的采砂船舶在可采区滞留或者采砂船舶在禁采期未按指定位置集中停放或者擅自离开的，由河道采砂主管部门责令限期改正，并处1万元以上3万元以下罚款。 </w:t>
            </w:r>
          </w:p>
        </w:tc>
        <w:tc>
          <w:tcPr>
            <w:tcW w:w="805" w:type="dxa"/>
            <w:shd w:val="clear" w:color="auto" w:fill="auto"/>
            <w:vAlign w:val="center"/>
          </w:tcPr>
          <w:p w14:paraId="2791D8F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2E8D8B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985680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4215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77B0A3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423</w:t>
            </w:r>
          </w:p>
        </w:tc>
        <w:tc>
          <w:tcPr>
            <w:tcW w:w="1560" w:type="dxa"/>
            <w:shd w:val="clear" w:color="auto" w:fill="auto"/>
            <w:vAlign w:val="center"/>
          </w:tcPr>
          <w:p w14:paraId="5D62F0D9">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在河道管理范围内收购、销售没有合法来源凭证的河道砂石的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2D4410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3A11F12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eastAsia="zh-CN"/>
              </w:rPr>
              <w:t>《湖北省河道采砂管理条例》（2022年修正）</w:t>
            </w:r>
            <w:r>
              <w:rPr>
                <w:rFonts w:hint="eastAsia" w:ascii="仿宋" w:hAnsi="仿宋" w:eastAsia="仿宋" w:cs="仿宋"/>
                <w:b w:val="0"/>
                <w:bCs w:val="0"/>
                <w:color w:val="auto"/>
                <w:kern w:val="0"/>
                <w:sz w:val="24"/>
                <w:szCs w:val="24"/>
                <w:highlight w:val="none"/>
              </w:rPr>
              <w:t>第四十三条  违反本条例第二十七条第一款规定，在河道管理范围内收购、销售没有合法来源凭证的河道砂石的，由河道采砂主管部门没收违法所得和砂石，并处5万元以上20万元以下罚款。</w:t>
            </w:r>
          </w:p>
        </w:tc>
        <w:tc>
          <w:tcPr>
            <w:tcW w:w="805" w:type="dxa"/>
            <w:shd w:val="clear" w:color="auto" w:fill="auto"/>
            <w:vAlign w:val="center"/>
          </w:tcPr>
          <w:p w14:paraId="609FDC4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AF8459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009388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0251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752815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424</w:t>
            </w:r>
          </w:p>
        </w:tc>
        <w:tc>
          <w:tcPr>
            <w:tcW w:w="1560" w:type="dxa"/>
            <w:shd w:val="clear" w:color="auto" w:fill="auto"/>
            <w:vAlign w:val="center"/>
          </w:tcPr>
          <w:p w14:paraId="3849B2EE">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损坏或者擅自拆除采砂船舶电子信息化监控设备</w:t>
            </w:r>
            <w:r>
              <w:rPr>
                <w:rFonts w:hint="eastAsia" w:ascii="仿宋" w:hAnsi="仿宋" w:eastAsia="仿宋" w:cs="仿宋"/>
                <w:b w:val="0"/>
                <w:bCs w:val="0"/>
                <w:color w:val="auto"/>
                <w:kern w:val="0"/>
                <w:sz w:val="24"/>
                <w:szCs w:val="24"/>
                <w:highlight w:val="none"/>
                <w:lang w:eastAsia="zh-CN"/>
              </w:rPr>
              <w:t>，逾期未改正</w:t>
            </w:r>
            <w:r>
              <w:rPr>
                <w:rFonts w:hint="eastAsia" w:ascii="仿宋" w:hAnsi="仿宋" w:eastAsia="仿宋" w:cs="仿宋"/>
                <w:b w:val="0"/>
                <w:bCs w:val="0"/>
                <w:color w:val="auto"/>
                <w:kern w:val="0"/>
                <w:sz w:val="24"/>
                <w:szCs w:val="24"/>
                <w:highlight w:val="none"/>
                <w:lang w:val="en-US" w:eastAsia="zh-CN"/>
              </w:rPr>
              <w:t>的行政处罚</w:t>
            </w:r>
          </w:p>
        </w:tc>
        <w:tc>
          <w:tcPr>
            <w:tcW w:w="1131" w:type="dxa"/>
            <w:shd w:val="clear" w:color="auto" w:fill="auto"/>
            <w:vAlign w:val="center"/>
          </w:tcPr>
          <w:p w14:paraId="03C422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4E586369">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《湖北省河道采砂管理条例》（2022年修正）</w:t>
            </w:r>
            <w:r>
              <w:rPr>
                <w:rFonts w:hint="eastAsia" w:ascii="仿宋" w:hAnsi="仿宋" w:eastAsia="仿宋" w:cs="仿宋"/>
                <w:b w:val="0"/>
                <w:bCs w:val="0"/>
                <w:color w:val="auto"/>
                <w:kern w:val="0"/>
                <w:sz w:val="24"/>
                <w:szCs w:val="24"/>
                <w:highlight w:val="none"/>
              </w:rPr>
              <w:t>第四十四条  违反本条例第三十一条第三款规定，损坏或者擅自拆除采砂船舶电子信息化监控设备的，由河道采砂主管部门责令停止违法行为、限期恢复原状；逾期未改正的，处1万元以上3万元以下罚款。</w:t>
            </w:r>
          </w:p>
          <w:p w14:paraId="00CE91DC">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both"/>
              <w:textAlignment w:val="center"/>
              <w:rPr>
                <w:rFonts w:hint="eastAsia" w:ascii="仿宋" w:hAnsi="仿宋" w:eastAsia="仿宋" w:cs="仿宋"/>
                <w:b w:val="0"/>
                <w:bCs w:val="0"/>
                <w:snapToGrid w:val="0"/>
                <w:color w:val="auto"/>
                <w:kern w:val="0"/>
                <w:sz w:val="24"/>
                <w:szCs w:val="24"/>
                <w:lang w:val="en-US" w:eastAsia="en-US" w:bidi="ar-SA"/>
              </w:rPr>
            </w:pPr>
          </w:p>
        </w:tc>
        <w:tc>
          <w:tcPr>
            <w:tcW w:w="805" w:type="dxa"/>
            <w:shd w:val="clear" w:color="auto" w:fill="auto"/>
            <w:vAlign w:val="center"/>
          </w:tcPr>
          <w:p w14:paraId="6DD3831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67D3C0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252607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A98A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C8C7FA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425</w:t>
            </w:r>
          </w:p>
        </w:tc>
        <w:tc>
          <w:tcPr>
            <w:tcW w:w="1560" w:type="dxa"/>
            <w:shd w:val="clear" w:color="auto" w:fill="auto"/>
            <w:vAlign w:val="center"/>
          </w:tcPr>
          <w:p w14:paraId="4CCD06BD">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lang w:val="en-US" w:eastAsia="zh-CN"/>
              </w:rPr>
              <w:t>对拒绝、阻碍县级以上人民政府有关部门依法对湿地的保护、修复、利用等活动进行监督检查行为的行政处罚</w:t>
            </w:r>
          </w:p>
        </w:tc>
        <w:tc>
          <w:tcPr>
            <w:tcW w:w="1131" w:type="dxa"/>
            <w:shd w:val="clear" w:color="auto" w:fill="auto"/>
            <w:vAlign w:val="center"/>
          </w:tcPr>
          <w:p w14:paraId="456860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0DFF741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val="en-US" w:eastAsia="zh-CN"/>
              </w:rPr>
              <w:t>《中华人民共和国湿地保护法》 第四十五条  县级以上人民政府林业草原、自然资源、水行政、住房城乡建设、生态环境、农业农村主管部门应当依照本法规定，按照职责分工对湿地的保护、修复、利用等活动进行监督检查，依法查处破坏湿地的违法行为。</w:t>
            </w:r>
            <w:r>
              <w:rPr>
                <w:rFonts w:hint="eastAsia" w:ascii="仿宋" w:hAnsi="仿宋" w:eastAsia="仿宋" w:cs="仿宋"/>
                <w:b w:val="0"/>
                <w:bCs w:val="0"/>
                <w:color w:val="auto"/>
                <w:kern w:val="0"/>
                <w:sz w:val="24"/>
                <w:szCs w:val="24"/>
                <w:highlight w:val="none"/>
                <w:lang w:val="en-US" w:eastAsia="zh-CN"/>
              </w:rPr>
              <w:br w:type="textWrapping"/>
            </w:r>
            <w:r>
              <w:rPr>
                <w:rFonts w:hint="eastAsia" w:ascii="仿宋" w:hAnsi="仿宋" w:eastAsia="仿宋" w:cs="仿宋"/>
                <w:b w:val="0"/>
                <w:bCs w:val="0"/>
                <w:color w:val="auto"/>
                <w:kern w:val="0"/>
                <w:sz w:val="24"/>
                <w:szCs w:val="24"/>
                <w:highlight w:val="none"/>
                <w:lang w:val="en-US" w:eastAsia="zh-CN"/>
              </w:rPr>
              <w:t>第六十条  违反本法规定，拒绝、阻碍县级以上人民政府有关部门依法进行的监督检查的，处二万元以上二十万元以下罚款；情节严重的，可以责令停产停业整顿。</w:t>
            </w:r>
          </w:p>
        </w:tc>
        <w:tc>
          <w:tcPr>
            <w:tcW w:w="805" w:type="dxa"/>
            <w:shd w:val="clear" w:color="auto" w:fill="auto"/>
            <w:vAlign w:val="center"/>
          </w:tcPr>
          <w:p w14:paraId="0CC41C4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2D1B6E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92B5B9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F8DC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2B3D5C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426</w:t>
            </w:r>
          </w:p>
        </w:tc>
        <w:tc>
          <w:tcPr>
            <w:tcW w:w="1560" w:type="dxa"/>
            <w:shd w:val="clear" w:color="auto" w:fill="auto"/>
            <w:vAlign w:val="center"/>
          </w:tcPr>
          <w:p w14:paraId="3B457790">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破坏、侵占、毁损堤防、水闸、护岸、抽水站、排水渠系等防洪</w:t>
            </w:r>
            <w:r>
              <w:rPr>
                <w:rFonts w:hint="eastAsia" w:ascii="仿宋" w:hAnsi="仿宋" w:eastAsia="仿宋" w:cs="仿宋"/>
                <w:b w:val="0"/>
                <w:bCs w:val="0"/>
                <w:color w:val="auto"/>
                <w:kern w:val="0"/>
                <w:sz w:val="24"/>
                <w:szCs w:val="24"/>
                <w:highlight w:val="none"/>
                <w:lang w:val="en-US" w:eastAsia="zh-CN"/>
              </w:rPr>
              <w:t>排涝</w:t>
            </w:r>
            <w:r>
              <w:rPr>
                <w:rFonts w:hint="eastAsia" w:ascii="仿宋" w:hAnsi="仿宋" w:eastAsia="仿宋" w:cs="仿宋"/>
                <w:b w:val="0"/>
                <w:bCs w:val="0"/>
                <w:color w:val="auto"/>
                <w:kern w:val="0"/>
                <w:sz w:val="24"/>
                <w:szCs w:val="24"/>
                <w:highlight w:val="none"/>
              </w:rPr>
              <w:t>工程和水文、通信设施</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lang w:val="en-US" w:eastAsia="zh-CN"/>
              </w:rPr>
              <w:t>测量标志</w:t>
            </w:r>
            <w:r>
              <w:rPr>
                <w:rFonts w:hint="eastAsia" w:ascii="仿宋" w:hAnsi="仿宋" w:eastAsia="仿宋" w:cs="仿宋"/>
                <w:b w:val="0"/>
                <w:bCs w:val="0"/>
                <w:color w:val="auto"/>
                <w:kern w:val="0"/>
                <w:sz w:val="24"/>
                <w:szCs w:val="24"/>
                <w:highlight w:val="none"/>
              </w:rPr>
              <w:t>以及防汛备用的器材、物料的</w:t>
            </w:r>
            <w:r>
              <w:rPr>
                <w:rFonts w:hint="eastAsia" w:ascii="仿宋" w:hAnsi="仿宋" w:eastAsia="仿宋" w:cs="仿宋"/>
                <w:b w:val="0"/>
                <w:bCs w:val="0"/>
                <w:color w:val="auto"/>
                <w:kern w:val="0"/>
                <w:sz w:val="24"/>
                <w:szCs w:val="24"/>
                <w:highlight w:val="none"/>
                <w:lang w:val="en-US" w:eastAsia="zh-CN"/>
              </w:rPr>
              <w:t>行政处罚</w:t>
            </w:r>
          </w:p>
        </w:tc>
        <w:tc>
          <w:tcPr>
            <w:tcW w:w="1131" w:type="dxa"/>
            <w:shd w:val="clear" w:color="auto" w:fill="auto"/>
            <w:vAlign w:val="center"/>
          </w:tcPr>
          <w:p w14:paraId="611FB9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4EA434DA">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《中华人民共和国防洪法》（2016年修正）</w:t>
            </w:r>
            <w:r>
              <w:rPr>
                <w:rFonts w:hint="eastAsia" w:ascii="仿宋" w:hAnsi="仿宋" w:eastAsia="仿宋" w:cs="仿宋"/>
                <w:b w:val="0"/>
                <w:bCs w:val="0"/>
                <w:color w:val="auto"/>
                <w:kern w:val="0"/>
                <w:sz w:val="24"/>
                <w:szCs w:val="24"/>
                <w:highlight w:val="none"/>
              </w:rPr>
              <w:t>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14:paraId="38FD2CE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rPr>
              <w:t>《湖北省实施&lt;中华人民共和国防洪法&gt;办法》第三十五条  破坏、侵占、毁损堤防、水闸、护岸、泵站、排水渠系等防洪排涝工程和气象、水文、通讯设施、测量标志以及防汛备用器材、物料的，责令停止违法行为，采取补救措施，可以处五万元以下的罚款。</w:t>
            </w:r>
          </w:p>
        </w:tc>
        <w:tc>
          <w:tcPr>
            <w:tcW w:w="805" w:type="dxa"/>
            <w:shd w:val="clear" w:color="auto" w:fill="auto"/>
            <w:vAlign w:val="center"/>
          </w:tcPr>
          <w:p w14:paraId="4164BBD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B114E9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A941C1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0CD3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73C432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427</w:t>
            </w:r>
          </w:p>
        </w:tc>
        <w:tc>
          <w:tcPr>
            <w:tcW w:w="1560" w:type="dxa"/>
            <w:shd w:val="clear" w:color="auto" w:fill="auto"/>
            <w:vAlign w:val="center"/>
          </w:tcPr>
          <w:p w14:paraId="0D1F45BB">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侵占、毁坏水工程及堤防、护岸等有关设施，毁坏防汛、水文监测、水文地质监测设施，尚不够刑事处罚，且防洪法未作规定的</w:t>
            </w:r>
            <w:r>
              <w:rPr>
                <w:rFonts w:hint="eastAsia" w:ascii="仿宋" w:hAnsi="仿宋" w:eastAsia="仿宋" w:cs="仿宋"/>
                <w:b w:val="0"/>
                <w:bCs w:val="0"/>
                <w:color w:val="auto"/>
                <w:kern w:val="0"/>
                <w:sz w:val="24"/>
                <w:szCs w:val="24"/>
                <w:highlight w:val="none"/>
                <w:lang w:val="en-US" w:eastAsia="zh-CN"/>
              </w:rPr>
              <w:t>行政处罚</w:t>
            </w:r>
          </w:p>
        </w:tc>
        <w:tc>
          <w:tcPr>
            <w:tcW w:w="1131" w:type="dxa"/>
            <w:shd w:val="clear" w:color="auto" w:fill="auto"/>
            <w:vAlign w:val="center"/>
          </w:tcPr>
          <w:p w14:paraId="7EC5D1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6024708D">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《中华人民共和国水法》（2016年修正）</w:t>
            </w:r>
            <w:r>
              <w:rPr>
                <w:rFonts w:hint="eastAsia" w:ascii="仿宋" w:hAnsi="仿宋" w:eastAsia="仿宋" w:cs="仿宋"/>
                <w:b w:val="0"/>
                <w:bCs w:val="0"/>
                <w:color w:val="auto"/>
                <w:kern w:val="0"/>
                <w:sz w:val="24"/>
                <w:szCs w:val="24"/>
                <w:highlight w:val="none"/>
              </w:rPr>
              <w:t xml:space="preserve">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 </w:t>
            </w:r>
          </w:p>
          <w:p w14:paraId="6129595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rPr>
              <w:t>（一）侵占、毁坏水工程及堤防、护岸等有关设施，毁坏防汛、水文监测、水文地质监测设施的</w:t>
            </w:r>
          </w:p>
        </w:tc>
        <w:tc>
          <w:tcPr>
            <w:tcW w:w="805" w:type="dxa"/>
            <w:shd w:val="clear" w:color="auto" w:fill="auto"/>
            <w:vAlign w:val="center"/>
          </w:tcPr>
          <w:p w14:paraId="5A8DAEF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F09FD0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FA83B1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2CB7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F2D7E4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428</w:t>
            </w:r>
          </w:p>
        </w:tc>
        <w:tc>
          <w:tcPr>
            <w:tcW w:w="1560" w:type="dxa"/>
            <w:shd w:val="clear" w:color="auto" w:fill="auto"/>
            <w:vAlign w:val="center"/>
          </w:tcPr>
          <w:p w14:paraId="043D39E3">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在水工程保护范围内，从事影响水工程运行和危害水工程安全的爆破、打井、采石、取土等活动的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203062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1FAE57A8">
            <w:pPr>
              <w:widowControl/>
              <w:spacing w:line="23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《中华人民共和国水法》（2016年修正）</w:t>
            </w:r>
            <w:r>
              <w:rPr>
                <w:rFonts w:hint="eastAsia" w:ascii="仿宋" w:hAnsi="仿宋" w:eastAsia="仿宋" w:cs="仿宋"/>
                <w:b w:val="0"/>
                <w:bCs w:val="0"/>
                <w:color w:val="auto"/>
                <w:kern w:val="0"/>
                <w:sz w:val="24"/>
                <w:szCs w:val="24"/>
                <w:highlight w:val="none"/>
              </w:rPr>
              <w:t xml:space="preserve">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 </w:t>
            </w:r>
          </w:p>
          <w:p w14:paraId="10FBE95D">
            <w:pPr>
              <w:widowControl/>
              <w:spacing w:line="23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（二）在水工程保护范围内，从事影响水工程运行和危害水工程安全</w:t>
            </w:r>
            <w:r>
              <w:rPr>
                <w:rFonts w:hint="eastAsia" w:ascii="仿宋" w:hAnsi="仿宋" w:eastAsia="仿宋" w:cs="仿宋"/>
                <w:b w:val="0"/>
                <w:bCs w:val="0"/>
                <w:color w:val="auto"/>
                <w:spacing w:val="-6"/>
                <w:kern w:val="0"/>
                <w:sz w:val="24"/>
                <w:szCs w:val="24"/>
                <w:highlight w:val="none"/>
              </w:rPr>
              <w:t>的爆破、打井、采石、取土等活动的。</w:t>
            </w:r>
          </w:p>
          <w:p w14:paraId="4F242197">
            <w:pPr>
              <w:widowControl/>
              <w:spacing w:line="23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《水库大坝安全管理条例》第二十九条  违反本条例规定，有下列行为之一的，责令其停止违法行为，赔偿损失，采取补救措施，可以并处罚款：</w:t>
            </w:r>
          </w:p>
          <w:p w14:paraId="46DA5E84">
            <w:pPr>
              <w:widowControl/>
              <w:spacing w:line="230" w:lineRule="exact"/>
              <w:jc w:val="both"/>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val="en-US" w:eastAsia="zh-CN"/>
              </w:rPr>
              <w:t>（一）毁坏大坝或者其观测、通信、动力、照明、交通、消防等管理设施的；（二）在大坝管理和保护范围内进行爆破、打井、采石、采矿、取土、挖沙、修坟等危害大坝安全活动的；（三）擅自操作大坝的泄洪闸门、输水库闸门以及其他设施，破坏大坝正常运行的；（五）在坝体修建码头、渠道或者堆放杂物、晾晒粮草的；（六）擅自在大坝管理和保护范围内修建码头、鱼塘的。</w:t>
            </w:r>
          </w:p>
        </w:tc>
        <w:tc>
          <w:tcPr>
            <w:tcW w:w="805" w:type="dxa"/>
            <w:shd w:val="clear" w:color="auto" w:fill="auto"/>
            <w:vAlign w:val="center"/>
          </w:tcPr>
          <w:p w14:paraId="4E8371C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EDA51D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CBE9D9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4DCB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9388CE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429</w:t>
            </w:r>
          </w:p>
        </w:tc>
        <w:tc>
          <w:tcPr>
            <w:tcW w:w="1560" w:type="dxa"/>
            <w:shd w:val="clear" w:color="auto" w:fill="auto"/>
            <w:vAlign w:val="center"/>
          </w:tcPr>
          <w:p w14:paraId="6EFD2332">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擅自采伐护堤护岸林木的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4C91EE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134908BA">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《中华人民共和国河道管理条例》（国务院令第3号，2018修订）</w:t>
            </w:r>
            <w:r>
              <w:rPr>
                <w:rFonts w:hint="eastAsia" w:ascii="仿宋" w:hAnsi="仿宋" w:eastAsia="仿宋" w:cs="仿宋"/>
                <w:b w:val="0"/>
                <w:bCs w:val="0"/>
                <w:color w:val="auto"/>
                <w:kern w:val="0"/>
                <w:sz w:val="24"/>
                <w:szCs w:val="24"/>
                <w:highlight w:val="none"/>
              </w:rPr>
              <w:t>第四十四条  违反本条例规定，有下列行为之一的，县级以上地方人民政府河道主管机关除责令其纠正违法行为、采取补救措施外，可以并处警告、罚款、没收非法所得：</w:t>
            </w:r>
          </w:p>
          <w:p w14:paraId="7FF344F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rPr>
              <w:t>擅自砍伐护堤护岸林木的</w:t>
            </w:r>
          </w:p>
        </w:tc>
        <w:tc>
          <w:tcPr>
            <w:tcW w:w="805" w:type="dxa"/>
            <w:shd w:val="clear" w:color="auto" w:fill="auto"/>
            <w:vAlign w:val="center"/>
          </w:tcPr>
          <w:p w14:paraId="3F912DD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37DA7E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E2AEB8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39A4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3737F0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430</w:t>
            </w:r>
          </w:p>
        </w:tc>
        <w:tc>
          <w:tcPr>
            <w:tcW w:w="1560" w:type="dxa"/>
            <w:shd w:val="clear" w:color="auto" w:fill="auto"/>
            <w:vAlign w:val="center"/>
          </w:tcPr>
          <w:p w14:paraId="1DA7BF2E">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侵占、破坏水源和抗旱设施的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4A96CA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14A82B3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rPr>
              <w:t>《中华人民共和国抗旱条例》第六十一条　违反本条例规定，侵占、破坏水源和抗旱设施的，责令停止违法行为，采取补救措施，处1万元以上5万元以下的罚款；构成违反治安管理行为的，依照 《中华人民共和国治安管理处罚法》的规定处罚；构成犯罪的，依法追究刑事责任。</w:t>
            </w:r>
          </w:p>
        </w:tc>
        <w:tc>
          <w:tcPr>
            <w:tcW w:w="805" w:type="dxa"/>
            <w:shd w:val="clear" w:color="auto" w:fill="auto"/>
            <w:vAlign w:val="center"/>
          </w:tcPr>
          <w:p w14:paraId="1E4BCC3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DFBD7A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F048BF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BACA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944934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431</w:t>
            </w:r>
          </w:p>
        </w:tc>
        <w:tc>
          <w:tcPr>
            <w:tcW w:w="1560" w:type="dxa"/>
            <w:shd w:val="clear" w:color="auto" w:fill="auto"/>
            <w:vAlign w:val="center"/>
          </w:tcPr>
          <w:p w14:paraId="1D6825E5">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侵占、毁坏水文监测设施或者未经批准擅自移动、擅自使用水文监测设施的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20B024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49E5D68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rPr>
              <w:t>《中华人民共和国水文条例》第四十一条　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p>
        </w:tc>
        <w:tc>
          <w:tcPr>
            <w:tcW w:w="805" w:type="dxa"/>
            <w:shd w:val="clear" w:color="auto" w:fill="auto"/>
            <w:vAlign w:val="center"/>
          </w:tcPr>
          <w:p w14:paraId="29D3304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3EB718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F8B285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3E7E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F441A9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432</w:t>
            </w:r>
          </w:p>
        </w:tc>
        <w:tc>
          <w:tcPr>
            <w:tcW w:w="1560" w:type="dxa"/>
            <w:shd w:val="clear" w:color="auto" w:fill="auto"/>
            <w:vAlign w:val="center"/>
          </w:tcPr>
          <w:p w14:paraId="280B0123">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在水文监测环境保护范围内从事对水文监测有影响的活动的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74C731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3F5963CB">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《中华人民共和国水文条例》第四十二条　违反本条例规定，从事本条例第三十二条所列活动的，责令停止违法行为，限期恢复原状或者采取其他补救措施，可以处1万元以下罚款；构成违反治安管理行为的，依法给予治安管理处罚；构成犯罪的，依法追究刑事责任。</w:t>
            </w:r>
          </w:p>
          <w:p w14:paraId="27423BA8">
            <w:pPr>
              <w:widowControl/>
              <w:spacing w:line="280" w:lineRule="exact"/>
              <w:jc w:val="both"/>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rPr>
              <w:t>第三十二条　禁止在水文监测环境保护范围内从事下列活动：（一）种植高秆作物、堆放物料、修建建筑物、停靠船只；（二）取土、挖砂、采石、淘金、爆破和倾倒废弃物；（三）在监测断面取水、排污或者在过河设备、气象观测场、监测断面的上空架设线路；（四）其他对水文监测有影响的活动。</w:t>
            </w:r>
          </w:p>
        </w:tc>
        <w:tc>
          <w:tcPr>
            <w:tcW w:w="805" w:type="dxa"/>
            <w:shd w:val="clear" w:color="auto" w:fill="auto"/>
            <w:vAlign w:val="center"/>
          </w:tcPr>
          <w:p w14:paraId="50C13D3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028ABE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ED1E0E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1482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9EF23E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433</w:t>
            </w:r>
          </w:p>
        </w:tc>
        <w:tc>
          <w:tcPr>
            <w:tcW w:w="1560" w:type="dxa"/>
            <w:shd w:val="clear" w:color="auto" w:fill="auto"/>
            <w:vAlign w:val="center"/>
          </w:tcPr>
          <w:p w14:paraId="203BA1CF">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拒绝进行水库蓄水安全鉴定、大坝注册登记和大坝安全鉴定的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25A654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1362AD3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rPr>
              <w:t>《湖北省水库管理办法》</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fldChar w:fldCharType="begin"/>
            </w:r>
            <w:r>
              <w:rPr>
                <w:rFonts w:hint="eastAsia" w:ascii="仿宋" w:hAnsi="仿宋" w:eastAsia="仿宋" w:cs="仿宋"/>
                <w:b w:val="0"/>
                <w:bCs w:val="0"/>
                <w:color w:val="auto"/>
                <w:kern w:val="0"/>
                <w:sz w:val="24"/>
                <w:szCs w:val="24"/>
                <w:highlight w:val="none"/>
              </w:rPr>
              <w:instrText xml:space="preserve"> HYPERLINK "https://baike.baidu.com/item/%E6%B9%96%E5%8C%97%E7%9C%81%E4%BA%BA%E6%B0%91%E6%94%BF%E5%BA%9C/0?fromModule=lemma_inlink" \t "https://baike.baidu.com/item/%E6%B9%96%E5%8C%97%E7%9C%81%E6%B0%B4%E5%BA%93%E7%AE%A1%E7%90%86%E5%8A%9E%E6%B3%95/_blank" </w:instrText>
            </w:r>
            <w:r>
              <w:rPr>
                <w:rFonts w:hint="eastAsia" w:ascii="仿宋" w:hAnsi="仿宋" w:eastAsia="仿宋" w:cs="仿宋"/>
                <w:b w:val="0"/>
                <w:bCs w:val="0"/>
                <w:color w:val="auto"/>
                <w:kern w:val="0"/>
                <w:sz w:val="24"/>
                <w:szCs w:val="24"/>
                <w:highlight w:val="none"/>
              </w:rPr>
              <w:fldChar w:fldCharType="separate"/>
            </w:r>
            <w:r>
              <w:rPr>
                <w:rFonts w:hint="eastAsia" w:ascii="仿宋" w:hAnsi="仿宋" w:eastAsia="仿宋" w:cs="仿宋"/>
                <w:b w:val="0"/>
                <w:bCs w:val="0"/>
                <w:color w:val="auto"/>
                <w:kern w:val="0"/>
                <w:sz w:val="24"/>
                <w:szCs w:val="24"/>
                <w:highlight w:val="none"/>
              </w:rPr>
              <w:t>湖北省人民政府</w:t>
            </w:r>
            <w:r>
              <w:rPr>
                <w:rFonts w:hint="eastAsia" w:ascii="仿宋" w:hAnsi="仿宋" w:eastAsia="仿宋" w:cs="仿宋"/>
                <w:b w:val="0"/>
                <w:bCs w:val="0"/>
                <w:color w:val="auto"/>
                <w:kern w:val="0"/>
                <w:sz w:val="24"/>
                <w:szCs w:val="24"/>
                <w:highlight w:val="none"/>
              </w:rPr>
              <w:fldChar w:fldCharType="end"/>
            </w:r>
            <w:r>
              <w:rPr>
                <w:rFonts w:hint="eastAsia" w:ascii="仿宋" w:hAnsi="仿宋" w:eastAsia="仿宋" w:cs="仿宋"/>
                <w:b w:val="0"/>
                <w:bCs w:val="0"/>
                <w:color w:val="auto"/>
                <w:kern w:val="0"/>
                <w:sz w:val="24"/>
                <w:szCs w:val="24"/>
                <w:highlight w:val="none"/>
              </w:rPr>
              <w:t>令第234号</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第三十四条 违反本办法规定，拒绝进行水库蓄水安全鉴定、水库大坝注册登记和水库大坝安全鉴定的，由县级以上水行政主管部门责令其限期改正，并处5000元以下罚款。</w:t>
            </w:r>
          </w:p>
        </w:tc>
        <w:tc>
          <w:tcPr>
            <w:tcW w:w="805" w:type="dxa"/>
            <w:shd w:val="clear" w:color="auto" w:fill="auto"/>
            <w:vAlign w:val="center"/>
          </w:tcPr>
          <w:p w14:paraId="1A1C579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62FF7F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953841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E084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080D5E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434</w:t>
            </w:r>
          </w:p>
        </w:tc>
        <w:tc>
          <w:tcPr>
            <w:tcW w:w="1560" w:type="dxa"/>
            <w:shd w:val="clear" w:color="auto" w:fill="auto"/>
            <w:vAlign w:val="center"/>
          </w:tcPr>
          <w:p w14:paraId="1D3B16EB">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从事危害水库工程安全活动的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236A3C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74D0A27C">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《湖北省水库管理办法》</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fldChar w:fldCharType="begin"/>
            </w:r>
            <w:r>
              <w:rPr>
                <w:rFonts w:hint="eastAsia" w:ascii="仿宋" w:hAnsi="仿宋" w:eastAsia="仿宋" w:cs="仿宋"/>
                <w:b w:val="0"/>
                <w:bCs w:val="0"/>
                <w:color w:val="auto"/>
                <w:kern w:val="0"/>
                <w:sz w:val="24"/>
                <w:szCs w:val="24"/>
                <w:highlight w:val="none"/>
              </w:rPr>
              <w:instrText xml:space="preserve"> HYPERLINK "https://baike.baidu.com/item/%E6%B9%96%E5%8C%97%E7%9C%81%E4%BA%BA%E6%B0%91%E6%94%BF%E5%BA%9C/0?fromModule=lemma_inlink" \t "https://baike.baidu.com/item/%E6%B9%96%E5%8C%97%E7%9C%81%E6%B0%B4%E5%BA%93%E7%AE%A1%E7%90%86%E5%8A%9E%E6%B3%95/_blank" </w:instrText>
            </w:r>
            <w:r>
              <w:rPr>
                <w:rFonts w:hint="eastAsia" w:ascii="仿宋" w:hAnsi="仿宋" w:eastAsia="仿宋" w:cs="仿宋"/>
                <w:b w:val="0"/>
                <w:bCs w:val="0"/>
                <w:color w:val="auto"/>
                <w:kern w:val="0"/>
                <w:sz w:val="24"/>
                <w:szCs w:val="24"/>
                <w:highlight w:val="none"/>
              </w:rPr>
              <w:fldChar w:fldCharType="separate"/>
            </w:r>
            <w:r>
              <w:rPr>
                <w:rFonts w:hint="eastAsia" w:ascii="仿宋" w:hAnsi="仿宋" w:eastAsia="仿宋" w:cs="仿宋"/>
                <w:b w:val="0"/>
                <w:bCs w:val="0"/>
                <w:color w:val="auto"/>
                <w:kern w:val="0"/>
                <w:sz w:val="24"/>
                <w:szCs w:val="24"/>
                <w:highlight w:val="none"/>
              </w:rPr>
              <w:t>湖北省人民政府</w:t>
            </w:r>
            <w:r>
              <w:rPr>
                <w:rFonts w:hint="eastAsia" w:ascii="仿宋" w:hAnsi="仿宋" w:eastAsia="仿宋" w:cs="仿宋"/>
                <w:b w:val="0"/>
                <w:bCs w:val="0"/>
                <w:color w:val="auto"/>
                <w:kern w:val="0"/>
                <w:sz w:val="24"/>
                <w:szCs w:val="24"/>
                <w:highlight w:val="none"/>
              </w:rPr>
              <w:fldChar w:fldCharType="end"/>
            </w:r>
            <w:r>
              <w:rPr>
                <w:rFonts w:hint="eastAsia" w:ascii="仿宋" w:hAnsi="仿宋" w:eastAsia="仿宋" w:cs="仿宋"/>
                <w:b w:val="0"/>
                <w:bCs w:val="0"/>
                <w:color w:val="auto"/>
                <w:kern w:val="0"/>
                <w:sz w:val="24"/>
                <w:szCs w:val="24"/>
                <w:highlight w:val="none"/>
              </w:rPr>
              <w:t>令第234号</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第三十五条 对违反本办法第十八条规定的，由县级以上水行政主管部门责令停止违法行为，赔偿损失，限期采取整改补救措施，可并处5000元以下罚款；违法行为属于经营活动的，可并处50000元以下罚款。</w:t>
            </w:r>
          </w:p>
          <w:p w14:paraId="26B193B8">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第十八条 水库工程及其设施受国家法律保护，禁止任何单位和个人从事下列危害水库工程安全的活动：</w:t>
            </w:r>
          </w:p>
          <w:p w14:paraId="6BD1F3F2">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一）侵占和损毁主坝、副坝、溢洪道、输水洞（管）、电站及输变电设施、涵闸等工程设施；（二）移动或破坏观测设施、测量标志，水文、交通、通信、输变电等设施设备；（三）在坝体、溢洪道、输水设施上兴建房屋、修筑码头、开挖水渠、堆放物料、开展集市活动等；（四）在工程管理和保护范围内爆破、钻探、采石、开矿、打井、取土、挖砂、挖坑道、埋坟等；（五）损毁渠道、渡槽、隧洞及其建筑物、附属设施设备；（六）在渠堤上垦植、铲草、移动护砌体；（七）在水库内筑坝拦汊，分割水面，或者侵占库容；（八）在水库管理范围内围垦、违法修建建筑物、构筑物及其他设施；</w:t>
            </w:r>
          </w:p>
          <w:p w14:paraId="12CFE43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rPr>
              <w:t>（九）其他危害水库工程安全的活动。</w:t>
            </w:r>
          </w:p>
        </w:tc>
        <w:tc>
          <w:tcPr>
            <w:tcW w:w="805" w:type="dxa"/>
            <w:shd w:val="clear" w:color="auto" w:fill="auto"/>
            <w:vAlign w:val="center"/>
          </w:tcPr>
          <w:p w14:paraId="4049AE1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DE9DAA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2D0962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F1BF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66CCCB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435</w:t>
            </w:r>
          </w:p>
        </w:tc>
        <w:tc>
          <w:tcPr>
            <w:tcW w:w="1560" w:type="dxa"/>
            <w:shd w:val="clear" w:color="auto" w:fill="auto"/>
            <w:vAlign w:val="center"/>
          </w:tcPr>
          <w:p w14:paraId="75397E9A">
            <w:pPr>
              <w:widowControl/>
              <w:spacing w:line="280" w:lineRule="exact"/>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 xml:space="preserve">农村供水工程建设相关单位中有下列行为之一的： </w:t>
            </w:r>
          </w:p>
          <w:p w14:paraId="43BA5088">
            <w:pPr>
              <w:widowControl/>
              <w:spacing w:line="280" w:lineRule="exact"/>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（一）违反农村供水发展规划新建、改建、扩建农村供水工程的；</w:t>
            </w:r>
          </w:p>
          <w:p w14:paraId="0063CEEE">
            <w:pPr>
              <w:widowControl/>
              <w:spacing w:line="280" w:lineRule="exact"/>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（二）未依法取得相应资质或者超越资质范围，擅自承担农村供水工程勘察、设计、施工、监理和质量检测业务的；</w:t>
            </w:r>
          </w:p>
          <w:p w14:paraId="4F9C90AB">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（三）未按国家和省规定的技术标准和规范进行农村供水工程勘察、设计、施工、监理和质量检测的。</w:t>
            </w:r>
          </w:p>
        </w:tc>
        <w:tc>
          <w:tcPr>
            <w:tcW w:w="1131" w:type="dxa"/>
            <w:shd w:val="clear" w:color="auto" w:fill="auto"/>
            <w:vAlign w:val="center"/>
          </w:tcPr>
          <w:p w14:paraId="4CB162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5F4E55B5">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《湖北省农村供水管理办法》</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湖北省人民政府令第 360 号</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 xml:space="preserve">第四十一条  违反本办法规定，有下列行为之一的，由县级人民政府水行政主管部门责令停止违法行为，可并处5000元以上3万元以下罚款： </w:t>
            </w:r>
          </w:p>
          <w:p w14:paraId="3D940CC4">
            <w:pPr>
              <w:widowControl/>
              <w:spacing w:line="280" w:lineRule="exact"/>
              <w:jc w:val="both"/>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rPr>
              <w:t>（一）违反农村供水发展规划新建、改建、扩建农村供水工程的；（二）未依法取得相应资质或者超越资质范围，擅自承担农村供水工程勘察、设计、施工、监理和质量检测业务的；（三）未按国家和省规定的技术标准和规范进行农村供水工程勘察、设计、施工、监理和质量检测的。</w:t>
            </w:r>
          </w:p>
        </w:tc>
        <w:tc>
          <w:tcPr>
            <w:tcW w:w="805" w:type="dxa"/>
            <w:shd w:val="clear" w:color="auto" w:fill="auto"/>
            <w:vAlign w:val="center"/>
          </w:tcPr>
          <w:p w14:paraId="40EEA0A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E6C746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2C56A6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5AB7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752A7C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436</w:t>
            </w:r>
          </w:p>
        </w:tc>
        <w:tc>
          <w:tcPr>
            <w:tcW w:w="1560" w:type="dxa"/>
            <w:shd w:val="clear" w:color="auto" w:fill="auto"/>
            <w:vAlign w:val="center"/>
          </w:tcPr>
          <w:p w14:paraId="5BFC8CC9">
            <w:pPr>
              <w:widowControl/>
              <w:spacing w:line="28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农村供水单位有下列行为之一的：</w:t>
            </w:r>
          </w:p>
          <w:p w14:paraId="62B8D332">
            <w:pPr>
              <w:widowControl/>
              <w:spacing w:line="28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（一）供水不符合国家规定的水量、水质、水压和供水保证率要求的；</w:t>
            </w:r>
          </w:p>
          <w:p w14:paraId="5B6E7FBF">
            <w:pPr>
              <w:widowControl/>
              <w:spacing w:line="28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（二）擅自停止供水或者未履行停水通知义务的；</w:t>
            </w:r>
          </w:p>
          <w:p w14:paraId="3E14339B">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（三）未按照规定检修供水设施或者在供水设施发生故障后未及时抢修的。</w:t>
            </w:r>
          </w:p>
        </w:tc>
        <w:tc>
          <w:tcPr>
            <w:tcW w:w="1131" w:type="dxa"/>
            <w:shd w:val="clear" w:color="auto" w:fill="auto"/>
            <w:vAlign w:val="center"/>
          </w:tcPr>
          <w:p w14:paraId="1C0BAF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0692E1EC">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《湖北省农村供水管理办法》</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湖北省人民政府令第 360 号</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 xml:space="preserve">第四十二条违反本办法规定，供水单位有下列行为之一的，由县级人民政府水行政主管部门责令改正，并处1000元以上1万元以下罚款： </w:t>
            </w:r>
          </w:p>
          <w:p w14:paraId="0794D4A2">
            <w:pPr>
              <w:widowControl/>
              <w:spacing w:line="280" w:lineRule="exact"/>
              <w:jc w:val="both"/>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rPr>
              <w:t>（一）供水不符合国家规定的水量、水质、水压和供水保证率要求的；（二）擅自停止供水或者未履行停水通知义务的；（三）未按照规定检修供水设施或者在供水设施发生故障后未及时抢修的。</w:t>
            </w:r>
          </w:p>
        </w:tc>
        <w:tc>
          <w:tcPr>
            <w:tcW w:w="805" w:type="dxa"/>
            <w:shd w:val="clear" w:color="auto" w:fill="auto"/>
            <w:vAlign w:val="center"/>
          </w:tcPr>
          <w:p w14:paraId="2F4B060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A2D214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B1DAEE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84F1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42C943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437</w:t>
            </w:r>
          </w:p>
        </w:tc>
        <w:tc>
          <w:tcPr>
            <w:tcW w:w="1560" w:type="dxa"/>
            <w:shd w:val="clear" w:color="auto" w:fill="auto"/>
            <w:vAlign w:val="center"/>
          </w:tcPr>
          <w:p w14:paraId="4B626775">
            <w:pPr>
              <w:widowControl/>
              <w:spacing w:line="28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农村供水使用人有下列行为之一的：</w:t>
            </w:r>
          </w:p>
          <w:p w14:paraId="43CDF4C2">
            <w:pPr>
              <w:widowControl/>
              <w:spacing w:line="28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（一）擅自改变用水性质的；</w:t>
            </w:r>
          </w:p>
          <w:p w14:paraId="62D66622">
            <w:pPr>
              <w:widowControl/>
              <w:spacing w:line="28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（二）盗用或者擅自向其他单位和个人转供农村公共用水的；</w:t>
            </w:r>
          </w:p>
          <w:p w14:paraId="535E3B68">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（三）擅自在公共供水管网上连接取水设施或者将自建设施供水管网系统与农村公共供水管网系统连接的。</w:t>
            </w:r>
          </w:p>
        </w:tc>
        <w:tc>
          <w:tcPr>
            <w:tcW w:w="1131" w:type="dxa"/>
            <w:shd w:val="clear" w:color="auto" w:fill="auto"/>
            <w:vAlign w:val="center"/>
          </w:tcPr>
          <w:p w14:paraId="2FCA12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4F18452E">
            <w:pPr>
              <w:widowControl/>
              <w:spacing w:line="26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《湖北省农村供水管理办法》</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湖北省人民政府令第 360 号</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第四十四条  违反本办法规定，有下列行为之一的，由县级人民政府水行政主管部门责令停止违法行为，恢复原状，采取补交水费等补救措施，并对直接责任人处200元以上2000元以下罚款，对责任单位处2000元以上5000元以下罚款：</w:t>
            </w:r>
          </w:p>
          <w:p w14:paraId="740A0640">
            <w:pPr>
              <w:widowControl/>
              <w:spacing w:line="260" w:lineRule="exact"/>
              <w:jc w:val="both"/>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rPr>
              <w:t>（一）擅自改变用水性质的；（二）盗用或者擅自向其他单位和个人转供农村公共用水的；（三）擅自在公共供水管网上连接取水设施或者将自建设施供水管网系统与农村公共供水管网系统连接的。</w:t>
            </w:r>
          </w:p>
        </w:tc>
        <w:tc>
          <w:tcPr>
            <w:tcW w:w="805" w:type="dxa"/>
            <w:shd w:val="clear" w:color="auto" w:fill="auto"/>
            <w:vAlign w:val="center"/>
          </w:tcPr>
          <w:p w14:paraId="2258102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863A37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6E2CC1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4DED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4FB3DD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438</w:t>
            </w:r>
          </w:p>
        </w:tc>
        <w:tc>
          <w:tcPr>
            <w:tcW w:w="1560" w:type="dxa"/>
            <w:shd w:val="clear" w:color="auto" w:fill="auto"/>
            <w:vAlign w:val="center"/>
          </w:tcPr>
          <w:p w14:paraId="7BAE54B4">
            <w:pPr>
              <w:widowControl/>
              <w:spacing w:line="280" w:lineRule="exact"/>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任何单位或个人有下列行为之一的：</w:t>
            </w:r>
          </w:p>
          <w:p w14:paraId="1B4688AC">
            <w:pPr>
              <w:widowControl/>
              <w:spacing w:line="280" w:lineRule="exact"/>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（一）破坏、损毁农村公共供水管道及其附属设施保护标志和农村供水饮用水水源保护区标志的；</w:t>
            </w:r>
          </w:p>
          <w:p w14:paraId="7A9534A7">
            <w:pPr>
              <w:widowControl/>
              <w:spacing w:line="280" w:lineRule="exact"/>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（二）在农村公共供水管道及其附属设施安全保护范围内进行危害农村供水设施安全活动的；</w:t>
            </w:r>
          </w:p>
          <w:p w14:paraId="062A198D">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（三）擅自改装、迁移、拆除农村公共供水设施的。</w:t>
            </w:r>
          </w:p>
        </w:tc>
        <w:tc>
          <w:tcPr>
            <w:tcW w:w="1131" w:type="dxa"/>
            <w:shd w:val="clear" w:color="auto" w:fill="auto"/>
            <w:vAlign w:val="center"/>
          </w:tcPr>
          <w:p w14:paraId="556BEB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0F3B4BBB">
            <w:pPr>
              <w:widowControl/>
              <w:spacing w:line="260" w:lineRule="exact"/>
              <w:jc w:val="both"/>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rPr>
              <w:t>《湖北省农村供水管理办法》</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湖北省人民政府令第 360 号</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第四十五条  违反本办法规定，有下列行为之一的，由县级人民政府水行政主管部门责令停止违法行为，除按被损坏供水设施原值照价赔偿和没收非法所得及赃物外，对直接责任人处以500元以上2000元以下罚款、对责任单位处以2000元以上5000元以下罚款： （一）破坏、损毁农村公共供水管道及其附属设施保护标志和农村供水饮用水水源保护区标志的；（二）在农村公共供水管道及其附属设施安全保护范围内进行危害农村供水设施安全活动的；（三）擅自改装、迁移、拆除农村公共供水设施的。</w:t>
            </w:r>
          </w:p>
        </w:tc>
        <w:tc>
          <w:tcPr>
            <w:tcW w:w="805" w:type="dxa"/>
            <w:shd w:val="clear" w:color="auto" w:fill="auto"/>
            <w:vAlign w:val="center"/>
          </w:tcPr>
          <w:p w14:paraId="0E6E342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9B797D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FE5EF5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AD1B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CCEC58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439</w:t>
            </w:r>
          </w:p>
        </w:tc>
        <w:tc>
          <w:tcPr>
            <w:tcW w:w="1560" w:type="dxa"/>
            <w:shd w:val="clear" w:color="auto" w:fill="auto"/>
            <w:vAlign w:val="center"/>
          </w:tcPr>
          <w:p w14:paraId="190792AF">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生产或者使用有毒有害物质的单位将其生产用水管网系统与农村公共供水管网系统直接连接，尚未造成严重后果的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252063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249FAF4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rPr>
              <w:t>《湖北省农村供水管理办法》</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湖北省人民政府令第 360 号</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第四十六条  生产或者使用有毒有害物质的单位将其生产用水管网系统与农村公共供水管网系统直接连接，尚未造成严重后果的，由县级人民政府水行政主管部门责令限期拆除，并对责任单位主管人员处5000元以上1万元以下罚款，对责任单位处1万元以上5万元以下罚款；构成犯罪的，依法追究刑事责任。</w:t>
            </w:r>
          </w:p>
        </w:tc>
        <w:tc>
          <w:tcPr>
            <w:tcW w:w="805" w:type="dxa"/>
            <w:shd w:val="clear" w:color="auto" w:fill="auto"/>
            <w:vAlign w:val="center"/>
          </w:tcPr>
          <w:p w14:paraId="373630B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B3F625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429DE6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A21B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C614AD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440</w:t>
            </w:r>
          </w:p>
        </w:tc>
        <w:tc>
          <w:tcPr>
            <w:tcW w:w="1560" w:type="dxa"/>
            <w:shd w:val="clear" w:color="auto" w:fill="auto"/>
            <w:vAlign w:val="center"/>
          </w:tcPr>
          <w:p w14:paraId="4364A0DC">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未经批准擅自取水的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11B09F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520F4ED0">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《中华人民共和国水法》（2016年修正）</w:t>
            </w:r>
            <w:r>
              <w:rPr>
                <w:rFonts w:hint="eastAsia" w:ascii="仿宋" w:hAnsi="仿宋" w:eastAsia="仿宋" w:cs="仿宋"/>
                <w:b w:val="0"/>
                <w:bCs w:val="0"/>
                <w:color w:val="auto"/>
                <w:kern w:val="0"/>
                <w:sz w:val="24"/>
                <w:szCs w:val="24"/>
                <w:highlight w:val="none"/>
              </w:rPr>
              <w:t xml:space="preserve">第六十九条　有下列行为之一的，责令停止违法行为，限期采取补救措施，处二万元以上十万元以下的罚款；情节严重的，吊销其取水许可证： （一）未经批准擅自取水的； </w:t>
            </w:r>
          </w:p>
          <w:p w14:paraId="10B50774">
            <w:pPr>
              <w:widowControl/>
              <w:spacing w:line="280" w:lineRule="exact"/>
              <w:jc w:val="both"/>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snapToGrid w:val="0"/>
                <w:color w:val="000000"/>
                <w:kern w:val="0"/>
                <w:sz w:val="24"/>
                <w:szCs w:val="24"/>
                <w:lang w:val="en-US" w:eastAsia="zh-CN" w:bidi="ar-SA"/>
              </w:rPr>
              <w:t>《地下水管理条例》（国务院令第748号）</w:t>
            </w:r>
            <w:r>
              <w:rPr>
                <w:rFonts w:hint="eastAsia" w:ascii="仿宋" w:hAnsi="仿宋" w:eastAsia="仿宋" w:cs="仿宋"/>
                <w:b w:val="0"/>
                <w:bCs w:val="0"/>
                <w:color w:val="auto"/>
                <w:kern w:val="0"/>
                <w:sz w:val="24"/>
                <w:szCs w:val="24"/>
                <w:highlight w:val="none"/>
                <w:lang w:val="en-US" w:eastAsia="zh-CN"/>
              </w:rPr>
              <w:t>第五十五条  违反本条例规定，未经批准擅自取用地下水，或者利用渗井、渗坑、裂隙、溶洞以及私设暗管等逃避监管的方式排放水污染物等违法行为，依照《中华人民共和国水法》（2016年修正）、《中华人民共和国水污染防治法》、《中华人民共和国土壤污染防治法》、《取水许可和水资源费征收管理条例》（国务院令第676号，2017年修订）等法律、行政法规的规定处罚。</w:t>
            </w:r>
          </w:p>
          <w:p w14:paraId="73837D1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eastAsia="zh-CN"/>
              </w:rPr>
              <w:t>《取水许可和水资源费征收管理条例》（国务院令第676号，2017年修订）</w:t>
            </w:r>
            <w:r>
              <w:rPr>
                <w:rFonts w:hint="eastAsia" w:ascii="仿宋" w:hAnsi="仿宋" w:eastAsia="仿宋" w:cs="仿宋"/>
                <w:b w:val="0"/>
                <w:bCs w:val="0"/>
                <w:color w:val="auto"/>
                <w:kern w:val="0"/>
                <w:sz w:val="24"/>
                <w:szCs w:val="24"/>
                <w:highlight w:val="none"/>
              </w:rPr>
              <w:t>第四十八条　未经批准擅自取水，或者未依照批准的取水许可规定条件取水的，依照</w:t>
            </w:r>
            <w:r>
              <w:rPr>
                <w:rFonts w:hint="eastAsia" w:ascii="仿宋" w:hAnsi="仿宋" w:eastAsia="仿宋" w:cs="仿宋"/>
                <w:b w:val="0"/>
                <w:bCs w:val="0"/>
                <w:color w:val="auto"/>
                <w:kern w:val="0"/>
                <w:sz w:val="24"/>
                <w:szCs w:val="24"/>
                <w:highlight w:val="none"/>
                <w:lang w:eastAsia="zh-CN"/>
              </w:rPr>
              <w:t>《中华人民共和国水法》（2016年修正）</w:t>
            </w:r>
            <w:r>
              <w:rPr>
                <w:rFonts w:hint="eastAsia" w:ascii="仿宋" w:hAnsi="仿宋" w:eastAsia="仿宋" w:cs="仿宋"/>
                <w:b w:val="0"/>
                <w:bCs w:val="0"/>
                <w:color w:val="auto"/>
                <w:kern w:val="0"/>
                <w:sz w:val="24"/>
                <w:szCs w:val="24"/>
                <w:highlight w:val="none"/>
              </w:rPr>
              <w:t>第六十九条规定处罚；给他人造成妨碍或者损失的，应当排除妨碍、赔偿损失。</w:t>
            </w:r>
          </w:p>
        </w:tc>
        <w:tc>
          <w:tcPr>
            <w:tcW w:w="805" w:type="dxa"/>
            <w:shd w:val="clear" w:color="auto" w:fill="auto"/>
            <w:vAlign w:val="center"/>
          </w:tcPr>
          <w:p w14:paraId="544BA62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78D6F3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423057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8B2F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448092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441</w:t>
            </w:r>
          </w:p>
        </w:tc>
        <w:tc>
          <w:tcPr>
            <w:tcW w:w="1560" w:type="dxa"/>
            <w:shd w:val="clear" w:color="auto" w:fill="auto"/>
            <w:vAlign w:val="center"/>
          </w:tcPr>
          <w:p w14:paraId="47A54660">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未依照批准的取水许可规定条件取水的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67A88C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45D4B21B">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《中华人民共和国水法》（2016年修正）</w:t>
            </w:r>
            <w:r>
              <w:rPr>
                <w:rFonts w:hint="eastAsia" w:ascii="仿宋" w:hAnsi="仿宋" w:eastAsia="仿宋" w:cs="仿宋"/>
                <w:b w:val="0"/>
                <w:bCs w:val="0"/>
                <w:color w:val="auto"/>
                <w:kern w:val="0"/>
                <w:sz w:val="24"/>
                <w:szCs w:val="24"/>
                <w:highlight w:val="none"/>
              </w:rPr>
              <w:t>第六十九条  有下列行为之一的，责令停止违法行为，限期采取补救措施，处二万元以上十万元以下的罚款；情节严重的，吊销其取水许可证：</w:t>
            </w:r>
          </w:p>
          <w:p w14:paraId="0C62AC4F">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（二）未依照批准的取水许可规定条件取水的。</w:t>
            </w:r>
          </w:p>
          <w:p w14:paraId="31D73F09">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snapToGrid w:val="0"/>
                <w:color w:val="000000"/>
                <w:kern w:val="0"/>
                <w:sz w:val="24"/>
                <w:szCs w:val="24"/>
                <w:lang w:val="en-US" w:eastAsia="zh-CN" w:bidi="ar-SA"/>
              </w:rPr>
              <w:t>《地下水管理条例》（国务院令第748号）</w:t>
            </w:r>
            <w:r>
              <w:rPr>
                <w:rFonts w:hint="eastAsia" w:ascii="仿宋" w:hAnsi="仿宋" w:eastAsia="仿宋" w:cs="仿宋"/>
                <w:b w:val="0"/>
                <w:bCs w:val="0"/>
                <w:color w:val="auto"/>
                <w:kern w:val="0"/>
                <w:sz w:val="24"/>
                <w:szCs w:val="24"/>
                <w:highlight w:val="none"/>
                <w:lang w:val="en-US" w:eastAsia="zh-CN"/>
              </w:rPr>
              <w:t>第五十五条  违反本条例规定，未经批准擅自取用地下水，或者利用渗井、渗坑、裂隙、溶洞以及私设暗管等逃避监管的方式排放水污染物等违法行为，依照《中华人民共和国水法》（2016年修正）、《中华人民共和国水污染防治法》、《中华人民共和国土壤污染防治法》、《取水许可和水资源费征收管理条例》（国务院令第676号，2017年修订）等法律、行政法规的规定处罚。</w:t>
            </w:r>
          </w:p>
          <w:p w14:paraId="079E239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eastAsia="zh-CN"/>
              </w:rPr>
              <w:t>《取水许可和水资源费征收管理条例》（国务院令第676号，2017年修订）</w:t>
            </w:r>
            <w:r>
              <w:rPr>
                <w:rFonts w:hint="eastAsia" w:ascii="仿宋" w:hAnsi="仿宋" w:eastAsia="仿宋" w:cs="仿宋"/>
                <w:b w:val="0"/>
                <w:bCs w:val="0"/>
                <w:color w:val="auto"/>
                <w:kern w:val="0"/>
                <w:sz w:val="24"/>
                <w:szCs w:val="24"/>
                <w:highlight w:val="none"/>
              </w:rPr>
              <w:t>第四十八条　未经批准擅自取水，或者未依照批准的取水许可规定条件取水的，依照</w:t>
            </w:r>
            <w:r>
              <w:rPr>
                <w:rFonts w:hint="eastAsia" w:ascii="仿宋" w:hAnsi="仿宋" w:eastAsia="仿宋" w:cs="仿宋"/>
                <w:b w:val="0"/>
                <w:bCs w:val="0"/>
                <w:color w:val="auto"/>
                <w:kern w:val="0"/>
                <w:sz w:val="24"/>
                <w:szCs w:val="24"/>
                <w:highlight w:val="none"/>
                <w:lang w:eastAsia="zh-CN"/>
              </w:rPr>
              <w:t>《中华人民共和国水法》（2016年修正）</w:t>
            </w:r>
            <w:r>
              <w:rPr>
                <w:rFonts w:hint="eastAsia" w:ascii="仿宋" w:hAnsi="仿宋" w:eastAsia="仿宋" w:cs="仿宋"/>
                <w:b w:val="0"/>
                <w:bCs w:val="0"/>
                <w:color w:val="auto"/>
                <w:kern w:val="0"/>
                <w:sz w:val="24"/>
                <w:szCs w:val="24"/>
                <w:highlight w:val="none"/>
              </w:rPr>
              <w:t>第六十九条规定处罚；给他人造成妨碍或者损失的，应当排除妨碍、赔偿损失。</w:t>
            </w:r>
          </w:p>
        </w:tc>
        <w:tc>
          <w:tcPr>
            <w:tcW w:w="805" w:type="dxa"/>
            <w:shd w:val="clear" w:color="auto" w:fill="auto"/>
            <w:vAlign w:val="center"/>
          </w:tcPr>
          <w:p w14:paraId="03C134F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2AAFC6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C124E9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0334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58F451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442</w:t>
            </w:r>
          </w:p>
        </w:tc>
        <w:tc>
          <w:tcPr>
            <w:tcW w:w="1560" w:type="dxa"/>
            <w:shd w:val="clear" w:color="auto" w:fill="auto"/>
            <w:vAlign w:val="center"/>
          </w:tcPr>
          <w:p w14:paraId="5664284B">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拒不缴纳、拖延缴纳或者拖欠水资源费的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22FE42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1E05A7E4">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《中华人民共和国水法》（2016年修正）</w:t>
            </w:r>
            <w:r>
              <w:rPr>
                <w:rFonts w:hint="eastAsia" w:ascii="仿宋" w:hAnsi="仿宋" w:eastAsia="仿宋" w:cs="仿宋"/>
                <w:b w:val="0"/>
                <w:bCs w:val="0"/>
                <w:color w:val="auto"/>
                <w:kern w:val="0"/>
                <w:sz w:val="24"/>
                <w:szCs w:val="24"/>
                <w:highlight w:val="none"/>
              </w:rPr>
              <w:t>第七十条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14:paraId="409BEA1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eastAsia="zh-CN"/>
              </w:rPr>
              <w:t>《取水许可和水资源费征收管理条例》（国务院令第676号，2017年修订）</w:t>
            </w:r>
            <w:r>
              <w:rPr>
                <w:rFonts w:hint="eastAsia" w:ascii="仿宋" w:hAnsi="仿宋" w:eastAsia="仿宋" w:cs="仿宋"/>
                <w:b w:val="0"/>
                <w:bCs w:val="0"/>
                <w:color w:val="auto"/>
                <w:kern w:val="0"/>
                <w:sz w:val="24"/>
                <w:szCs w:val="24"/>
                <w:highlight w:val="none"/>
              </w:rPr>
              <w:t>第五十四条　取水单位或者个人拒不缴纳、拖延缴纳或者拖欠水资源费的，依照</w:t>
            </w:r>
            <w:r>
              <w:rPr>
                <w:rFonts w:hint="eastAsia" w:ascii="仿宋" w:hAnsi="仿宋" w:eastAsia="仿宋" w:cs="仿宋"/>
                <w:b w:val="0"/>
                <w:bCs w:val="0"/>
                <w:color w:val="auto"/>
                <w:kern w:val="0"/>
                <w:sz w:val="24"/>
                <w:szCs w:val="24"/>
                <w:highlight w:val="none"/>
                <w:lang w:eastAsia="zh-CN"/>
              </w:rPr>
              <w:t>《中华人民共和国水法》（2016年修正）</w:t>
            </w:r>
            <w:r>
              <w:rPr>
                <w:rFonts w:hint="eastAsia" w:ascii="仿宋" w:hAnsi="仿宋" w:eastAsia="仿宋" w:cs="仿宋"/>
                <w:b w:val="0"/>
                <w:bCs w:val="0"/>
                <w:color w:val="auto"/>
                <w:kern w:val="0"/>
                <w:sz w:val="24"/>
                <w:szCs w:val="24"/>
                <w:highlight w:val="none"/>
              </w:rPr>
              <w:t>第七十条规定处罚。</w:t>
            </w:r>
          </w:p>
        </w:tc>
        <w:tc>
          <w:tcPr>
            <w:tcW w:w="805" w:type="dxa"/>
            <w:shd w:val="clear" w:color="auto" w:fill="auto"/>
            <w:vAlign w:val="center"/>
          </w:tcPr>
          <w:p w14:paraId="493F99D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3D793D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C7E35A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540E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65DED5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443</w:t>
            </w:r>
          </w:p>
        </w:tc>
        <w:tc>
          <w:tcPr>
            <w:tcW w:w="1560" w:type="dxa"/>
            <w:shd w:val="clear" w:color="auto" w:fill="auto"/>
            <w:vAlign w:val="center"/>
          </w:tcPr>
          <w:p w14:paraId="2BBC4960">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未取得取水申请批准文件擅自建设取水工程或者设施，责令限期拆除或者封闭其取水工程或者设施后，逾期不拆除或者不封闭其取水工程或者设施的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23A072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0125F02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eastAsia="zh-CN"/>
              </w:rPr>
              <w:t>《取水许可和水资源费征收管理条例》（国务院令第676号，2017年修订）</w:t>
            </w:r>
            <w:r>
              <w:rPr>
                <w:rFonts w:hint="eastAsia" w:ascii="仿宋" w:hAnsi="仿宋" w:eastAsia="仿宋" w:cs="仿宋"/>
                <w:b w:val="0"/>
                <w:bCs w:val="0"/>
                <w:color w:val="auto"/>
                <w:kern w:val="0"/>
                <w:sz w:val="24"/>
                <w:szCs w:val="24"/>
                <w:highlight w:val="none"/>
              </w:rPr>
              <w:t>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805" w:type="dxa"/>
            <w:shd w:val="clear" w:color="auto" w:fill="auto"/>
            <w:vAlign w:val="center"/>
          </w:tcPr>
          <w:p w14:paraId="2C28C88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C6EBAB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1AB39E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5DB2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906DD4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444</w:t>
            </w:r>
          </w:p>
        </w:tc>
        <w:tc>
          <w:tcPr>
            <w:tcW w:w="1560" w:type="dxa"/>
            <w:shd w:val="clear" w:color="auto" w:fill="auto"/>
            <w:vAlign w:val="center"/>
          </w:tcPr>
          <w:p w14:paraId="183E58D1">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申请人隐瞒有关情况或者提供虚假材料骗取取水申请批准文件或者取水许可证的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6BAACC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100BFD6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eastAsia="zh-CN"/>
              </w:rPr>
              <w:t>《取水许可和水资源费征收管理条例》（国务院令第676号，2017年修订）</w:t>
            </w:r>
            <w:r>
              <w:rPr>
                <w:rFonts w:hint="eastAsia" w:ascii="仿宋" w:hAnsi="仿宋" w:eastAsia="仿宋" w:cs="仿宋"/>
                <w:b w:val="0"/>
                <w:bCs w:val="0"/>
                <w:color w:val="auto"/>
                <w:kern w:val="0"/>
                <w:sz w:val="24"/>
                <w:szCs w:val="24"/>
                <w:highlight w:val="none"/>
              </w:rPr>
              <w:t xml:space="preserve">第五十条　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 </w:t>
            </w:r>
          </w:p>
        </w:tc>
        <w:tc>
          <w:tcPr>
            <w:tcW w:w="805" w:type="dxa"/>
            <w:shd w:val="clear" w:color="auto" w:fill="auto"/>
            <w:vAlign w:val="center"/>
          </w:tcPr>
          <w:p w14:paraId="6498740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769CC1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413843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39F1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0AF893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445</w:t>
            </w:r>
          </w:p>
        </w:tc>
        <w:tc>
          <w:tcPr>
            <w:tcW w:w="1560" w:type="dxa"/>
            <w:shd w:val="clear" w:color="auto" w:fill="auto"/>
            <w:vAlign w:val="center"/>
          </w:tcPr>
          <w:p w14:paraId="0FC404F9">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拒不执行审批机关作出的取水量限制决定的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0AE675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1104B08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eastAsia="zh-CN"/>
              </w:rPr>
              <w:t>《取水许可和水资源费征收管理条例》（国务院令第676号，2017年修订）</w:t>
            </w:r>
            <w:r>
              <w:rPr>
                <w:rFonts w:hint="eastAsia" w:ascii="仿宋" w:hAnsi="仿宋" w:eastAsia="仿宋" w:cs="仿宋"/>
                <w:b w:val="0"/>
                <w:bCs w:val="0"/>
                <w:color w:val="auto"/>
                <w:kern w:val="0"/>
                <w:sz w:val="24"/>
                <w:szCs w:val="24"/>
                <w:highlight w:val="none"/>
              </w:rPr>
              <w:t>第五十一条　拒不执行审批机关作出的取水量限制决定，或者未经批准擅自转让取水权的，责令停止违法行为，限期改正，处2万元以上10万元以下罚款；逾期拒不改正或者情节严重的，吊销取水许可证。</w:t>
            </w:r>
          </w:p>
        </w:tc>
        <w:tc>
          <w:tcPr>
            <w:tcW w:w="805" w:type="dxa"/>
            <w:shd w:val="clear" w:color="auto" w:fill="auto"/>
            <w:vAlign w:val="center"/>
          </w:tcPr>
          <w:p w14:paraId="4BDFC69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6E7690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8A60D3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2EFC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79E823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446</w:t>
            </w:r>
          </w:p>
        </w:tc>
        <w:tc>
          <w:tcPr>
            <w:tcW w:w="1560" w:type="dxa"/>
            <w:shd w:val="clear" w:color="auto" w:fill="auto"/>
            <w:vAlign w:val="center"/>
          </w:tcPr>
          <w:p w14:paraId="7830845B">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未经批准擅自转让取水权的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02ECEB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5A15548A">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《取水许可和水资源费征收管理条例》（国务院令第676号，2017年修订）</w:t>
            </w:r>
            <w:r>
              <w:rPr>
                <w:rFonts w:hint="eastAsia" w:ascii="仿宋" w:hAnsi="仿宋" w:eastAsia="仿宋" w:cs="仿宋"/>
                <w:b w:val="0"/>
                <w:bCs w:val="0"/>
                <w:color w:val="auto"/>
                <w:kern w:val="0"/>
                <w:sz w:val="24"/>
                <w:szCs w:val="24"/>
                <w:highlight w:val="none"/>
              </w:rPr>
              <w:t>第五十一条  拒不执行审批机关作出的取水量限制决定，或者未经批准擅自转让取水权的，责令停止违法行为，限期改正，处2万元以上10万元以下罚款；逾期拒不改正或者情节严重的，吊销取水许可证。</w:t>
            </w:r>
          </w:p>
          <w:p w14:paraId="26B92F1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p>
        </w:tc>
        <w:tc>
          <w:tcPr>
            <w:tcW w:w="805" w:type="dxa"/>
            <w:shd w:val="clear" w:color="auto" w:fill="auto"/>
            <w:vAlign w:val="center"/>
          </w:tcPr>
          <w:p w14:paraId="0A504BF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0EF686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0EF009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3235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ADA434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447</w:t>
            </w:r>
          </w:p>
        </w:tc>
        <w:tc>
          <w:tcPr>
            <w:tcW w:w="1560" w:type="dxa"/>
            <w:shd w:val="clear" w:color="auto" w:fill="auto"/>
            <w:vAlign w:val="center"/>
          </w:tcPr>
          <w:p w14:paraId="338D0F3F">
            <w:pPr>
              <w:widowControl/>
              <w:spacing w:line="28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取水单位或者个人有下列行为之一的：</w:t>
            </w:r>
          </w:p>
          <w:p w14:paraId="080462D6">
            <w:pPr>
              <w:widowControl/>
              <w:numPr>
                <w:ilvl w:val="0"/>
                <w:numId w:val="7"/>
              </w:numPr>
              <w:spacing w:line="28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不按照规定报送年度取水情况的;</w:t>
            </w:r>
          </w:p>
          <w:p w14:paraId="6BAFAAA1">
            <w:pPr>
              <w:widowControl/>
              <w:numPr>
                <w:ilvl w:val="0"/>
                <w:numId w:val="0"/>
              </w:numPr>
              <w:spacing w:line="28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 xml:space="preserve">(二)拒绝接受监督检查或者弄虚作假的; </w:t>
            </w:r>
          </w:p>
          <w:p w14:paraId="2F107FE4">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(三)退水水质达不到规定要求的</w:t>
            </w:r>
          </w:p>
        </w:tc>
        <w:tc>
          <w:tcPr>
            <w:tcW w:w="1131" w:type="dxa"/>
            <w:shd w:val="clear" w:color="auto" w:fill="auto"/>
            <w:vAlign w:val="center"/>
          </w:tcPr>
          <w:p w14:paraId="4DA3B2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52271760">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《取水许可和水资源费征收管理条例》（国务院令第676号，2017年修订）</w:t>
            </w:r>
            <w:r>
              <w:rPr>
                <w:rFonts w:hint="eastAsia" w:ascii="仿宋" w:hAnsi="仿宋" w:eastAsia="仿宋" w:cs="仿宋"/>
                <w:b w:val="0"/>
                <w:bCs w:val="0"/>
                <w:color w:val="auto"/>
                <w:kern w:val="0"/>
                <w:sz w:val="24"/>
                <w:szCs w:val="24"/>
                <w:highlight w:val="none"/>
              </w:rPr>
              <w:t>第五十二条  有下列行为之一的，责令停止违法行为，限期改正，处5000元以上2万元以下罚款；情节严重的，吊销取水许可证：</w:t>
            </w:r>
          </w:p>
          <w:p w14:paraId="53FE3623">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（一）不按照规定报送年度取水情况的；</w:t>
            </w:r>
          </w:p>
          <w:p w14:paraId="59C9E7FA">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（二）拒绝接受监督检查或者弄虚作假的；</w:t>
            </w:r>
          </w:p>
          <w:p w14:paraId="4B28C4D9">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rPr>
              <w:t>(三)退水水质达不到规定要求的。</w:t>
            </w:r>
          </w:p>
        </w:tc>
        <w:tc>
          <w:tcPr>
            <w:tcW w:w="805" w:type="dxa"/>
            <w:shd w:val="clear" w:color="auto" w:fill="auto"/>
            <w:vAlign w:val="center"/>
          </w:tcPr>
          <w:p w14:paraId="3F716DE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29A4F8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13DA09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82B2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6394B1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448</w:t>
            </w:r>
          </w:p>
        </w:tc>
        <w:tc>
          <w:tcPr>
            <w:tcW w:w="1560" w:type="dxa"/>
            <w:shd w:val="clear" w:color="auto" w:fill="auto"/>
            <w:vAlign w:val="center"/>
          </w:tcPr>
          <w:p w14:paraId="1FAF4DC7">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未安装计量设施的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3ECE4A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2B4F223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《取水许可和水资源费征收管理条例》（国务院令第676号，2017年修订）</w:t>
            </w:r>
            <w:r>
              <w:rPr>
                <w:rFonts w:hint="eastAsia" w:ascii="仿宋" w:hAnsi="仿宋" w:eastAsia="仿宋" w:cs="仿宋"/>
                <w:b w:val="0"/>
                <w:bCs w:val="0"/>
                <w:color w:val="auto"/>
                <w:kern w:val="0"/>
                <w:sz w:val="24"/>
                <w:szCs w:val="24"/>
                <w:highlight w:val="none"/>
              </w:rPr>
              <w:t>第五十三条第一款  未安装计量设施的，责令限期安装，并按照日最大取水能力计算的取水量和水资源费征收标准计征水资源费，处5000元以上2万元以下罚款；情节严重的，吊销取水许可证。</w:t>
            </w:r>
          </w:p>
          <w:p w14:paraId="5CFFA7E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spacing w:val="0"/>
                <w:kern w:val="2"/>
                <w:sz w:val="24"/>
                <w:szCs w:val="24"/>
                <w:highlight w:val="none"/>
                <w:lang w:val="en-US" w:eastAsia="zh-CN"/>
              </w:rPr>
              <w:t>《湖北省取水许可和水资源费征收管理办法》（湖北省人民政府令第387号）</w:t>
            </w:r>
            <w:r>
              <w:rPr>
                <w:rFonts w:hint="eastAsia" w:ascii="仿宋" w:hAnsi="仿宋" w:eastAsia="仿宋" w:cs="仿宋"/>
                <w:b w:val="0"/>
                <w:bCs w:val="0"/>
                <w:color w:val="auto"/>
                <w:kern w:val="0"/>
                <w:sz w:val="24"/>
                <w:szCs w:val="24"/>
                <w:highlight w:val="none"/>
              </w:rPr>
              <w:t>第二十九条第一款  未安装计量设施的，由县级以上人民政府水行政主管部门予以警告，责令限期安装，并按照日最大取水能力计算的取水量和水资源费征收标准计征水资源费，处5000元以上1万元以下罚款；逾期不安装的，可以对相关企业开展约谈工作，按照日最大取水能力计算的取水量和水资源费征收标准计征水资源费，处1万元以上2万元以下罚款；情节严重的，依法吊销取水许可证。</w:t>
            </w:r>
          </w:p>
        </w:tc>
        <w:tc>
          <w:tcPr>
            <w:tcW w:w="805" w:type="dxa"/>
            <w:shd w:val="clear" w:color="auto" w:fill="auto"/>
            <w:vAlign w:val="center"/>
          </w:tcPr>
          <w:p w14:paraId="1455EFF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225A1B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8BE1EF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A858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AD74BE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449</w:t>
            </w:r>
          </w:p>
        </w:tc>
        <w:tc>
          <w:tcPr>
            <w:tcW w:w="1560" w:type="dxa"/>
            <w:shd w:val="clear" w:color="auto" w:fill="auto"/>
            <w:vAlign w:val="center"/>
          </w:tcPr>
          <w:p w14:paraId="163CAAA1">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计量设施不合格或者运行不正常，责令限期更换或者修复后逾期不更换或者不修复的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7D3873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4E244DC2">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《取水许可和水资源费征收管理条例》（国务院令第676号，2017年修订）</w:t>
            </w:r>
            <w:r>
              <w:rPr>
                <w:rFonts w:hint="eastAsia" w:ascii="仿宋" w:hAnsi="仿宋" w:eastAsia="仿宋" w:cs="仿宋"/>
                <w:b w:val="0"/>
                <w:bCs w:val="0"/>
                <w:color w:val="auto"/>
                <w:kern w:val="0"/>
                <w:sz w:val="24"/>
                <w:szCs w:val="24"/>
                <w:highlight w:val="none"/>
              </w:rPr>
              <w:t>第五十三条第二款 计量设施不合格或者运行不正常的，责令限期更换或者修复；逾期不更换或者不修复的，按照日最大取水能力计算的取水量和水资源费征收标准计征水资源费，可以处1万元以下罚款；情节严重的，吊销取水许可证。</w:t>
            </w:r>
          </w:p>
          <w:p w14:paraId="105B3C3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spacing w:val="0"/>
                <w:kern w:val="2"/>
                <w:sz w:val="24"/>
                <w:szCs w:val="24"/>
                <w:highlight w:val="none"/>
                <w:lang w:val="en-US" w:eastAsia="zh-CN"/>
              </w:rPr>
              <w:t>《湖北省取水许可和水资源费征收管理办法》（湖北省人民政府令第387号）</w:t>
            </w:r>
            <w:r>
              <w:rPr>
                <w:rFonts w:hint="eastAsia" w:ascii="仿宋" w:hAnsi="仿宋" w:eastAsia="仿宋" w:cs="仿宋"/>
                <w:b w:val="0"/>
                <w:bCs w:val="0"/>
                <w:color w:val="auto"/>
                <w:kern w:val="0"/>
                <w:sz w:val="24"/>
                <w:szCs w:val="24"/>
                <w:highlight w:val="none"/>
              </w:rPr>
              <w:t>第二十九条第二款计量设施不合格或者运行不正常的，由县级以上人民政府水行政主管部门予以警告，责令限期更换或者修复；逾期不更换或者不修复的，可以对相关企业开展约谈工作，按照日最大取水能力计算的取水量和水资源费征收标准计征水资源费，可以处1万元以下罚款；情节严重的，依法吊销取水许可证。</w:t>
            </w:r>
          </w:p>
        </w:tc>
        <w:tc>
          <w:tcPr>
            <w:tcW w:w="805" w:type="dxa"/>
            <w:shd w:val="clear" w:color="auto" w:fill="auto"/>
            <w:vAlign w:val="center"/>
          </w:tcPr>
          <w:p w14:paraId="3778FC9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6B5D3B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024FAE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F8D2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BF5F98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450</w:t>
            </w:r>
          </w:p>
        </w:tc>
        <w:tc>
          <w:tcPr>
            <w:tcW w:w="1560" w:type="dxa"/>
            <w:shd w:val="clear" w:color="auto" w:fill="auto"/>
            <w:vAlign w:val="center"/>
          </w:tcPr>
          <w:p w14:paraId="2E37B0C9">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sz w:val="24"/>
                <w:szCs w:val="24"/>
                <w:highlight w:val="none"/>
                <w:shd w:val="clear" w:color="auto" w:fill="FFFFFF"/>
              </w:rPr>
              <w:t>地下工程建设对地下水补给、径流、排泄等造成重大不利影响的</w:t>
            </w:r>
            <w:r>
              <w:rPr>
                <w:rFonts w:hint="eastAsia" w:ascii="仿宋" w:hAnsi="仿宋" w:eastAsia="仿宋" w:cs="仿宋"/>
                <w:b w:val="0"/>
                <w:bCs w:val="0"/>
                <w:color w:val="auto"/>
                <w:sz w:val="24"/>
                <w:szCs w:val="24"/>
                <w:highlight w:val="none"/>
                <w:shd w:val="clear" w:color="auto" w:fill="FFFFFF"/>
                <w:lang w:eastAsia="zh-CN"/>
              </w:rPr>
              <w:t>行政处罚</w:t>
            </w:r>
          </w:p>
        </w:tc>
        <w:tc>
          <w:tcPr>
            <w:tcW w:w="1131" w:type="dxa"/>
            <w:shd w:val="clear" w:color="auto" w:fill="auto"/>
            <w:vAlign w:val="center"/>
          </w:tcPr>
          <w:p w14:paraId="699E74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76680E4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snapToGrid w:val="0"/>
                <w:color w:val="000000"/>
                <w:kern w:val="0"/>
                <w:sz w:val="24"/>
                <w:szCs w:val="24"/>
                <w:lang w:val="en-US" w:eastAsia="zh-CN" w:bidi="ar-SA"/>
              </w:rPr>
              <w:t>《地下水管理条例》（国务院令第748号）</w:t>
            </w:r>
            <w:r>
              <w:rPr>
                <w:rFonts w:hint="eastAsia" w:ascii="仿宋" w:hAnsi="仿宋" w:eastAsia="仿宋" w:cs="仿宋"/>
                <w:b w:val="0"/>
                <w:bCs w:val="0"/>
                <w:color w:val="auto"/>
                <w:sz w:val="24"/>
                <w:szCs w:val="24"/>
                <w:highlight w:val="none"/>
                <w:shd w:val="clear" w:color="auto" w:fill="FFFFFF"/>
              </w:rPr>
              <w:t>第五十七条 地下工程建设对地下水补给、径流、排泄等造成重大不利影响的，由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w:t>
            </w:r>
          </w:p>
        </w:tc>
        <w:tc>
          <w:tcPr>
            <w:tcW w:w="805" w:type="dxa"/>
            <w:shd w:val="clear" w:color="auto" w:fill="auto"/>
            <w:vAlign w:val="center"/>
          </w:tcPr>
          <w:p w14:paraId="359320D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FE4AB0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C06ED9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8E25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E94CE8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451</w:t>
            </w:r>
          </w:p>
        </w:tc>
        <w:tc>
          <w:tcPr>
            <w:tcW w:w="1560" w:type="dxa"/>
            <w:shd w:val="clear" w:color="auto" w:fill="auto"/>
            <w:vAlign w:val="center"/>
          </w:tcPr>
          <w:p w14:paraId="10FF8AE6">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sz w:val="24"/>
                <w:szCs w:val="24"/>
                <w:highlight w:val="none"/>
                <w:shd w:val="clear" w:color="auto" w:fill="FFFFFF"/>
              </w:rPr>
              <w:t>地下工程建设应当于开工前将工程建设方案和防止对地下水产生不利影响的措施方案备案而未备案的，或者矿产资源开采、地下工程建设疏干排水应当定期报送疏干排水量和地下水水位状况而未报送</w:t>
            </w:r>
            <w:r>
              <w:rPr>
                <w:rFonts w:hint="eastAsia" w:ascii="仿宋" w:hAnsi="仿宋" w:eastAsia="仿宋" w:cs="仿宋"/>
                <w:b w:val="0"/>
                <w:bCs w:val="0"/>
                <w:color w:val="auto"/>
                <w:sz w:val="24"/>
                <w:szCs w:val="24"/>
                <w:highlight w:val="none"/>
                <w:shd w:val="clear" w:color="auto" w:fill="FFFFFF"/>
                <w:lang w:eastAsia="zh-CN"/>
              </w:rPr>
              <w:t>，</w:t>
            </w:r>
            <w:r>
              <w:rPr>
                <w:rFonts w:hint="eastAsia" w:ascii="仿宋" w:hAnsi="仿宋" w:eastAsia="仿宋" w:cs="仿宋"/>
                <w:b w:val="0"/>
                <w:bCs w:val="0"/>
                <w:color w:val="auto"/>
                <w:sz w:val="24"/>
                <w:szCs w:val="24"/>
                <w:highlight w:val="none"/>
                <w:shd w:val="clear" w:color="auto" w:fill="FFFFFF"/>
                <w:lang w:val="en-US" w:eastAsia="zh-CN"/>
              </w:rPr>
              <w:t>且逾期不补报</w:t>
            </w:r>
            <w:r>
              <w:rPr>
                <w:rFonts w:hint="eastAsia" w:ascii="仿宋" w:hAnsi="仿宋" w:eastAsia="仿宋" w:cs="仿宋"/>
                <w:b w:val="0"/>
                <w:bCs w:val="0"/>
                <w:color w:val="auto"/>
                <w:sz w:val="24"/>
                <w:szCs w:val="24"/>
                <w:highlight w:val="none"/>
                <w:shd w:val="clear" w:color="auto" w:fill="FFFFFF"/>
              </w:rPr>
              <w:t>的</w:t>
            </w:r>
            <w:r>
              <w:rPr>
                <w:rFonts w:hint="eastAsia" w:ascii="仿宋" w:hAnsi="仿宋" w:eastAsia="仿宋" w:cs="仿宋"/>
                <w:b w:val="0"/>
                <w:bCs w:val="0"/>
                <w:color w:val="auto"/>
                <w:sz w:val="24"/>
                <w:szCs w:val="24"/>
                <w:highlight w:val="none"/>
                <w:shd w:val="clear" w:color="auto" w:fill="FFFFFF"/>
                <w:lang w:eastAsia="zh-CN"/>
              </w:rPr>
              <w:t>行政处罚</w:t>
            </w:r>
          </w:p>
        </w:tc>
        <w:tc>
          <w:tcPr>
            <w:tcW w:w="1131" w:type="dxa"/>
            <w:shd w:val="clear" w:color="auto" w:fill="auto"/>
            <w:vAlign w:val="center"/>
          </w:tcPr>
          <w:p w14:paraId="43A0A4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7058DD4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snapToGrid w:val="0"/>
                <w:color w:val="000000"/>
                <w:kern w:val="0"/>
                <w:sz w:val="24"/>
                <w:szCs w:val="24"/>
                <w:lang w:val="en-US" w:eastAsia="zh-CN" w:bidi="ar-SA"/>
              </w:rPr>
              <w:t>《地下水管理条例》（国务院令第748号）</w:t>
            </w:r>
            <w:r>
              <w:rPr>
                <w:rFonts w:hint="eastAsia" w:ascii="仿宋" w:hAnsi="仿宋" w:eastAsia="仿宋" w:cs="仿宋"/>
                <w:b w:val="0"/>
                <w:bCs w:val="0"/>
                <w:color w:val="auto"/>
                <w:sz w:val="24"/>
                <w:szCs w:val="24"/>
                <w:highlight w:val="none"/>
                <w:shd w:val="clear" w:color="auto" w:fill="FFFFFF"/>
              </w:rPr>
              <w:t>第五十七条  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p>
        </w:tc>
        <w:tc>
          <w:tcPr>
            <w:tcW w:w="805" w:type="dxa"/>
            <w:shd w:val="clear" w:color="auto" w:fill="auto"/>
            <w:vAlign w:val="center"/>
          </w:tcPr>
          <w:p w14:paraId="79428B4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C7AA5D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5D5C56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97C8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79041E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452</w:t>
            </w:r>
          </w:p>
        </w:tc>
        <w:tc>
          <w:tcPr>
            <w:tcW w:w="1560" w:type="dxa"/>
            <w:shd w:val="clear" w:color="auto" w:fill="auto"/>
            <w:vAlign w:val="center"/>
          </w:tcPr>
          <w:p w14:paraId="25FCA30B">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sz w:val="24"/>
                <w:szCs w:val="24"/>
                <w:highlight w:val="none"/>
                <w:shd w:val="clear" w:color="auto" w:fill="FFFFFF"/>
              </w:rPr>
              <w:t>报废的矿井、钻井、地下水取水工程，或者未建成、已完成勘探任务、依法应当停止取水的地下水取水工程，未按照规定封井或者回填的</w:t>
            </w:r>
            <w:r>
              <w:rPr>
                <w:rFonts w:hint="eastAsia" w:ascii="仿宋" w:hAnsi="仿宋" w:eastAsia="仿宋" w:cs="仿宋"/>
                <w:b w:val="0"/>
                <w:bCs w:val="0"/>
                <w:color w:val="auto"/>
                <w:sz w:val="24"/>
                <w:szCs w:val="24"/>
                <w:highlight w:val="none"/>
                <w:shd w:val="clear" w:color="auto" w:fill="FFFFFF"/>
                <w:lang w:eastAsia="zh-CN"/>
              </w:rPr>
              <w:t>行政处罚</w:t>
            </w:r>
          </w:p>
        </w:tc>
        <w:tc>
          <w:tcPr>
            <w:tcW w:w="1131" w:type="dxa"/>
            <w:shd w:val="clear" w:color="auto" w:fill="auto"/>
            <w:vAlign w:val="center"/>
          </w:tcPr>
          <w:p w14:paraId="5150D4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304CB17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snapToGrid w:val="0"/>
                <w:color w:val="000000"/>
                <w:kern w:val="0"/>
                <w:sz w:val="24"/>
                <w:szCs w:val="24"/>
                <w:lang w:val="en-US" w:eastAsia="zh-CN" w:bidi="ar-SA"/>
              </w:rPr>
              <w:t>《地下水管理条例》（国务院令第748号）</w:t>
            </w:r>
            <w:r>
              <w:rPr>
                <w:rFonts w:hint="eastAsia" w:ascii="仿宋" w:hAnsi="仿宋" w:eastAsia="仿宋" w:cs="仿宋"/>
                <w:b w:val="0"/>
                <w:bCs w:val="0"/>
                <w:color w:val="auto"/>
                <w:sz w:val="24"/>
                <w:szCs w:val="24"/>
                <w:highlight w:val="none"/>
                <w:shd w:val="clear" w:color="auto" w:fill="FFFFFF"/>
              </w:rPr>
              <w:t>第五十八条  报废的矿井、钻井、地下水取水工程，或者未建成、已完成勘探任务、依法应当停止取水的地下水取水工程，未按照规定封井或者回填的，由县级以上地方人民政府或者其授权的部门责令封井或者回填，处10万元以上50万元以下罚款</w:t>
            </w: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sz w:val="24"/>
                <w:szCs w:val="24"/>
                <w:highlight w:val="none"/>
                <w:shd w:val="clear" w:color="auto" w:fill="FFFFFF"/>
              </w:rPr>
              <w:t>不具备封井或者回填能力的，由县级以上地方人民政府或者其授权的部门组织封井或者回填，所需费用由违法行为人承担。</w:t>
            </w:r>
          </w:p>
        </w:tc>
        <w:tc>
          <w:tcPr>
            <w:tcW w:w="805" w:type="dxa"/>
            <w:shd w:val="clear" w:color="auto" w:fill="auto"/>
            <w:vAlign w:val="center"/>
          </w:tcPr>
          <w:p w14:paraId="04C7E52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27FA05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5FFEE9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AD87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07B09B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453</w:t>
            </w:r>
          </w:p>
        </w:tc>
        <w:tc>
          <w:tcPr>
            <w:tcW w:w="1560" w:type="dxa"/>
            <w:shd w:val="clear" w:color="auto" w:fill="auto"/>
            <w:vAlign w:val="center"/>
          </w:tcPr>
          <w:p w14:paraId="4866D78A">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sz w:val="24"/>
                <w:szCs w:val="24"/>
                <w:highlight w:val="none"/>
                <w:shd w:val="clear" w:color="auto" w:fill="FFFFFF"/>
              </w:rPr>
              <w:t>侵占、毁坏或者擅自移动地下水监测设施设备及其标志的</w:t>
            </w:r>
            <w:r>
              <w:rPr>
                <w:rFonts w:hint="eastAsia" w:ascii="仿宋" w:hAnsi="仿宋" w:eastAsia="仿宋" w:cs="仿宋"/>
                <w:b w:val="0"/>
                <w:bCs w:val="0"/>
                <w:color w:val="auto"/>
                <w:sz w:val="24"/>
                <w:szCs w:val="24"/>
                <w:highlight w:val="none"/>
                <w:shd w:val="clear" w:color="auto" w:fill="FFFFFF"/>
                <w:lang w:eastAsia="zh-CN"/>
              </w:rPr>
              <w:t>行政处罚</w:t>
            </w:r>
          </w:p>
        </w:tc>
        <w:tc>
          <w:tcPr>
            <w:tcW w:w="1131" w:type="dxa"/>
            <w:shd w:val="clear" w:color="auto" w:fill="auto"/>
            <w:vAlign w:val="center"/>
          </w:tcPr>
          <w:p w14:paraId="4A9512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6E32845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snapToGrid w:val="0"/>
                <w:color w:val="000000"/>
                <w:kern w:val="0"/>
                <w:sz w:val="24"/>
                <w:szCs w:val="24"/>
                <w:lang w:val="en-US" w:eastAsia="zh-CN" w:bidi="ar-SA"/>
              </w:rPr>
              <w:t>《地下水管理条例》（国务院令第748号）</w:t>
            </w:r>
            <w:r>
              <w:rPr>
                <w:rFonts w:hint="eastAsia" w:ascii="仿宋" w:hAnsi="仿宋" w:eastAsia="仿宋" w:cs="仿宋"/>
                <w:b w:val="0"/>
                <w:bCs w:val="0"/>
                <w:color w:val="auto"/>
                <w:sz w:val="24"/>
                <w:szCs w:val="24"/>
                <w:highlight w:val="none"/>
                <w:shd w:val="clear" w:color="auto" w:fill="FFFFFF"/>
              </w:rPr>
              <w:t>第六十条 侵占、毁坏或者擅自移动地下水监测设施设备及其标志的，由县级以上地方人民政府水行政、自然资源、生态环境主管部门责令停止违法行为，限期采取补救措施，处2万元以上10万元以下罚款</w:t>
            </w: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sz w:val="24"/>
                <w:szCs w:val="24"/>
                <w:highlight w:val="none"/>
                <w:shd w:val="clear" w:color="auto" w:fill="FFFFFF"/>
              </w:rPr>
              <w:t>逾期不采取补救措施的，由县级以上地方人民政府水行政、自然资源、生态环境主管部门组织补救，所需费用由违法行为人承担</w:t>
            </w:r>
          </w:p>
        </w:tc>
        <w:tc>
          <w:tcPr>
            <w:tcW w:w="805" w:type="dxa"/>
            <w:shd w:val="clear" w:color="auto" w:fill="auto"/>
            <w:vAlign w:val="center"/>
          </w:tcPr>
          <w:p w14:paraId="695CB65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3F3D23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8B91B8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D650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1E33FC5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454</w:t>
            </w:r>
          </w:p>
        </w:tc>
        <w:tc>
          <w:tcPr>
            <w:tcW w:w="1560" w:type="dxa"/>
            <w:shd w:val="clear" w:color="auto" w:fill="auto"/>
            <w:vAlign w:val="center"/>
          </w:tcPr>
          <w:p w14:paraId="62ACD5B2">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sz w:val="24"/>
                <w:szCs w:val="24"/>
                <w:highlight w:val="none"/>
                <w:shd w:val="clear" w:color="auto" w:fill="FFFFFF"/>
              </w:rPr>
              <w:t>以监测、勘探为目的的地下水取水工程在施工前应当备案而未备案，逾期不补办备案手续的</w:t>
            </w:r>
            <w:r>
              <w:rPr>
                <w:rFonts w:hint="eastAsia" w:ascii="仿宋" w:hAnsi="仿宋" w:eastAsia="仿宋" w:cs="仿宋"/>
                <w:b w:val="0"/>
                <w:bCs w:val="0"/>
                <w:color w:val="auto"/>
                <w:sz w:val="24"/>
                <w:szCs w:val="24"/>
                <w:highlight w:val="none"/>
                <w:shd w:val="clear" w:color="auto" w:fill="FFFFFF"/>
                <w:lang w:eastAsia="zh-CN"/>
              </w:rPr>
              <w:t>行政处罚</w:t>
            </w:r>
          </w:p>
        </w:tc>
        <w:tc>
          <w:tcPr>
            <w:tcW w:w="1131" w:type="dxa"/>
            <w:shd w:val="clear" w:color="auto" w:fill="auto"/>
            <w:vAlign w:val="center"/>
          </w:tcPr>
          <w:p w14:paraId="55780D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04EA5F5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snapToGrid w:val="0"/>
                <w:color w:val="000000"/>
                <w:kern w:val="0"/>
                <w:sz w:val="24"/>
                <w:szCs w:val="24"/>
                <w:lang w:val="en-US" w:eastAsia="zh-CN" w:bidi="ar-SA"/>
              </w:rPr>
              <w:t>《地下水管理条例》（国务院令第748号）</w:t>
            </w:r>
            <w:r>
              <w:rPr>
                <w:rFonts w:hint="eastAsia" w:ascii="仿宋" w:hAnsi="仿宋" w:eastAsia="仿宋" w:cs="仿宋"/>
                <w:b w:val="0"/>
                <w:bCs w:val="0"/>
                <w:color w:val="auto"/>
                <w:sz w:val="24"/>
                <w:szCs w:val="24"/>
                <w:highlight w:val="none"/>
                <w:shd w:val="clear" w:color="auto" w:fill="FFFFFF"/>
              </w:rPr>
              <w:t>第六十一条 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tc>
        <w:tc>
          <w:tcPr>
            <w:tcW w:w="805" w:type="dxa"/>
            <w:shd w:val="clear" w:color="auto" w:fill="auto"/>
            <w:vAlign w:val="center"/>
          </w:tcPr>
          <w:p w14:paraId="70FEDB4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0F3616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3FF552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E41E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47E3469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455</w:t>
            </w:r>
          </w:p>
        </w:tc>
        <w:tc>
          <w:tcPr>
            <w:tcW w:w="1560" w:type="dxa"/>
            <w:shd w:val="clear" w:color="auto" w:fill="auto"/>
            <w:vAlign w:val="center"/>
          </w:tcPr>
          <w:p w14:paraId="6DEC4802">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sz w:val="24"/>
                <w:szCs w:val="24"/>
                <w:highlight w:val="none"/>
                <w:shd w:val="clear" w:color="auto" w:fill="FFFFFF"/>
              </w:rPr>
              <w:t>计划用水单位虚报、瞒报、伪造、篡改原始用水记录台账，</w:t>
            </w:r>
            <w:r>
              <w:rPr>
                <w:rFonts w:hint="eastAsia" w:ascii="仿宋" w:hAnsi="仿宋" w:eastAsia="仿宋" w:cs="仿宋"/>
                <w:b w:val="0"/>
                <w:bCs w:val="0"/>
                <w:color w:val="auto"/>
                <w:sz w:val="24"/>
                <w:szCs w:val="24"/>
                <w:highlight w:val="none"/>
                <w:shd w:val="clear" w:color="auto" w:fill="FFFFFF"/>
                <w:lang w:val="en-US" w:eastAsia="zh-CN"/>
              </w:rPr>
              <w:t>逾期未改正或</w:t>
            </w:r>
            <w:r>
              <w:rPr>
                <w:rFonts w:hint="eastAsia" w:ascii="仿宋" w:hAnsi="仿宋" w:eastAsia="仿宋" w:cs="仿宋"/>
                <w:b w:val="0"/>
                <w:bCs w:val="0"/>
                <w:color w:val="auto"/>
                <w:sz w:val="24"/>
                <w:szCs w:val="24"/>
                <w:highlight w:val="none"/>
                <w:shd w:val="clear" w:color="auto" w:fill="FFFFFF"/>
              </w:rPr>
              <w:t>情节严重的</w:t>
            </w:r>
            <w:r>
              <w:rPr>
                <w:rFonts w:hint="eastAsia" w:ascii="仿宋" w:hAnsi="仿宋" w:eastAsia="仿宋" w:cs="仿宋"/>
                <w:b w:val="0"/>
                <w:bCs w:val="0"/>
                <w:color w:val="auto"/>
                <w:sz w:val="24"/>
                <w:szCs w:val="24"/>
                <w:highlight w:val="none"/>
                <w:shd w:val="clear" w:color="auto" w:fill="FFFFFF"/>
                <w:lang w:eastAsia="zh-CN"/>
              </w:rPr>
              <w:t>行政处罚</w:t>
            </w:r>
          </w:p>
        </w:tc>
        <w:tc>
          <w:tcPr>
            <w:tcW w:w="1131" w:type="dxa"/>
            <w:shd w:val="clear" w:color="auto" w:fill="auto"/>
            <w:vAlign w:val="center"/>
          </w:tcPr>
          <w:p w14:paraId="1BEA7A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0293A4F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sz w:val="24"/>
                <w:szCs w:val="24"/>
                <w:highlight w:val="none"/>
                <w:shd w:val="clear" w:color="auto" w:fill="FFFFFF"/>
              </w:rPr>
              <w:t>《湖北省节约用水条例》第三十六条违反本条例第十四条第四款规定，计划用水单位虚报、瞒报、伪造、篡改原始用水记录台账的，由水行政主管部门责令限期改正；逾期未改正的，予以通报批评；情节严重的，处5千元以上2万元以下罚款。</w:t>
            </w:r>
          </w:p>
        </w:tc>
        <w:tc>
          <w:tcPr>
            <w:tcW w:w="805" w:type="dxa"/>
            <w:shd w:val="clear" w:color="auto" w:fill="auto"/>
            <w:vAlign w:val="center"/>
          </w:tcPr>
          <w:p w14:paraId="7758138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C822D7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843E51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3070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477AAC8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456</w:t>
            </w:r>
          </w:p>
        </w:tc>
        <w:tc>
          <w:tcPr>
            <w:tcW w:w="1560" w:type="dxa"/>
            <w:shd w:val="clear" w:color="auto" w:fill="auto"/>
            <w:vAlign w:val="center"/>
          </w:tcPr>
          <w:p w14:paraId="5C14A67A">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sz w:val="24"/>
                <w:szCs w:val="24"/>
                <w:highlight w:val="none"/>
                <w:shd w:val="clear" w:color="auto" w:fill="FFFFFF"/>
              </w:rPr>
              <w:t>城镇公共供水单位自用水率或者管网漏损率不符合国家标准，逾期未改正的</w:t>
            </w:r>
            <w:r>
              <w:rPr>
                <w:rFonts w:hint="eastAsia" w:ascii="仿宋" w:hAnsi="仿宋" w:eastAsia="仿宋" w:cs="仿宋"/>
                <w:b w:val="0"/>
                <w:bCs w:val="0"/>
                <w:color w:val="auto"/>
                <w:sz w:val="24"/>
                <w:szCs w:val="24"/>
                <w:highlight w:val="none"/>
                <w:shd w:val="clear" w:color="auto" w:fill="FFFFFF"/>
                <w:lang w:eastAsia="zh-CN"/>
              </w:rPr>
              <w:t>行政处罚</w:t>
            </w:r>
          </w:p>
        </w:tc>
        <w:tc>
          <w:tcPr>
            <w:tcW w:w="1131" w:type="dxa"/>
            <w:shd w:val="clear" w:color="auto" w:fill="auto"/>
            <w:vAlign w:val="center"/>
          </w:tcPr>
          <w:p w14:paraId="166215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19213B7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sz w:val="24"/>
                <w:szCs w:val="24"/>
                <w:highlight w:val="none"/>
                <w:shd w:val="clear" w:color="auto" w:fill="FFFFFF"/>
              </w:rPr>
              <w:t>《湖北省节约用水条例》第三十七条 违反本条例第二十一条第一款规定，城镇公共供水单位自用水率或者管网漏损率不符合国家标准的，由水行政主管部门责令限期改正；逾期未改正的，处1万元以上3万元以下罚款。</w:t>
            </w:r>
          </w:p>
        </w:tc>
        <w:tc>
          <w:tcPr>
            <w:tcW w:w="805" w:type="dxa"/>
            <w:shd w:val="clear" w:color="auto" w:fill="auto"/>
            <w:vAlign w:val="center"/>
          </w:tcPr>
          <w:p w14:paraId="6D7066E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0B6B3E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FA94F0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599B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65BDE26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457</w:t>
            </w:r>
          </w:p>
        </w:tc>
        <w:tc>
          <w:tcPr>
            <w:tcW w:w="1560" w:type="dxa"/>
            <w:shd w:val="clear" w:color="auto" w:fill="auto"/>
            <w:vAlign w:val="center"/>
          </w:tcPr>
          <w:p w14:paraId="7DDE3C7F">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业主单位或者其委托的从事建设项目水资源论证工作的单位，在建设项目水资源论证工作中弄虚作假的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04D349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7637B93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rPr>
              <w:t>《建设项目水资源论证管理办法》</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水利部、国家发展计划委员会令第15号</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第十二条　业主单位或者其委托的从事建设项目水资源论证工作的单位，在建设项目水资源论证工作中弄虚作假的，由水行政主管部门处违法所得3倍以下，最高不超过3万元的罚款。违反</w:t>
            </w:r>
            <w:r>
              <w:rPr>
                <w:rFonts w:hint="eastAsia" w:ascii="仿宋" w:hAnsi="仿宋" w:eastAsia="仿宋" w:cs="仿宋"/>
                <w:b w:val="0"/>
                <w:bCs w:val="0"/>
                <w:color w:val="auto"/>
                <w:kern w:val="0"/>
                <w:sz w:val="24"/>
                <w:szCs w:val="24"/>
                <w:highlight w:val="none"/>
                <w:lang w:eastAsia="zh-CN"/>
              </w:rPr>
              <w:t>《取水许可和水资源费征收管理条例》（国务院令第676号，2017年修订）</w:t>
            </w:r>
            <w:r>
              <w:rPr>
                <w:rFonts w:hint="eastAsia" w:ascii="仿宋" w:hAnsi="仿宋" w:eastAsia="仿宋" w:cs="仿宋"/>
                <w:b w:val="0"/>
                <w:bCs w:val="0"/>
                <w:color w:val="auto"/>
                <w:kern w:val="0"/>
                <w:sz w:val="24"/>
                <w:szCs w:val="24"/>
                <w:highlight w:val="none"/>
              </w:rPr>
              <w:t>第五十条的，依照其规定处罚。</w:t>
            </w:r>
          </w:p>
        </w:tc>
        <w:tc>
          <w:tcPr>
            <w:tcW w:w="805" w:type="dxa"/>
            <w:shd w:val="clear" w:color="auto" w:fill="auto"/>
            <w:vAlign w:val="center"/>
          </w:tcPr>
          <w:p w14:paraId="70B9250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AA8BFB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1BB7C1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4C2C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24B902C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458</w:t>
            </w:r>
          </w:p>
        </w:tc>
        <w:tc>
          <w:tcPr>
            <w:tcW w:w="1560" w:type="dxa"/>
            <w:shd w:val="clear" w:color="auto" w:fill="auto"/>
            <w:vAlign w:val="center"/>
          </w:tcPr>
          <w:p w14:paraId="0D304110">
            <w:pPr>
              <w:widowControl/>
              <w:spacing w:line="280" w:lineRule="exact"/>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取水单位或者个人有下列行为之一的：</w:t>
            </w:r>
          </w:p>
          <w:p w14:paraId="5DA2D79E">
            <w:pPr>
              <w:widowControl/>
              <w:spacing w:line="280" w:lineRule="exact"/>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（一）擅自停止使用节水设施的；</w:t>
            </w:r>
          </w:p>
          <w:p w14:paraId="0E33C5EA">
            <w:pPr>
              <w:widowControl/>
              <w:spacing w:line="280" w:lineRule="exact"/>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（二）擅自停止使用取退水计量设施的；</w:t>
            </w:r>
          </w:p>
          <w:p w14:paraId="490A2C32">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（三）不按规定提供取水、退水计量资料的</w:t>
            </w:r>
          </w:p>
        </w:tc>
        <w:tc>
          <w:tcPr>
            <w:tcW w:w="1131" w:type="dxa"/>
            <w:shd w:val="clear" w:color="auto" w:fill="auto"/>
            <w:vAlign w:val="center"/>
          </w:tcPr>
          <w:p w14:paraId="4F3593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3E5F4450">
            <w:pPr>
              <w:widowControl/>
              <w:spacing w:line="260" w:lineRule="exact"/>
              <w:jc w:val="both"/>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rPr>
              <w:t>《取水许可管理办法》</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水利部令第34号</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kern w:val="0"/>
                <w:sz w:val="24"/>
                <w:szCs w:val="24"/>
                <w:highlight w:val="none"/>
              </w:rPr>
              <w:t>第四十九条取水单位或者个人违反本办法规定，有下列行为之一的，由取水审批机关责令其限期改正，并可处1000元以下罚款：（一）擅自停止使用节水设施的；（二）擅自停止使用取退水计量设施的；（三）不按规定提供取水、退水计量资料的</w:t>
            </w:r>
          </w:p>
        </w:tc>
        <w:tc>
          <w:tcPr>
            <w:tcW w:w="805" w:type="dxa"/>
            <w:shd w:val="clear" w:color="auto" w:fill="auto"/>
            <w:vAlign w:val="center"/>
          </w:tcPr>
          <w:p w14:paraId="089DF1F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31AC4A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818188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7CC6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453A94F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459</w:t>
            </w:r>
          </w:p>
        </w:tc>
        <w:tc>
          <w:tcPr>
            <w:tcW w:w="1560" w:type="dxa"/>
            <w:shd w:val="clear" w:color="auto" w:fill="auto"/>
            <w:vAlign w:val="center"/>
          </w:tcPr>
          <w:p w14:paraId="23923BB4">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i w:val="0"/>
                <w:color w:val="auto"/>
                <w:kern w:val="0"/>
                <w:sz w:val="24"/>
                <w:szCs w:val="24"/>
                <w:highlight w:val="none"/>
                <w:u w:val="none"/>
                <w:lang w:val="en-US" w:eastAsia="zh-CN" w:bidi="ar"/>
              </w:rPr>
              <w:t>建设项目的节水设施没有建成或者没有达到国家规定的要求，擅自投入使用的行政处罚</w:t>
            </w:r>
          </w:p>
        </w:tc>
        <w:tc>
          <w:tcPr>
            <w:tcW w:w="1131" w:type="dxa"/>
            <w:shd w:val="clear" w:color="auto" w:fill="auto"/>
            <w:vAlign w:val="center"/>
          </w:tcPr>
          <w:p w14:paraId="6CF302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1290AFD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auto"/>
                <w:kern w:val="0"/>
                <w:sz w:val="24"/>
                <w:szCs w:val="24"/>
                <w:highlight w:val="none"/>
                <w:u w:val="none"/>
                <w:lang w:val="en-US" w:eastAsia="zh-CN" w:bidi="ar"/>
              </w:rPr>
              <w:t>《中华人民共和国水法》（2016年修正）第七十一条  建设项目的节水设施没有建成或者没有达到国家规定的要求，擅自投入使用的，由</w:t>
            </w:r>
            <w:r>
              <w:rPr>
                <w:rStyle w:val="28"/>
                <w:rFonts w:hint="eastAsia" w:ascii="仿宋" w:hAnsi="仿宋" w:eastAsia="仿宋" w:cs="仿宋"/>
                <w:b w:val="0"/>
                <w:bCs w:val="0"/>
                <w:color w:val="auto"/>
                <w:sz w:val="24"/>
                <w:szCs w:val="24"/>
                <w:highlight w:val="none"/>
                <w:lang w:val="en-US" w:eastAsia="zh-CN" w:bidi="ar"/>
              </w:rPr>
              <w:t>县级以上人民政府有关部门</w:t>
            </w:r>
            <w:r>
              <w:rPr>
                <w:rStyle w:val="29"/>
                <w:rFonts w:hint="eastAsia" w:ascii="仿宋" w:hAnsi="仿宋" w:eastAsia="仿宋" w:cs="仿宋"/>
                <w:b w:val="0"/>
                <w:bCs w:val="0"/>
                <w:color w:val="auto"/>
                <w:sz w:val="24"/>
                <w:szCs w:val="24"/>
                <w:highlight w:val="none"/>
                <w:lang w:val="en-US" w:eastAsia="zh-CN" w:bidi="ar"/>
              </w:rPr>
              <w:t>或者</w:t>
            </w:r>
            <w:r>
              <w:rPr>
                <w:rStyle w:val="28"/>
                <w:rFonts w:hint="eastAsia" w:ascii="仿宋" w:hAnsi="仿宋" w:eastAsia="仿宋" w:cs="仿宋"/>
                <w:b w:val="0"/>
                <w:bCs w:val="0"/>
                <w:color w:val="auto"/>
                <w:sz w:val="24"/>
                <w:szCs w:val="24"/>
                <w:highlight w:val="none"/>
                <w:lang w:val="en-US" w:eastAsia="zh-CN" w:bidi="ar"/>
              </w:rPr>
              <w:t>流域管理机构</w:t>
            </w:r>
            <w:r>
              <w:rPr>
                <w:rStyle w:val="29"/>
                <w:rFonts w:hint="eastAsia" w:ascii="仿宋" w:hAnsi="仿宋" w:eastAsia="仿宋" w:cs="仿宋"/>
                <w:b w:val="0"/>
                <w:bCs w:val="0"/>
                <w:color w:val="auto"/>
                <w:sz w:val="24"/>
                <w:szCs w:val="24"/>
                <w:highlight w:val="none"/>
                <w:lang w:val="en-US" w:eastAsia="zh-CN" w:bidi="ar"/>
              </w:rPr>
              <w:t>依据职权，责令停止使用，限期改正，处五万元以上十万元以下的罚款</w:t>
            </w:r>
          </w:p>
        </w:tc>
        <w:tc>
          <w:tcPr>
            <w:tcW w:w="805" w:type="dxa"/>
            <w:shd w:val="clear" w:color="auto" w:fill="auto"/>
            <w:vAlign w:val="center"/>
          </w:tcPr>
          <w:p w14:paraId="5D1ABEF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150CFF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1359DF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AF2F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073769D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460</w:t>
            </w:r>
          </w:p>
        </w:tc>
        <w:tc>
          <w:tcPr>
            <w:tcW w:w="1560" w:type="dxa"/>
            <w:shd w:val="clear" w:color="auto" w:fill="auto"/>
            <w:vAlign w:val="center"/>
          </w:tcPr>
          <w:p w14:paraId="2AF59F85">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擅自发布水文情报预报或者汛情公告的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2A6C41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394D5A5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rPr>
              <w:t>《湖北省实施&lt;中华人民共和国防洪法&gt;办法》第三十四条 违反本办法第二十一条规定，擅自发布水文情报预报或者汛情公告的，由县级以上水行政主管部门责令停止违法行为，对单位可以处1千元以上5千元以下的罚款，对个人可以处100元以上500元以下的罚款。</w:t>
            </w:r>
          </w:p>
        </w:tc>
        <w:tc>
          <w:tcPr>
            <w:tcW w:w="805" w:type="dxa"/>
            <w:shd w:val="clear" w:color="auto" w:fill="auto"/>
            <w:vAlign w:val="center"/>
          </w:tcPr>
          <w:p w14:paraId="755097C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52A44E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0E17CE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D412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5645A3D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461</w:t>
            </w:r>
          </w:p>
        </w:tc>
        <w:tc>
          <w:tcPr>
            <w:tcW w:w="1560" w:type="dxa"/>
            <w:shd w:val="clear" w:color="auto" w:fill="auto"/>
            <w:vAlign w:val="center"/>
          </w:tcPr>
          <w:p w14:paraId="4B64E764">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在崩塌、滑坡危险区或者泥石流易发区从事取土、挖砂、采石等可能造成水土流失活动的</w:t>
            </w:r>
          </w:p>
        </w:tc>
        <w:tc>
          <w:tcPr>
            <w:tcW w:w="1131" w:type="dxa"/>
            <w:shd w:val="clear" w:color="auto" w:fill="auto"/>
            <w:vAlign w:val="center"/>
          </w:tcPr>
          <w:p w14:paraId="51BC2B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146746E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eastAsia="zh-CN"/>
              </w:rPr>
              <w:t>《中华人民共和国水土保持法》（2010年修正）</w:t>
            </w:r>
            <w:r>
              <w:rPr>
                <w:rFonts w:hint="eastAsia" w:ascii="仿宋" w:hAnsi="仿宋" w:eastAsia="仿宋" w:cs="仿宋"/>
                <w:b w:val="0"/>
                <w:bCs w:val="0"/>
                <w:color w:val="auto"/>
                <w:kern w:val="0"/>
                <w:sz w:val="24"/>
                <w:szCs w:val="24"/>
                <w:highlight w:val="none"/>
              </w:rPr>
              <w:t xml:space="preserve">第四十八条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 </w:t>
            </w:r>
          </w:p>
        </w:tc>
        <w:tc>
          <w:tcPr>
            <w:tcW w:w="805" w:type="dxa"/>
            <w:shd w:val="clear" w:color="auto" w:fill="auto"/>
            <w:vAlign w:val="center"/>
          </w:tcPr>
          <w:p w14:paraId="51F7893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783CC3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DFFC89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0612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3A9DB1E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462</w:t>
            </w:r>
          </w:p>
        </w:tc>
        <w:tc>
          <w:tcPr>
            <w:tcW w:w="1560" w:type="dxa"/>
            <w:shd w:val="clear" w:color="auto" w:fill="auto"/>
            <w:vAlign w:val="center"/>
          </w:tcPr>
          <w:p w14:paraId="392AD017">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在禁止开垦坡度以上陡坡地（25度以上）开垦种植农作物，或者在禁止开垦、开发的植物保护带内开垦、开发的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37E70E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1E9CC67A">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《中华人民共和国水土保持法》（2010年修正）</w:t>
            </w:r>
            <w:r>
              <w:rPr>
                <w:rFonts w:hint="eastAsia" w:ascii="仿宋" w:hAnsi="仿宋" w:eastAsia="仿宋" w:cs="仿宋"/>
                <w:b w:val="0"/>
                <w:bCs w:val="0"/>
                <w:color w:val="auto"/>
                <w:kern w:val="0"/>
                <w:sz w:val="24"/>
                <w:szCs w:val="24"/>
                <w:highlight w:val="none"/>
              </w:rPr>
              <w:t xml:space="preserve"> 第四十九条 违反本法规定， 在禁止开垦坡度以上陡坡地开垦种植农作物，或者在禁止开垦、开发的植物保护带内开垦、开发的，由县级以上地方人民政府水行政主管部门责令停止违法行为，采取退耕、 恢复植被等补救措施； 按照开垦或者开发面积， 可以对个人处每平方米二元以下的罚款、 对单位处每平方米十元以下的罚款。</w:t>
            </w:r>
          </w:p>
          <w:p w14:paraId="7799631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p>
        </w:tc>
        <w:tc>
          <w:tcPr>
            <w:tcW w:w="805" w:type="dxa"/>
            <w:shd w:val="clear" w:color="auto" w:fill="auto"/>
            <w:vAlign w:val="center"/>
          </w:tcPr>
          <w:p w14:paraId="0070D14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77CC98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2C7F89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285F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0D995F1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463</w:t>
            </w:r>
          </w:p>
        </w:tc>
        <w:tc>
          <w:tcPr>
            <w:tcW w:w="1560" w:type="dxa"/>
            <w:shd w:val="clear" w:color="auto" w:fill="auto"/>
            <w:vAlign w:val="center"/>
          </w:tcPr>
          <w:p w14:paraId="0FF17AA3">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采集发菜，或者在水土流失重点预防区和重点治理区铲草皮、挖树兜、滥挖虫草、甘草、麻黄等的</w:t>
            </w:r>
          </w:p>
        </w:tc>
        <w:tc>
          <w:tcPr>
            <w:tcW w:w="1131" w:type="dxa"/>
            <w:shd w:val="clear" w:color="auto" w:fill="auto"/>
            <w:vAlign w:val="center"/>
          </w:tcPr>
          <w:p w14:paraId="7C3A5F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772D3AD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eastAsia="zh-CN"/>
              </w:rPr>
              <w:t>《中华人民共和国水土保持法》（2010年修正）</w:t>
            </w:r>
            <w:r>
              <w:rPr>
                <w:rFonts w:hint="eastAsia" w:ascii="仿宋" w:hAnsi="仿宋" w:eastAsia="仿宋" w:cs="仿宋"/>
                <w:b w:val="0"/>
                <w:bCs w:val="0"/>
                <w:color w:val="auto"/>
                <w:kern w:val="0"/>
                <w:sz w:val="24"/>
                <w:szCs w:val="24"/>
                <w:highlight w:val="none"/>
              </w:rPr>
              <w:t>第五十一条第一款  违反本法规定， 采集发菜， 或者在水土流失重点预防区和重点治理区铲草皮、 挖树兜、滥挖虫草、甘草、麻黄等的，由县级以上水行政主管部门责令停止违法行为，采取补救措施，没收违法所得，并处违法所得一倍以上五倍以下的罚款；没有违法所得的，可以处五万元以下的罚款。</w:t>
            </w:r>
          </w:p>
        </w:tc>
        <w:tc>
          <w:tcPr>
            <w:tcW w:w="805" w:type="dxa"/>
            <w:shd w:val="clear" w:color="auto" w:fill="auto"/>
            <w:vAlign w:val="center"/>
          </w:tcPr>
          <w:p w14:paraId="0AC5F8D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E3FFA7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E14132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958E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1450133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464</w:t>
            </w:r>
          </w:p>
        </w:tc>
        <w:tc>
          <w:tcPr>
            <w:tcW w:w="1560" w:type="dxa"/>
            <w:shd w:val="clear" w:color="auto" w:fill="auto"/>
            <w:vAlign w:val="center"/>
          </w:tcPr>
          <w:p w14:paraId="5DE81D76">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在林区采伐林木不依法采取防止水土流失措施的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3DD23F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7E10856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eastAsia="zh-CN"/>
              </w:rPr>
              <w:t>《中华人民共和国水土保持法》（2010年修正）</w:t>
            </w:r>
            <w:r>
              <w:rPr>
                <w:rFonts w:hint="eastAsia" w:ascii="仿宋" w:hAnsi="仿宋" w:eastAsia="仿宋" w:cs="仿宋"/>
                <w:b w:val="0"/>
                <w:bCs w:val="0"/>
                <w:color w:val="auto"/>
                <w:kern w:val="0"/>
                <w:sz w:val="24"/>
                <w:szCs w:val="24"/>
                <w:highlight w:val="none"/>
              </w:rPr>
              <w:t>第五十二条  在林区采伐林木不依法采取防止水土流失措施的， 由县级以上地方人民政府林业主管部门、 水行政主管部门责令限期改正， 采取补救措施；造成水土流失的，由水行政主管部门按照造成水土流失的面积处每平方米二元以上十元以下的罚款。</w:t>
            </w:r>
          </w:p>
        </w:tc>
        <w:tc>
          <w:tcPr>
            <w:tcW w:w="805" w:type="dxa"/>
            <w:shd w:val="clear" w:color="auto" w:fill="auto"/>
            <w:vAlign w:val="center"/>
          </w:tcPr>
          <w:p w14:paraId="4533CE8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C71023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BC8D69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9E16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0B602FF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465</w:t>
            </w:r>
          </w:p>
        </w:tc>
        <w:tc>
          <w:tcPr>
            <w:tcW w:w="1560" w:type="dxa"/>
            <w:shd w:val="clear" w:color="auto" w:fill="auto"/>
            <w:vAlign w:val="center"/>
          </w:tcPr>
          <w:p w14:paraId="48A54B93">
            <w:pPr>
              <w:widowControl/>
              <w:spacing w:line="28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有关水土保持方案编制、补充、修改和实施过程中有下列行为之一的：</w:t>
            </w:r>
          </w:p>
          <w:p w14:paraId="4BFBFF01">
            <w:pPr>
              <w:widowControl/>
              <w:spacing w:line="28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（一）依法应当编制水土保持方案的生产建设项目，未编制水土保持方案或者编制的水土保持方案未经批准而开工建设的；</w:t>
            </w:r>
          </w:p>
          <w:p w14:paraId="521FD72C">
            <w:pPr>
              <w:widowControl/>
              <w:spacing w:line="280" w:lineRule="exac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（二）生产建设项目的地点、规模发生重大变化，未补充、修改水土保持方案或者补充、修改的水土保持方案未经原审批机关批准的；</w:t>
            </w:r>
          </w:p>
          <w:p w14:paraId="0DDCBE2F">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（三）水土保持方案实施过程中，未经原审批机关批准，对水土保持措施作出重大变更的。</w:t>
            </w:r>
          </w:p>
        </w:tc>
        <w:tc>
          <w:tcPr>
            <w:tcW w:w="1131" w:type="dxa"/>
            <w:shd w:val="clear" w:color="auto" w:fill="auto"/>
            <w:vAlign w:val="center"/>
          </w:tcPr>
          <w:p w14:paraId="585F8B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58535968">
            <w:pPr>
              <w:widowControl/>
              <w:spacing w:line="280" w:lineRule="exact"/>
              <w:ind w:firstLine="240" w:firstLineChars="100"/>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《中华人民共和国水土保持法》（2010年修正）</w:t>
            </w:r>
            <w:r>
              <w:rPr>
                <w:rFonts w:hint="eastAsia" w:ascii="仿宋" w:hAnsi="仿宋" w:eastAsia="仿宋" w:cs="仿宋"/>
                <w:b w:val="0"/>
                <w:bCs w:val="0"/>
                <w:color w:val="auto"/>
                <w:kern w:val="0"/>
                <w:sz w:val="24"/>
                <w:szCs w:val="24"/>
                <w:highlight w:val="none"/>
              </w:rPr>
              <w:t>第五十三条 违反本法规定，有下列行为之一的，由县级以上人民政府水行政主管部门责令停止违法行为，限期补办手续；逾期不补办手续的，处五万元以上五十万元以下的罚款：（一）依法应当编制水土保持方案的生产建设项目，未编制水土保持方案或者编制的水土保持方案未经批准而开工建设的；（二）生产建设项目的地点、规模发生重大变化，未补充、修改水土保持方案或者补充、修改的水土保持方案未经原审批机关批准的；（三）水土保持方案实施过程中，未经原审批机关批准，对水土保持措施作出重大变更的。</w:t>
            </w:r>
          </w:p>
          <w:p w14:paraId="009E725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p>
        </w:tc>
        <w:tc>
          <w:tcPr>
            <w:tcW w:w="805" w:type="dxa"/>
            <w:shd w:val="clear" w:color="auto" w:fill="auto"/>
            <w:vAlign w:val="center"/>
          </w:tcPr>
          <w:p w14:paraId="6A366CB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91B293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5C9007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4296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37C9E18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466</w:t>
            </w:r>
          </w:p>
        </w:tc>
        <w:tc>
          <w:tcPr>
            <w:tcW w:w="1560" w:type="dxa"/>
            <w:shd w:val="clear" w:color="auto" w:fill="auto"/>
            <w:vAlign w:val="center"/>
          </w:tcPr>
          <w:p w14:paraId="10AD0A43">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水土保持设施未经验收或者验收不合格将生产建设项目投产使用的</w:t>
            </w:r>
          </w:p>
        </w:tc>
        <w:tc>
          <w:tcPr>
            <w:tcW w:w="1131" w:type="dxa"/>
            <w:shd w:val="clear" w:color="auto" w:fill="auto"/>
            <w:vAlign w:val="center"/>
          </w:tcPr>
          <w:p w14:paraId="5FC7FE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09F0D943">
            <w:pPr>
              <w:widowControl/>
              <w:spacing w:line="28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《中华人民共和国水土保持法》（2010年修正）</w:t>
            </w:r>
            <w:r>
              <w:rPr>
                <w:rFonts w:hint="eastAsia" w:ascii="仿宋" w:hAnsi="仿宋" w:eastAsia="仿宋" w:cs="仿宋"/>
                <w:b w:val="0"/>
                <w:bCs w:val="0"/>
                <w:color w:val="auto"/>
                <w:kern w:val="0"/>
                <w:sz w:val="24"/>
                <w:szCs w:val="24"/>
                <w:highlight w:val="none"/>
              </w:rPr>
              <w:t>第五十四条 违反本法规定，水土保持设施未经验收或者验收不合格将生产建设项目投产使用的， 由县级以上人民政府水行政主管部门责令停止生产或者使用，直至验收合格，并处五万元以上五十万元以下的罚款。</w:t>
            </w:r>
          </w:p>
          <w:p w14:paraId="21FA23C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p>
        </w:tc>
        <w:tc>
          <w:tcPr>
            <w:tcW w:w="805" w:type="dxa"/>
            <w:shd w:val="clear" w:color="auto" w:fill="auto"/>
            <w:vAlign w:val="center"/>
          </w:tcPr>
          <w:p w14:paraId="3248FBA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E1A3C5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48E2A6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EADB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4426620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467</w:t>
            </w:r>
          </w:p>
        </w:tc>
        <w:tc>
          <w:tcPr>
            <w:tcW w:w="1560" w:type="dxa"/>
            <w:shd w:val="clear" w:color="auto" w:fill="auto"/>
            <w:vAlign w:val="center"/>
          </w:tcPr>
          <w:p w14:paraId="7144A0FD">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在水土保持方案确定的专门存放地以外的区域倾倒砂、石、土、矸石、尾矿、废渣等的</w:t>
            </w:r>
          </w:p>
        </w:tc>
        <w:tc>
          <w:tcPr>
            <w:tcW w:w="1131" w:type="dxa"/>
            <w:shd w:val="clear" w:color="auto" w:fill="auto"/>
            <w:vAlign w:val="center"/>
          </w:tcPr>
          <w:p w14:paraId="3B0038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4392169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eastAsia="zh-CN"/>
              </w:rPr>
              <w:t>《中华人民共和国水土保持法》（2010年修正）</w:t>
            </w:r>
            <w:r>
              <w:rPr>
                <w:rFonts w:hint="eastAsia" w:ascii="仿宋" w:hAnsi="仿宋" w:eastAsia="仿宋" w:cs="仿宋"/>
                <w:b w:val="0"/>
                <w:bCs w:val="0"/>
                <w:color w:val="auto"/>
                <w:kern w:val="0"/>
                <w:sz w:val="24"/>
                <w:szCs w:val="24"/>
                <w:highlight w:val="none"/>
              </w:rPr>
              <w:t>第第五十五条 违反本法规定，在水土保持方案确定的专门存放地以外的区域倾倒砂、石、土、矸石、尾矿、 废渣等的， 由县级以上地方人民政府水行政主管部门责令停止违法行为，限期清理，按照倾倒数量处每立方米十元以上二十元以下的罚款。</w:t>
            </w:r>
          </w:p>
        </w:tc>
        <w:tc>
          <w:tcPr>
            <w:tcW w:w="805" w:type="dxa"/>
            <w:shd w:val="clear" w:color="auto" w:fill="auto"/>
            <w:vAlign w:val="center"/>
          </w:tcPr>
          <w:p w14:paraId="53288C9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DFF493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E591FD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4409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0736B1E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468</w:t>
            </w:r>
          </w:p>
        </w:tc>
        <w:tc>
          <w:tcPr>
            <w:tcW w:w="1560" w:type="dxa"/>
            <w:shd w:val="clear" w:color="auto" w:fill="auto"/>
            <w:vAlign w:val="center"/>
          </w:tcPr>
          <w:p w14:paraId="085BDD9D">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拒不缴纳水土保持补偿费的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55CE0B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22E1FA7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eastAsia="zh-CN"/>
              </w:rPr>
              <w:t>《中华人民共和国水土保持法》（2010年修正）</w:t>
            </w:r>
            <w:r>
              <w:rPr>
                <w:rFonts w:hint="eastAsia" w:ascii="仿宋" w:hAnsi="仿宋" w:eastAsia="仿宋" w:cs="仿宋"/>
                <w:b w:val="0"/>
                <w:bCs w:val="0"/>
                <w:color w:val="auto"/>
                <w:kern w:val="0"/>
                <w:sz w:val="24"/>
                <w:szCs w:val="24"/>
                <w:highlight w:val="none"/>
              </w:rPr>
              <w:t>第五十七条 违反本法规定，拒不缴纳水土保持补偿费的， 由县级以上人民政府水行政主管部门责令限期缴纳；逾期不缴纳的，自滞纳之日起按日加收滞纳部分万分之五的滞纳金，可以处应缴水土保持补偿费三倍以下的罚款。</w:t>
            </w:r>
          </w:p>
        </w:tc>
        <w:tc>
          <w:tcPr>
            <w:tcW w:w="805" w:type="dxa"/>
            <w:shd w:val="clear" w:color="auto" w:fill="auto"/>
            <w:vAlign w:val="center"/>
          </w:tcPr>
          <w:p w14:paraId="0270B36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010211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4CC76F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0EAD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00370B4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469</w:t>
            </w:r>
          </w:p>
        </w:tc>
        <w:tc>
          <w:tcPr>
            <w:tcW w:w="1560" w:type="dxa"/>
            <w:shd w:val="clear" w:color="auto" w:fill="auto"/>
            <w:vAlign w:val="center"/>
          </w:tcPr>
          <w:p w14:paraId="153D6C04">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擅自占用、损坏水土保持设施的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7E90B4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63B3C5D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sz w:val="24"/>
                <w:szCs w:val="24"/>
                <w:highlight w:val="none"/>
              </w:rPr>
              <w:t>《湖北省实施〈中华人民共和国水土保持法〉办法》第二十六条   违反本办法规定，擅自占用、 损坏水土保持设施的，由县级以上人民政府水行政主管部门责令停止违法行为，限期恢复原状或者采取其他补救措施，对个人处1千元以上1万元以下的罚款，对单位处1万元以上5万元以下的罚款。</w:t>
            </w:r>
          </w:p>
        </w:tc>
        <w:tc>
          <w:tcPr>
            <w:tcW w:w="805" w:type="dxa"/>
            <w:shd w:val="clear" w:color="auto" w:fill="auto"/>
            <w:vAlign w:val="center"/>
          </w:tcPr>
          <w:p w14:paraId="3B77148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5260DA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132012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CED2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606A05C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470</w:t>
            </w:r>
          </w:p>
        </w:tc>
        <w:tc>
          <w:tcPr>
            <w:tcW w:w="1560" w:type="dxa"/>
            <w:shd w:val="clear" w:color="auto" w:fill="auto"/>
            <w:vAlign w:val="center"/>
          </w:tcPr>
          <w:p w14:paraId="29C059EF">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水土保持技术服务机构弄虚作假，伪造、虚报、瞒报有关数据的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1E5A11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0206321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rPr>
              <w:t>《</w:t>
            </w:r>
            <w:r>
              <w:rPr>
                <w:rFonts w:hint="eastAsia" w:ascii="仿宋" w:hAnsi="仿宋" w:eastAsia="仿宋" w:cs="仿宋"/>
                <w:b w:val="0"/>
                <w:bCs w:val="0"/>
                <w:color w:val="auto"/>
                <w:sz w:val="24"/>
                <w:szCs w:val="24"/>
                <w:highlight w:val="none"/>
              </w:rPr>
              <w:t>湖北省实施&lt;中华人民共和国水土保持法&gt;办法》第二十八条   违反本办法规定，水土保持技术服务机构弄虚作假，伪造、虚报、瞒报有关数据的，由县级以上人民政府水行政主管部门责令改正，没收违法所得，并处违法所得一倍以上三倍以下的罚款；没有违法所得的，处1万元以上5万元以下的罚款；情节严重的，列入不良行为记录名单，并向社会公布。</w:t>
            </w:r>
          </w:p>
        </w:tc>
        <w:tc>
          <w:tcPr>
            <w:tcW w:w="805" w:type="dxa"/>
            <w:shd w:val="clear" w:color="auto" w:fill="auto"/>
            <w:vAlign w:val="center"/>
          </w:tcPr>
          <w:p w14:paraId="0DDA716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7A73D2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C3624E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EB86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0ABD3A6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471</w:t>
            </w:r>
          </w:p>
        </w:tc>
        <w:tc>
          <w:tcPr>
            <w:tcW w:w="1560" w:type="dxa"/>
            <w:shd w:val="clear" w:color="auto" w:fill="auto"/>
            <w:vAlign w:val="center"/>
          </w:tcPr>
          <w:p w14:paraId="104B6E3A">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水库、水电站、拦河闸坝等工程的管理单位以及其他经营工程设施的经营者拒不服从统一调度和指挥，经责令改正后拒不改正的</w:t>
            </w:r>
            <w:r>
              <w:rPr>
                <w:rFonts w:hint="eastAsia" w:ascii="仿宋" w:hAnsi="仿宋" w:eastAsia="仿宋" w:cs="仿宋"/>
                <w:b w:val="0"/>
                <w:bCs w:val="0"/>
                <w:color w:val="auto"/>
                <w:kern w:val="0"/>
                <w:sz w:val="24"/>
                <w:szCs w:val="24"/>
                <w:highlight w:val="none"/>
                <w:lang w:eastAsia="zh-CN"/>
              </w:rPr>
              <w:t>行政处罚</w:t>
            </w:r>
          </w:p>
        </w:tc>
        <w:tc>
          <w:tcPr>
            <w:tcW w:w="1131" w:type="dxa"/>
            <w:shd w:val="clear" w:color="auto" w:fill="auto"/>
            <w:vAlign w:val="center"/>
          </w:tcPr>
          <w:p w14:paraId="0F2FAA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40A5F5D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rPr>
              <w:t>《中华人民共和国抗旱条例》第六十条  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w:t>
            </w:r>
          </w:p>
        </w:tc>
        <w:tc>
          <w:tcPr>
            <w:tcW w:w="805" w:type="dxa"/>
            <w:shd w:val="clear" w:color="auto" w:fill="auto"/>
            <w:vAlign w:val="center"/>
          </w:tcPr>
          <w:p w14:paraId="38A90EC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BC82E8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DD5157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1D89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40D785D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472</w:t>
            </w:r>
          </w:p>
        </w:tc>
        <w:tc>
          <w:tcPr>
            <w:tcW w:w="1560" w:type="dxa"/>
            <w:shd w:val="clear" w:color="auto" w:fill="auto"/>
            <w:vAlign w:val="center"/>
          </w:tcPr>
          <w:p w14:paraId="072EC1F6">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 xml:space="preserve">被许可人以欺骗、贿赂等不正当手段取得水行政许可，没有对公共利益造成重大损害的，法律、法规另有规定的除外 </w:t>
            </w:r>
          </w:p>
        </w:tc>
        <w:tc>
          <w:tcPr>
            <w:tcW w:w="1131" w:type="dxa"/>
            <w:shd w:val="clear" w:color="auto" w:fill="auto"/>
            <w:vAlign w:val="center"/>
          </w:tcPr>
          <w:p w14:paraId="5E5B00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4347054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snapToGrid w:val="0"/>
                <w:color w:val="000000"/>
                <w:kern w:val="0"/>
                <w:sz w:val="24"/>
                <w:szCs w:val="24"/>
                <w:lang w:val="en-US" w:eastAsia="zh-CN" w:bidi="ar-SA"/>
              </w:rPr>
              <w:t>《水行政许可实施办法》（水利部令第23号）</w:t>
            </w:r>
            <w:r>
              <w:rPr>
                <w:rFonts w:hint="eastAsia" w:ascii="仿宋" w:hAnsi="仿宋" w:eastAsia="仿宋" w:cs="仿宋"/>
                <w:b w:val="0"/>
                <w:bCs w:val="0"/>
                <w:color w:val="auto"/>
                <w:kern w:val="0"/>
                <w:sz w:val="24"/>
                <w:szCs w:val="24"/>
                <w:highlight w:val="none"/>
              </w:rPr>
              <w:t>第五十六条  被许可人以欺骗、贿赂等不正当手段取得水行政许可的，除可能对公共利益造成重大损害的，水行政许可实施机关应当予以撤销，并给予警告。被许可人从事非经营活动的，可以处1千元以下罚款；被许可人从事经营活动，有违法所得的，可以处违法所得3倍以下罚款，但是最高不得超过3万元，没有违法所得的，可以处1万元以下罚款，法律、法规另有规定的除外。取得的水行政许可属于直接关系防洪安全、水利工程安全、水生态环境安全、人民群众生命财产安全事项的，申请人在3年内不得再次申请该水行政许可；构成犯罪的，依法追究刑事责任。</w:t>
            </w:r>
          </w:p>
        </w:tc>
        <w:tc>
          <w:tcPr>
            <w:tcW w:w="805" w:type="dxa"/>
            <w:shd w:val="clear" w:color="auto" w:fill="auto"/>
            <w:vAlign w:val="center"/>
          </w:tcPr>
          <w:p w14:paraId="792425C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945973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E93051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4461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292A037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473</w:t>
            </w:r>
          </w:p>
        </w:tc>
        <w:tc>
          <w:tcPr>
            <w:tcW w:w="1560" w:type="dxa"/>
            <w:shd w:val="clear" w:color="auto" w:fill="auto"/>
            <w:vAlign w:val="center"/>
          </w:tcPr>
          <w:p w14:paraId="0B16A6AB">
            <w:pPr>
              <w:widowControl/>
              <w:spacing w:line="280" w:lineRule="exact"/>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 xml:space="preserve">被许可人有下列行为之一的： </w:t>
            </w:r>
          </w:p>
          <w:p w14:paraId="5A1838C3">
            <w:pPr>
              <w:widowControl/>
              <w:spacing w:line="280" w:lineRule="exact"/>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 xml:space="preserve">（一）涂改、倒卖、出租、出借行政许可证件，或者以其他形式非法转让行政许可的； </w:t>
            </w:r>
          </w:p>
          <w:p w14:paraId="6DD2D6A9">
            <w:pPr>
              <w:widowControl/>
              <w:spacing w:line="280" w:lineRule="exact"/>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 xml:space="preserve">（二）超越行政许可范围进行活动的； </w:t>
            </w:r>
          </w:p>
          <w:p w14:paraId="0DEF1945">
            <w:pPr>
              <w:widowControl/>
              <w:spacing w:line="280" w:lineRule="exact"/>
              <w:jc w:val="left"/>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 xml:space="preserve">（三）向负责监督检查的行政机关隐瞒有关情况、提供虚假材料或者拒绝提供反映其活动情况的真实材料的； </w:t>
            </w:r>
          </w:p>
          <w:p w14:paraId="48F1394F">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（四）法律、法规、规章规定的其他违法行为。</w:t>
            </w:r>
          </w:p>
        </w:tc>
        <w:tc>
          <w:tcPr>
            <w:tcW w:w="1131" w:type="dxa"/>
            <w:shd w:val="clear" w:color="auto" w:fill="auto"/>
            <w:vAlign w:val="center"/>
          </w:tcPr>
          <w:p w14:paraId="78548E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576E977E">
            <w:pPr>
              <w:widowControl/>
              <w:spacing w:line="24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《水行政许可实施办法》第五十七条  被许可人有《行政许可法》第八十条规定的行为之一的，水行政许可实施机关根据情节轻重，应当给予警告或者降低水行政许可资格（质）等级。被许可人从事非经营活动的，可以处1千元以下罚款；被许可人从事经营活动，有违法所得的，可以处违法所得3倍以下罚款，但是最高不得超过3万元，没有违法所得的，可以处1万元以下罚款，法律、法规另有规定的除外；构成犯罪的，依法追究刑事责任。</w:t>
            </w:r>
          </w:p>
          <w:p w14:paraId="5264A612">
            <w:pPr>
              <w:widowControl/>
              <w:spacing w:line="24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 xml:space="preserve">《行政许可法》第八十条 被许可人有下列行为之一的，行政机关应当依法给予行政处罚；构成犯罪的，依法追究刑事责任： </w:t>
            </w:r>
          </w:p>
          <w:p w14:paraId="1BA3916D">
            <w:pPr>
              <w:widowControl/>
              <w:spacing w:line="24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 xml:space="preserve">　　（一）涂改、倒卖、出租、出借行政许可证件，或者以其他形式非法转让行政许可的； </w:t>
            </w:r>
          </w:p>
          <w:p w14:paraId="0E395CCD">
            <w:pPr>
              <w:widowControl/>
              <w:spacing w:line="24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 xml:space="preserve">　　（二）超越行政许可范围进行活动的； </w:t>
            </w:r>
          </w:p>
          <w:p w14:paraId="685BF7B6">
            <w:pPr>
              <w:widowControl/>
              <w:spacing w:line="240" w:lineRule="exact"/>
              <w:jc w:val="both"/>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 xml:space="preserve">　　（三）向负责监督检查的行政机关隐瞒有关情况、提供虚假材料或者拒绝提供反映其活动情况的真实材料的； </w:t>
            </w:r>
          </w:p>
          <w:p w14:paraId="08ADDB2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rPr>
              <w:t>（四）法律、法规、规章规定的其他违法行为。</w:t>
            </w:r>
          </w:p>
        </w:tc>
        <w:tc>
          <w:tcPr>
            <w:tcW w:w="805" w:type="dxa"/>
            <w:shd w:val="clear" w:color="auto" w:fill="auto"/>
            <w:vAlign w:val="center"/>
          </w:tcPr>
          <w:p w14:paraId="481071F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BCCB15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983909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FF60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6D2CFCD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474</w:t>
            </w:r>
          </w:p>
        </w:tc>
        <w:tc>
          <w:tcPr>
            <w:tcW w:w="1560" w:type="dxa"/>
            <w:shd w:val="clear" w:color="auto" w:fill="auto"/>
            <w:vAlign w:val="center"/>
          </w:tcPr>
          <w:p w14:paraId="0158DAD3">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rPr>
              <w:t>公民、法人或者其他组织未经水行政许可，擅自从事依法应当取得水行政许可的活动的</w:t>
            </w:r>
          </w:p>
        </w:tc>
        <w:tc>
          <w:tcPr>
            <w:tcW w:w="1131" w:type="dxa"/>
            <w:shd w:val="clear" w:color="auto" w:fill="auto"/>
            <w:vAlign w:val="center"/>
          </w:tcPr>
          <w:p w14:paraId="6512C4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0383A81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rPr>
              <w:t>《水行政许可实施办法》第五十八条  公民、法人或者其他组织未经水行政许可，擅自从事依法应当取得水行政许可的活动的，水行政许可实施机关应当责令停止违法行为，并给予警告。当事人从事非经营活动的，可以处1千元以下罚款；当事人从事经营活动，有违法所得的，可以处违法所得3倍以下罚款，但是最高不得超过3万元，没有违法所得的，可以处1万元以下罚款，法律、法规另有规定的除外；构成犯罪的，依法追究刑事责任。</w:t>
            </w:r>
          </w:p>
        </w:tc>
        <w:tc>
          <w:tcPr>
            <w:tcW w:w="805" w:type="dxa"/>
            <w:shd w:val="clear" w:color="auto" w:fill="auto"/>
            <w:vAlign w:val="center"/>
          </w:tcPr>
          <w:p w14:paraId="5277F32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0087D5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278107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23E9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151CF7E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475</w:t>
            </w:r>
          </w:p>
        </w:tc>
        <w:tc>
          <w:tcPr>
            <w:tcW w:w="1560" w:type="dxa"/>
            <w:shd w:val="clear" w:color="auto" w:fill="auto"/>
            <w:vAlign w:val="center"/>
          </w:tcPr>
          <w:p w14:paraId="7B58ED98">
            <w:pPr>
              <w:widowControl/>
              <w:spacing w:line="280" w:lineRule="exact"/>
              <w:jc w:val="left"/>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lang w:val="en-US" w:eastAsia="zh-CN"/>
              </w:rPr>
              <w:t>侵占、截留、挪用征地补偿和移民安置资金、水库移民后期扶持资金的行政处罚</w:t>
            </w:r>
          </w:p>
        </w:tc>
        <w:tc>
          <w:tcPr>
            <w:tcW w:w="1131" w:type="dxa"/>
            <w:shd w:val="clear" w:color="auto" w:fill="auto"/>
            <w:vAlign w:val="center"/>
          </w:tcPr>
          <w:p w14:paraId="4558E0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i w:val="0"/>
                <w:color w:val="000000"/>
                <w:kern w:val="0"/>
                <w:sz w:val="24"/>
                <w:szCs w:val="24"/>
                <w:u w:val="none"/>
                <w:lang w:val="en-US" w:eastAsia="zh-CN" w:bidi="ar"/>
              </w:rPr>
              <w:t>行政处罚</w:t>
            </w:r>
          </w:p>
        </w:tc>
        <w:tc>
          <w:tcPr>
            <w:tcW w:w="8709" w:type="dxa"/>
            <w:shd w:val="clear" w:color="auto" w:fill="auto"/>
            <w:vAlign w:val="center"/>
          </w:tcPr>
          <w:p w14:paraId="65C108F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val="en-US" w:eastAsia="zh-CN"/>
              </w:rPr>
              <w:t>《大中型水利水电工程建设征地补偿和移民安置条例》第六十条  违反本条例规定，侵占、截留、挪用征地补偿和移民安置资金、水库移民后期扶持资金的，责令退赔，并处侵占、截留、挪用资金额3倍以下的罚款，对直接负责的主管人员和其他责任人员依法给予行政处分；构成犯罪的，依法追究有关责任人员的刑事责任。</w:t>
            </w:r>
          </w:p>
        </w:tc>
        <w:tc>
          <w:tcPr>
            <w:tcW w:w="805" w:type="dxa"/>
            <w:shd w:val="clear" w:color="auto" w:fill="auto"/>
            <w:vAlign w:val="center"/>
          </w:tcPr>
          <w:p w14:paraId="25E19ED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2A4033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68E7CF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B24F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04423F2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476</w:t>
            </w:r>
          </w:p>
        </w:tc>
        <w:tc>
          <w:tcPr>
            <w:tcW w:w="1560" w:type="dxa"/>
            <w:shd w:val="clear" w:color="auto" w:fill="auto"/>
            <w:vAlign w:val="center"/>
          </w:tcPr>
          <w:p w14:paraId="011858B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lang w:val="en-US" w:eastAsia="zh-CN"/>
              </w:rPr>
              <w:t>高耗水工业企业用水水平超过用水定额，未在规定的期限内进行节水改造的行政处罚</w:t>
            </w:r>
          </w:p>
        </w:tc>
        <w:tc>
          <w:tcPr>
            <w:tcW w:w="1131" w:type="dxa"/>
            <w:shd w:val="clear" w:color="auto" w:fill="auto"/>
            <w:vAlign w:val="center"/>
          </w:tcPr>
          <w:p w14:paraId="4D0389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val="en-US" w:eastAsia="zh-CN"/>
              </w:rPr>
              <w:t>行政处罚</w:t>
            </w:r>
          </w:p>
        </w:tc>
        <w:tc>
          <w:tcPr>
            <w:tcW w:w="8709" w:type="dxa"/>
            <w:shd w:val="clear" w:color="auto" w:fill="auto"/>
            <w:vAlign w:val="center"/>
          </w:tcPr>
          <w:p w14:paraId="4DDF793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val="en-US" w:eastAsia="zh-CN"/>
              </w:rPr>
              <w:t>《节约用水条例》第八十八条 高耗水工业企业用水水平超过用水定额，未在规定的期限内进行节水改造的，由县级以上地方人民政府水行政主管部门或者流域管理机构责令改正，可以处10万元以下的罚款；拒不改正的，处10万元以上50万元以下的罚款，情节严重的，采取限制用水措施或者吊销其取水许可证。</w:t>
            </w:r>
          </w:p>
        </w:tc>
        <w:tc>
          <w:tcPr>
            <w:tcW w:w="805" w:type="dxa"/>
            <w:shd w:val="clear" w:color="auto" w:fill="auto"/>
            <w:vAlign w:val="center"/>
          </w:tcPr>
          <w:p w14:paraId="6CB71F8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C323CB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99B78D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AAC9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76A8CC8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477</w:t>
            </w:r>
          </w:p>
        </w:tc>
        <w:tc>
          <w:tcPr>
            <w:tcW w:w="1560" w:type="dxa"/>
            <w:shd w:val="clear" w:color="auto" w:fill="auto"/>
            <w:vAlign w:val="center"/>
          </w:tcPr>
          <w:p w14:paraId="3AFE5E2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lang w:val="en-US" w:eastAsia="zh-CN"/>
              </w:rPr>
              <w:t>工业企业的生产设备冷却水、空调冷却水、锅炉冷凝水未回收利用的行政处罚</w:t>
            </w:r>
          </w:p>
        </w:tc>
        <w:tc>
          <w:tcPr>
            <w:tcW w:w="1131" w:type="dxa"/>
            <w:shd w:val="clear" w:color="auto" w:fill="auto"/>
            <w:vAlign w:val="center"/>
          </w:tcPr>
          <w:p w14:paraId="4B0DAC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val="en-US" w:eastAsia="zh-CN"/>
              </w:rPr>
              <w:t>行政处罚</w:t>
            </w:r>
          </w:p>
        </w:tc>
        <w:tc>
          <w:tcPr>
            <w:tcW w:w="8709" w:type="dxa"/>
            <w:shd w:val="clear" w:color="auto" w:fill="auto"/>
            <w:vAlign w:val="center"/>
          </w:tcPr>
          <w:p w14:paraId="1B6BD8F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val="en-US" w:eastAsia="zh-CN"/>
              </w:rPr>
              <w:t>《节约用水条例》第四十九条  工业企业的生产设备冷却水、空调冷却水、锅炉冷凝水未回收利用的，由县级以上地方人民政府水行政主管部门责令改正，可以处5万元以下的罚款；拒不改正的，处5万元以上10万元以下的罚款。</w:t>
            </w:r>
          </w:p>
        </w:tc>
        <w:tc>
          <w:tcPr>
            <w:tcW w:w="805" w:type="dxa"/>
            <w:shd w:val="clear" w:color="auto" w:fill="auto"/>
            <w:vAlign w:val="center"/>
          </w:tcPr>
          <w:p w14:paraId="779C8B8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7FD402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3765CD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D54E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2980" w:hRule="atLeast"/>
        </w:trPr>
        <w:tc>
          <w:tcPr>
            <w:tcW w:w="387" w:type="dxa"/>
            <w:vAlign w:val="center"/>
          </w:tcPr>
          <w:p w14:paraId="5DC7806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478</w:t>
            </w:r>
          </w:p>
        </w:tc>
        <w:tc>
          <w:tcPr>
            <w:tcW w:w="1560" w:type="dxa"/>
            <w:shd w:val="clear" w:color="auto" w:fill="auto"/>
            <w:vAlign w:val="center"/>
          </w:tcPr>
          <w:p w14:paraId="6E2632E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val="0"/>
                <w:snapToGrid w:val="0"/>
                <w:color w:val="auto"/>
                <w:kern w:val="0"/>
                <w:sz w:val="24"/>
                <w:szCs w:val="24"/>
                <w:lang w:val="en-US" w:eastAsia="zh-CN" w:bidi="ar-SA"/>
              </w:rPr>
            </w:pPr>
            <w:r>
              <w:rPr>
                <w:rFonts w:hint="eastAsia" w:ascii="仿宋" w:hAnsi="仿宋" w:eastAsia="仿宋" w:cs="仿宋"/>
                <w:b w:val="0"/>
                <w:bCs w:val="0"/>
                <w:color w:val="auto"/>
                <w:kern w:val="0"/>
                <w:sz w:val="24"/>
                <w:szCs w:val="24"/>
                <w:highlight w:val="none"/>
                <w:lang w:val="en-US" w:eastAsia="zh-CN"/>
              </w:rPr>
              <w:t>在陆水流域河道管理范围内制（洗）砂的行政处罚</w:t>
            </w:r>
          </w:p>
        </w:tc>
        <w:tc>
          <w:tcPr>
            <w:tcW w:w="1131" w:type="dxa"/>
            <w:shd w:val="clear" w:color="auto" w:fill="auto"/>
            <w:vAlign w:val="center"/>
          </w:tcPr>
          <w:p w14:paraId="241244B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val="en-US" w:eastAsia="zh-CN"/>
              </w:rPr>
              <w:t>行政处罚</w:t>
            </w:r>
          </w:p>
        </w:tc>
        <w:tc>
          <w:tcPr>
            <w:tcW w:w="8709" w:type="dxa"/>
            <w:shd w:val="clear" w:color="auto" w:fill="auto"/>
            <w:vAlign w:val="center"/>
          </w:tcPr>
          <w:p w14:paraId="29AE598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snapToGrid w:val="0"/>
                <w:color w:val="auto"/>
                <w:kern w:val="0"/>
                <w:sz w:val="24"/>
                <w:szCs w:val="24"/>
                <w:lang w:val="en-US" w:eastAsia="en-US" w:bidi="ar-SA"/>
              </w:rPr>
            </w:pPr>
            <w:r>
              <w:rPr>
                <w:rFonts w:hint="eastAsia" w:ascii="仿宋" w:hAnsi="仿宋" w:eastAsia="仿宋" w:cs="仿宋"/>
                <w:b w:val="0"/>
                <w:bCs w:val="0"/>
                <w:color w:val="auto"/>
                <w:kern w:val="0"/>
                <w:sz w:val="24"/>
                <w:szCs w:val="24"/>
                <w:highlight w:val="none"/>
                <w:lang w:val="en-US" w:eastAsia="zh-CN"/>
              </w:rPr>
              <w:t>《咸宁市陆水流域保护条例》第五十一条  违反本条例第二十二条规定，在陆水流域河道管理范围内制（洗）砂的，由水行政主管部门责令停止违法行为，扣押制（洗）砂机具及设施，没收违法所得和所制（洗）砂石；违法制（洗）砂石货值金额不足1万元的，并处1万元以上5万元以下罚款；货值金额1万元以上的，并处货值金额五倍以上十倍以下罚款。在其他区域从事制（洗）砂活动未办理审批手续、未进行环境影响评价，或者对生态环境造成污染、破坏的，由市场监督管理、自然资源和规划、生态环境等主管部门依法予以查处。</w:t>
            </w:r>
          </w:p>
        </w:tc>
        <w:tc>
          <w:tcPr>
            <w:tcW w:w="805" w:type="dxa"/>
            <w:shd w:val="clear" w:color="auto" w:fill="auto"/>
            <w:vAlign w:val="center"/>
          </w:tcPr>
          <w:p w14:paraId="28AE12D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839937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8B95A0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E210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303" w:hRule="atLeast"/>
        </w:trPr>
        <w:tc>
          <w:tcPr>
            <w:tcW w:w="13875" w:type="dxa"/>
            <w:gridSpan w:val="7"/>
            <w:vAlign w:val="center"/>
          </w:tcPr>
          <w:p w14:paraId="352A9B0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r>
              <w:rPr>
                <w:rFonts w:hint="eastAsia" w:ascii="华文中宋" w:hAnsi="华文中宋" w:eastAsia="华文中宋" w:cs="华文中宋"/>
                <w:b/>
                <w:bCs/>
                <w:kern w:val="0"/>
                <w:sz w:val="36"/>
                <w:szCs w:val="36"/>
                <w:shd w:val="clear" w:color="auto" w:fill="FFFFFF"/>
              </w:rPr>
              <w:t>行政强制部分</w:t>
            </w:r>
          </w:p>
        </w:tc>
      </w:tr>
      <w:tr w14:paraId="48874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3" w:hRule="atLeast"/>
        </w:trPr>
        <w:tc>
          <w:tcPr>
            <w:tcW w:w="387" w:type="dxa"/>
            <w:vAlign w:val="center"/>
          </w:tcPr>
          <w:p w14:paraId="3FB94A0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r>
              <w:rPr>
                <w:rFonts w:hint="eastAsia" w:ascii="黑体" w:hAnsi="黑体" w:eastAsia="黑体" w:cs="黑体"/>
                <w:sz w:val="28"/>
                <w:szCs w:val="28"/>
                <w:vertAlign w:val="baseline"/>
                <w:lang w:val="en-US" w:eastAsia="zh-CN"/>
              </w:rPr>
              <w:t>序号</w:t>
            </w:r>
          </w:p>
        </w:tc>
        <w:tc>
          <w:tcPr>
            <w:tcW w:w="1560" w:type="dxa"/>
            <w:shd w:val="clear" w:color="auto" w:fill="FFFFFF"/>
            <w:vAlign w:val="top"/>
          </w:tcPr>
          <w:p w14:paraId="31DD37D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事项</w:t>
            </w:r>
          </w:p>
          <w:p w14:paraId="7C3C52B3">
            <w:pPr>
              <w:pStyle w:val="23"/>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jc w:val="both"/>
              <w:textAlignment w:val="baseline"/>
              <w:rPr>
                <w:rFonts w:hint="eastAsia" w:ascii="仿宋" w:hAnsi="仿宋" w:eastAsia="仿宋" w:cs="仿宋"/>
                <w:color w:val="auto"/>
                <w:spacing w:val="0"/>
                <w:sz w:val="24"/>
                <w:szCs w:val="24"/>
                <w:lang w:val="en-US" w:eastAsia="zh-CN"/>
              </w:rPr>
            </w:pPr>
            <w:r>
              <w:rPr>
                <w:rFonts w:hint="eastAsia" w:ascii="黑体" w:hAnsi="黑体" w:eastAsia="黑体" w:cs="黑体"/>
                <w:sz w:val="28"/>
                <w:szCs w:val="28"/>
                <w:vertAlign w:val="baseline"/>
                <w:lang w:val="en-US" w:eastAsia="zh-CN"/>
              </w:rPr>
              <w:t>名称</w:t>
            </w:r>
          </w:p>
        </w:tc>
        <w:tc>
          <w:tcPr>
            <w:tcW w:w="1131" w:type="dxa"/>
            <w:shd w:val="clear" w:color="auto" w:fill="FFFFFF"/>
            <w:vAlign w:val="center"/>
          </w:tcPr>
          <w:p w14:paraId="5DBB95F0">
            <w:r>
              <w:rPr>
                <w:rFonts w:hint="eastAsia" w:ascii="黑体" w:hAnsi="黑体" w:eastAsia="黑体" w:cs="黑体"/>
                <w:sz w:val="28"/>
                <w:szCs w:val="28"/>
                <w:vertAlign w:val="baseline"/>
                <w:lang w:val="en-US" w:eastAsia="zh-CN"/>
              </w:rPr>
              <w:t>行政执法</w:t>
            </w:r>
          </w:p>
          <w:p w14:paraId="17E346D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职权</w:t>
            </w:r>
          </w:p>
          <w:p w14:paraId="00C44ED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en-US"/>
              </w:rPr>
            </w:pPr>
            <w:r>
              <w:rPr>
                <w:rFonts w:hint="eastAsia" w:ascii="黑体" w:hAnsi="黑体" w:eastAsia="黑体" w:cs="黑体"/>
                <w:sz w:val="28"/>
                <w:szCs w:val="28"/>
                <w:vertAlign w:val="baseline"/>
                <w:lang w:val="en-US" w:eastAsia="zh-CN"/>
              </w:rPr>
              <w:t>类型</w:t>
            </w:r>
          </w:p>
        </w:tc>
        <w:tc>
          <w:tcPr>
            <w:tcW w:w="8709" w:type="dxa"/>
            <w:shd w:val="clear" w:color="auto" w:fill="FFFFFF"/>
            <w:vAlign w:val="center"/>
          </w:tcPr>
          <w:p w14:paraId="1C92A274">
            <w:pPr>
              <w:pStyle w:val="23"/>
              <w:keepNext w:val="0"/>
              <w:keepLines w:val="0"/>
              <w:pageBreakBefore w:val="0"/>
              <w:widowControl/>
              <w:kinsoku w:val="0"/>
              <w:wordWrap/>
              <w:overflowPunct/>
              <w:topLinePunct w:val="0"/>
              <w:autoSpaceDE w:val="0"/>
              <w:autoSpaceDN w:val="0"/>
              <w:bidi w:val="0"/>
              <w:adjustRightInd w:val="0"/>
              <w:snapToGrid w:val="0"/>
              <w:spacing w:line="240" w:lineRule="auto"/>
              <w:ind w:firstLine="2800" w:firstLineChars="1000"/>
              <w:jc w:val="both"/>
              <w:textAlignment w:val="baseline"/>
              <w:rPr>
                <w:rFonts w:hint="eastAsia" w:ascii="仿宋" w:hAnsi="仿宋" w:eastAsia="仿宋" w:cs="仿宋"/>
                <w:color w:val="auto"/>
                <w:spacing w:val="0"/>
                <w:sz w:val="24"/>
                <w:szCs w:val="24"/>
                <w:lang w:val="en-US" w:eastAsia="en-US"/>
              </w:rPr>
            </w:pPr>
            <w:r>
              <w:rPr>
                <w:rFonts w:hint="eastAsia" w:ascii="黑体" w:hAnsi="黑体" w:eastAsia="黑体" w:cs="黑体"/>
                <w:sz w:val="28"/>
                <w:szCs w:val="28"/>
                <w:vertAlign w:val="baseline"/>
                <w:lang w:val="en-US" w:eastAsia="zh-CN"/>
              </w:rPr>
              <w:t>执法依据</w:t>
            </w:r>
          </w:p>
        </w:tc>
        <w:tc>
          <w:tcPr>
            <w:tcW w:w="805" w:type="dxa"/>
            <w:shd w:val="clear" w:color="auto" w:fill="auto"/>
            <w:vAlign w:val="center"/>
          </w:tcPr>
          <w:p w14:paraId="270A1A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承办</w:t>
            </w:r>
          </w:p>
          <w:p w14:paraId="447EFF0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r>
              <w:rPr>
                <w:rFonts w:hint="eastAsia" w:ascii="黑体" w:hAnsi="黑体" w:eastAsia="黑体" w:cs="黑体"/>
                <w:sz w:val="28"/>
                <w:szCs w:val="28"/>
                <w:vertAlign w:val="baseline"/>
                <w:lang w:val="en-US" w:eastAsia="zh-CN"/>
              </w:rPr>
              <w:t>机构</w:t>
            </w:r>
          </w:p>
        </w:tc>
        <w:tc>
          <w:tcPr>
            <w:tcW w:w="823" w:type="dxa"/>
            <w:shd w:val="clear" w:color="auto" w:fill="auto"/>
            <w:vAlign w:val="center"/>
          </w:tcPr>
          <w:p w14:paraId="35F4F3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执法</w:t>
            </w:r>
          </w:p>
          <w:p w14:paraId="1434D84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r>
              <w:rPr>
                <w:rFonts w:hint="eastAsia" w:ascii="黑体" w:hAnsi="黑体" w:eastAsia="黑体" w:cs="黑体"/>
                <w:sz w:val="28"/>
                <w:szCs w:val="28"/>
                <w:vertAlign w:val="baseline"/>
                <w:lang w:val="en-US" w:eastAsia="zh-CN"/>
              </w:rPr>
              <w:t>范围</w:t>
            </w:r>
          </w:p>
        </w:tc>
        <w:tc>
          <w:tcPr>
            <w:tcW w:w="460" w:type="dxa"/>
            <w:vAlign w:val="center"/>
          </w:tcPr>
          <w:p w14:paraId="09DA838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r>
              <w:rPr>
                <w:rFonts w:hint="eastAsia" w:ascii="黑体" w:hAnsi="黑体" w:eastAsia="黑体" w:cs="黑体"/>
                <w:sz w:val="28"/>
                <w:szCs w:val="28"/>
                <w:vertAlign w:val="baseline"/>
                <w:lang w:val="en-US" w:eastAsia="zh-CN"/>
              </w:rPr>
              <w:t>备注</w:t>
            </w:r>
          </w:p>
        </w:tc>
      </w:tr>
      <w:tr w14:paraId="3152F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C83C43E">
            <w:pPr>
              <w:numPr>
                <w:ilvl w:val="0"/>
                <w:numId w:val="8"/>
              </w:numPr>
              <w:ind w:left="454" w:leftChars="0" w:hanging="454" w:firstLineChars="0"/>
              <w:jc w:val="center"/>
              <w:rPr>
                <w:rFonts w:hint="eastAsia" w:ascii="仿宋_GB2312" w:hAnsi="仿宋_GB2312" w:eastAsia="仿宋_GB2312" w:cs="仿宋_GB2312"/>
                <w:kern w:val="0"/>
                <w:sz w:val="24"/>
                <w:szCs w:val="24"/>
                <w:shd w:val="clear" w:color="auto" w:fill="FFFFFF"/>
                <w:lang w:val="en-US" w:eastAsia="zh-CN" w:bidi="ar-SA"/>
              </w:rPr>
            </w:pPr>
          </w:p>
        </w:tc>
        <w:tc>
          <w:tcPr>
            <w:tcW w:w="1560" w:type="dxa"/>
            <w:shd w:val="clear" w:color="auto" w:fill="auto"/>
            <w:vAlign w:val="center"/>
          </w:tcPr>
          <w:p w14:paraId="74408A1C">
            <w:pPr>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sz w:val="24"/>
                <w:szCs w:val="24"/>
              </w:rPr>
              <w:t>对有证据证明违法生产经营的农作物种子，以及用于违法生产经营的工具、设备及运输工具等的行政强制</w:t>
            </w:r>
          </w:p>
        </w:tc>
        <w:tc>
          <w:tcPr>
            <w:tcW w:w="1131" w:type="dxa"/>
            <w:shd w:val="clear" w:color="auto" w:fill="auto"/>
            <w:vAlign w:val="center"/>
          </w:tcPr>
          <w:p w14:paraId="4E308974">
            <w:pPr>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行政强制</w:t>
            </w:r>
          </w:p>
        </w:tc>
        <w:tc>
          <w:tcPr>
            <w:tcW w:w="8709" w:type="dxa"/>
            <w:shd w:val="clear" w:color="auto" w:fill="auto"/>
            <w:vAlign w:val="center"/>
          </w:tcPr>
          <w:p w14:paraId="48660924">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《中华人民共和国种子法》</w:t>
            </w:r>
          </w:p>
          <w:p w14:paraId="3A46A8F9">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第四十九条第一款第四项 农业农村、林业草原主管部门是种子行政执法机关。种子执法人员依法执行公务时应当出示行政执法证件。农业农村、林业草原主管部门依法履行种子监督检查职责时，有权采取下列措施：</w:t>
            </w:r>
          </w:p>
          <w:p w14:paraId="11AE206C">
            <w:pPr>
              <w:jc w:val="left"/>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（四）查封、扣押有证据证明违法生产经营的种子，以及用于违法生产经营的工具、设备及运输工具等。</w:t>
            </w:r>
          </w:p>
        </w:tc>
        <w:tc>
          <w:tcPr>
            <w:tcW w:w="805" w:type="dxa"/>
            <w:shd w:val="clear" w:color="auto" w:fill="auto"/>
            <w:vAlign w:val="center"/>
          </w:tcPr>
          <w:p w14:paraId="4A204CF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EDD786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E2E004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B63C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5F7E12C">
            <w:pPr>
              <w:numPr>
                <w:ilvl w:val="0"/>
                <w:numId w:val="8"/>
              </w:numPr>
              <w:ind w:left="454" w:leftChars="0" w:hanging="454" w:firstLineChars="0"/>
              <w:jc w:val="center"/>
              <w:rPr>
                <w:rFonts w:hint="eastAsia" w:ascii="仿宋_GB2312" w:hAnsi="仿宋_GB2312" w:eastAsia="仿宋_GB2312" w:cs="仿宋_GB2312"/>
                <w:kern w:val="0"/>
                <w:sz w:val="24"/>
                <w:szCs w:val="24"/>
                <w:shd w:val="clear" w:color="auto" w:fill="FFFFFF"/>
                <w:lang w:val="en-US" w:eastAsia="zh-CN" w:bidi="ar-SA"/>
              </w:rPr>
            </w:pPr>
          </w:p>
        </w:tc>
        <w:tc>
          <w:tcPr>
            <w:tcW w:w="1560" w:type="dxa"/>
            <w:shd w:val="clear" w:color="auto" w:fill="auto"/>
            <w:vAlign w:val="center"/>
          </w:tcPr>
          <w:p w14:paraId="50ACF935">
            <w:pPr>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sz w:val="24"/>
                <w:szCs w:val="24"/>
              </w:rPr>
              <w:t>对违法从事农作物种子生产经营活动的场所的行政强制</w:t>
            </w:r>
          </w:p>
        </w:tc>
        <w:tc>
          <w:tcPr>
            <w:tcW w:w="1131" w:type="dxa"/>
            <w:shd w:val="clear" w:color="auto" w:fill="auto"/>
            <w:vAlign w:val="center"/>
          </w:tcPr>
          <w:p w14:paraId="2C0DB805">
            <w:pPr>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行政强制</w:t>
            </w:r>
          </w:p>
        </w:tc>
        <w:tc>
          <w:tcPr>
            <w:tcW w:w="8709" w:type="dxa"/>
            <w:shd w:val="clear" w:color="auto" w:fill="auto"/>
            <w:vAlign w:val="center"/>
          </w:tcPr>
          <w:p w14:paraId="4515AA15">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《中华人民共和国种子法》</w:t>
            </w:r>
          </w:p>
          <w:p w14:paraId="5AD4F3BB">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第四十九条第一款第五项 农业农村、林业草原主管部门是种子行政执法机关。种子执法人员依法执行公务时应当出示行政执法证件。农业农村、林业草原主管部门依法履行种子监督检查职责时，有权采取下列措施：</w:t>
            </w:r>
          </w:p>
          <w:p w14:paraId="0AF870E9">
            <w:pPr>
              <w:jc w:val="left"/>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（五）查封违法从事种子生产经营活动的场所。</w:t>
            </w:r>
          </w:p>
        </w:tc>
        <w:tc>
          <w:tcPr>
            <w:tcW w:w="805" w:type="dxa"/>
            <w:shd w:val="clear" w:color="auto" w:fill="auto"/>
            <w:vAlign w:val="center"/>
          </w:tcPr>
          <w:p w14:paraId="010AAF2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5B0FCB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8D3175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0E39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2292DBA">
            <w:pPr>
              <w:numPr>
                <w:ilvl w:val="0"/>
                <w:numId w:val="8"/>
              </w:numPr>
              <w:ind w:left="454" w:leftChars="0" w:hanging="454" w:firstLineChars="0"/>
              <w:jc w:val="center"/>
              <w:rPr>
                <w:rFonts w:hint="eastAsia" w:ascii="仿宋_GB2312" w:hAnsi="仿宋_GB2312" w:eastAsia="仿宋_GB2312" w:cs="仿宋_GB2312"/>
                <w:kern w:val="0"/>
                <w:sz w:val="24"/>
                <w:szCs w:val="24"/>
                <w:shd w:val="clear" w:color="auto" w:fill="FFFFFF"/>
                <w:lang w:val="en-US" w:eastAsia="zh-CN" w:bidi="ar-SA"/>
              </w:rPr>
            </w:pPr>
          </w:p>
        </w:tc>
        <w:tc>
          <w:tcPr>
            <w:tcW w:w="1560" w:type="dxa"/>
            <w:shd w:val="clear" w:color="auto" w:fill="auto"/>
            <w:vAlign w:val="center"/>
          </w:tcPr>
          <w:p w14:paraId="75EFFCDA">
            <w:pPr>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sz w:val="24"/>
                <w:szCs w:val="24"/>
              </w:rPr>
              <w:t>对与农作物品种权侵权案件和假冒农作物授权品种案件有关的植物品种的繁殖材料和与案件有关的合同、帐册及有关文件的行政强制</w:t>
            </w:r>
          </w:p>
        </w:tc>
        <w:tc>
          <w:tcPr>
            <w:tcW w:w="1131" w:type="dxa"/>
            <w:shd w:val="clear" w:color="auto" w:fill="auto"/>
            <w:vAlign w:val="center"/>
          </w:tcPr>
          <w:p w14:paraId="2486CBFA">
            <w:pPr>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行政强制</w:t>
            </w:r>
          </w:p>
        </w:tc>
        <w:tc>
          <w:tcPr>
            <w:tcW w:w="8709" w:type="dxa"/>
            <w:shd w:val="clear" w:color="auto" w:fill="auto"/>
            <w:vAlign w:val="center"/>
          </w:tcPr>
          <w:p w14:paraId="707D5E8F">
            <w:pPr>
              <w:jc w:val="left"/>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《中华人民共和国植物新品种保护条例》第四十一条 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帐册及有关文件。</w:t>
            </w:r>
          </w:p>
        </w:tc>
        <w:tc>
          <w:tcPr>
            <w:tcW w:w="805" w:type="dxa"/>
            <w:shd w:val="clear" w:color="auto" w:fill="auto"/>
            <w:vAlign w:val="center"/>
          </w:tcPr>
          <w:p w14:paraId="033E514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E6B9D9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E52A8C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30FA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462A207">
            <w:pPr>
              <w:numPr>
                <w:ilvl w:val="0"/>
                <w:numId w:val="8"/>
              </w:numPr>
              <w:ind w:left="454" w:leftChars="0" w:hanging="454" w:firstLineChars="0"/>
              <w:jc w:val="center"/>
              <w:rPr>
                <w:rFonts w:hint="eastAsia" w:ascii="仿宋_GB2312" w:hAnsi="仿宋_GB2312" w:eastAsia="仿宋_GB2312" w:cs="仿宋_GB2312"/>
                <w:kern w:val="0"/>
                <w:sz w:val="24"/>
                <w:szCs w:val="24"/>
                <w:shd w:val="clear" w:color="auto" w:fill="FFFFFF"/>
                <w:lang w:val="en-US" w:eastAsia="zh-CN" w:bidi="ar-SA"/>
              </w:rPr>
            </w:pPr>
          </w:p>
        </w:tc>
        <w:tc>
          <w:tcPr>
            <w:tcW w:w="1560" w:type="dxa"/>
            <w:shd w:val="clear" w:color="auto" w:fill="auto"/>
            <w:vAlign w:val="center"/>
          </w:tcPr>
          <w:p w14:paraId="071020C9">
            <w:pPr>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sz w:val="24"/>
                <w:szCs w:val="24"/>
              </w:rPr>
              <w:t>对违法生产、经营、使用的农药，以及用于违法生产、经营、使用农药的工具、设备、原材料和场所的行政强制</w:t>
            </w:r>
          </w:p>
        </w:tc>
        <w:tc>
          <w:tcPr>
            <w:tcW w:w="1131" w:type="dxa"/>
            <w:shd w:val="clear" w:color="auto" w:fill="auto"/>
            <w:vAlign w:val="center"/>
          </w:tcPr>
          <w:p w14:paraId="2EABC0DF">
            <w:pPr>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行政强制</w:t>
            </w:r>
          </w:p>
        </w:tc>
        <w:tc>
          <w:tcPr>
            <w:tcW w:w="8709" w:type="dxa"/>
            <w:shd w:val="clear" w:color="auto" w:fill="auto"/>
            <w:vAlign w:val="center"/>
          </w:tcPr>
          <w:p w14:paraId="4903164A">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《农药管理条例》</w:t>
            </w:r>
          </w:p>
          <w:p w14:paraId="4484DB31">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第四十一条第五、六项 县级以上人民政府农业主管部门履行农药监督管理职责，可以依法采取下列措施：</w:t>
            </w:r>
          </w:p>
          <w:p w14:paraId="5BB8A14A">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（五）查封、扣押违法生产、经营、使用的农药，以及用于违法生产、经营、使用农药的工具、设备、原材料等；</w:t>
            </w:r>
          </w:p>
          <w:p w14:paraId="44892F2E">
            <w:pPr>
              <w:jc w:val="left"/>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（六）查封违法生产、经营、使用农药的场所。</w:t>
            </w:r>
          </w:p>
        </w:tc>
        <w:tc>
          <w:tcPr>
            <w:tcW w:w="805" w:type="dxa"/>
            <w:shd w:val="clear" w:color="auto" w:fill="auto"/>
            <w:vAlign w:val="center"/>
          </w:tcPr>
          <w:p w14:paraId="6C307F5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F7D253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A76568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A5DA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33CAEBC">
            <w:pPr>
              <w:numPr>
                <w:ilvl w:val="0"/>
                <w:numId w:val="8"/>
              </w:numPr>
              <w:ind w:left="454" w:leftChars="0" w:hanging="454" w:firstLineChars="0"/>
              <w:jc w:val="center"/>
              <w:rPr>
                <w:rFonts w:hint="eastAsia" w:ascii="仿宋_GB2312" w:hAnsi="仿宋_GB2312" w:eastAsia="仿宋_GB2312" w:cs="仿宋_GB2312"/>
                <w:kern w:val="0"/>
                <w:sz w:val="24"/>
                <w:szCs w:val="24"/>
                <w:shd w:val="clear" w:color="auto" w:fill="FFFFFF"/>
                <w:lang w:val="en-US" w:eastAsia="zh-CN" w:bidi="ar-SA"/>
              </w:rPr>
            </w:pPr>
          </w:p>
        </w:tc>
        <w:tc>
          <w:tcPr>
            <w:tcW w:w="1560" w:type="dxa"/>
            <w:shd w:val="clear" w:color="auto" w:fill="auto"/>
            <w:vAlign w:val="center"/>
          </w:tcPr>
          <w:p w14:paraId="7891B4D7">
            <w:pPr>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sz w:val="24"/>
                <w:szCs w:val="24"/>
              </w:rPr>
              <w:t>对违反规定调运的农业植物和植物产品的行政强制</w:t>
            </w:r>
          </w:p>
        </w:tc>
        <w:tc>
          <w:tcPr>
            <w:tcW w:w="1131" w:type="dxa"/>
            <w:shd w:val="clear" w:color="auto" w:fill="auto"/>
            <w:vAlign w:val="center"/>
          </w:tcPr>
          <w:p w14:paraId="2AE7F928">
            <w:pPr>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行政强制</w:t>
            </w:r>
          </w:p>
        </w:tc>
        <w:tc>
          <w:tcPr>
            <w:tcW w:w="8709" w:type="dxa"/>
            <w:shd w:val="clear" w:color="auto" w:fill="auto"/>
            <w:vAlign w:val="center"/>
          </w:tcPr>
          <w:p w14:paraId="6C9EFF99">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《植物检疫条例》</w:t>
            </w:r>
          </w:p>
          <w:p w14:paraId="417DFAF4">
            <w:pPr>
              <w:jc w:val="left"/>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第十八条第三款 对违反本条例规定调运的植物和植物产品，植物检疫机构有权予以封存、没收、销毁或者责令改变用途。销毁所需费用由责任人承担。</w:t>
            </w:r>
          </w:p>
        </w:tc>
        <w:tc>
          <w:tcPr>
            <w:tcW w:w="805" w:type="dxa"/>
            <w:shd w:val="clear" w:color="auto" w:fill="auto"/>
            <w:vAlign w:val="center"/>
          </w:tcPr>
          <w:p w14:paraId="6104E53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C79627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AF4E70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3626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E77E9E0">
            <w:pPr>
              <w:numPr>
                <w:ilvl w:val="0"/>
                <w:numId w:val="8"/>
              </w:numPr>
              <w:ind w:left="454" w:leftChars="0" w:hanging="454" w:firstLineChars="0"/>
              <w:jc w:val="center"/>
              <w:rPr>
                <w:rFonts w:hint="eastAsia" w:ascii="仿宋_GB2312" w:hAnsi="仿宋_GB2312" w:eastAsia="仿宋_GB2312" w:cs="仿宋_GB2312"/>
                <w:kern w:val="0"/>
                <w:sz w:val="24"/>
                <w:szCs w:val="24"/>
                <w:shd w:val="clear" w:color="auto" w:fill="FFFFFF"/>
                <w:lang w:val="en-US" w:eastAsia="zh-CN" w:bidi="ar-SA"/>
              </w:rPr>
            </w:pPr>
          </w:p>
        </w:tc>
        <w:tc>
          <w:tcPr>
            <w:tcW w:w="1560" w:type="dxa"/>
            <w:shd w:val="clear" w:color="auto" w:fill="auto"/>
            <w:vAlign w:val="center"/>
          </w:tcPr>
          <w:p w14:paraId="6BB7D0A1">
            <w:pPr>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sz w:val="24"/>
                <w:szCs w:val="24"/>
              </w:rPr>
              <w:t>对有证据证明可能是假、劣兽药的行政强制</w:t>
            </w:r>
          </w:p>
        </w:tc>
        <w:tc>
          <w:tcPr>
            <w:tcW w:w="1131" w:type="dxa"/>
            <w:shd w:val="clear" w:color="auto" w:fill="auto"/>
            <w:vAlign w:val="center"/>
          </w:tcPr>
          <w:p w14:paraId="0969C529">
            <w:pPr>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行政强制</w:t>
            </w:r>
          </w:p>
        </w:tc>
        <w:tc>
          <w:tcPr>
            <w:tcW w:w="8709" w:type="dxa"/>
            <w:shd w:val="clear" w:color="auto" w:fill="auto"/>
            <w:vAlign w:val="center"/>
          </w:tcPr>
          <w:p w14:paraId="3C551E5D">
            <w:pPr>
              <w:spacing w:line="233" w:lineRule="auto"/>
              <w:ind w:right="77"/>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《兽药管理条例》</w:t>
            </w:r>
          </w:p>
          <w:p w14:paraId="5AC40BA9">
            <w:pPr>
              <w:spacing w:line="233" w:lineRule="auto"/>
              <w:ind w:right="77"/>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第四十六条 兽医行政管理部门依法进行监督检查时，对有证据证明可能是假、劣兽药的，应当采取查封、扣押的行政强制措施，并自采取行政强制措施之日起7个工作日内作出是否立案的决定；需要检验的，应当自检验报告书发出之日起15个工作日内作出是否立案的决定；不符合立案条件的，应当解除行政强制措施；需要暂停生产的，由国务院兽医行政管理部门或者省、自治区、直辖市人民政府兽医行政管理部门按照权限作出决定；需要暂停经营、使用的，由县级以上人民政府兽医行政管理部门按照权限作出决定。</w:t>
            </w:r>
          </w:p>
          <w:p w14:paraId="25B1BF30">
            <w:pPr>
              <w:jc w:val="left"/>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未经行政强制措施决定机关或者其上级机关批准，不得擅自转移、使用、销毁、销售被查封或者扣押的兽药及有关材料。</w:t>
            </w:r>
          </w:p>
        </w:tc>
        <w:tc>
          <w:tcPr>
            <w:tcW w:w="805" w:type="dxa"/>
            <w:shd w:val="clear" w:color="auto" w:fill="auto"/>
            <w:vAlign w:val="center"/>
          </w:tcPr>
          <w:p w14:paraId="48A6F89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37B3AC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240044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F9D9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3F7B76E">
            <w:pPr>
              <w:numPr>
                <w:ilvl w:val="0"/>
                <w:numId w:val="8"/>
              </w:numPr>
              <w:ind w:left="454" w:leftChars="0" w:hanging="454" w:firstLineChars="0"/>
              <w:jc w:val="center"/>
              <w:rPr>
                <w:rFonts w:hint="eastAsia" w:ascii="仿宋_GB2312" w:hAnsi="仿宋_GB2312" w:eastAsia="仿宋_GB2312" w:cs="仿宋_GB2312"/>
                <w:kern w:val="0"/>
                <w:sz w:val="24"/>
                <w:szCs w:val="24"/>
                <w:shd w:val="clear" w:color="auto" w:fill="FFFFFF"/>
                <w:lang w:val="en-US" w:eastAsia="zh-CN" w:bidi="ar-SA"/>
              </w:rPr>
            </w:pPr>
          </w:p>
        </w:tc>
        <w:tc>
          <w:tcPr>
            <w:tcW w:w="1560" w:type="dxa"/>
            <w:shd w:val="clear" w:color="auto" w:fill="auto"/>
            <w:vAlign w:val="center"/>
          </w:tcPr>
          <w:p w14:paraId="695347D8">
            <w:pPr>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sz w:val="24"/>
                <w:szCs w:val="24"/>
              </w:rPr>
              <w:t>对有证据证明用于违法生产饲料的饲料原料、单一饲料、饲料添加剂、药物饲料添加剂、添加剂预混合饲料，用于违法生产饲料添加剂的原料，用于违法生产饲料、饲料添加剂的工具、设施，违法生产、经营、使用的饲料、饲料添加剂以及场所的行政强制</w:t>
            </w:r>
          </w:p>
        </w:tc>
        <w:tc>
          <w:tcPr>
            <w:tcW w:w="1131" w:type="dxa"/>
            <w:shd w:val="clear" w:color="auto" w:fill="auto"/>
            <w:vAlign w:val="center"/>
          </w:tcPr>
          <w:p w14:paraId="692369B8">
            <w:pPr>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行政强制</w:t>
            </w:r>
          </w:p>
        </w:tc>
        <w:tc>
          <w:tcPr>
            <w:tcW w:w="8709" w:type="dxa"/>
            <w:shd w:val="clear" w:color="auto" w:fill="auto"/>
            <w:vAlign w:val="center"/>
          </w:tcPr>
          <w:p w14:paraId="07A04A10">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《饲料和饲料添加剂管理条例》</w:t>
            </w:r>
          </w:p>
          <w:p w14:paraId="4D8AEB19">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第三十四条第三、四项 国务院农业行政主管部门和县级以上地方人民政府饲料管理部门在监督检查中可以采取下列措施：</w:t>
            </w:r>
          </w:p>
          <w:p w14:paraId="226AD8F1">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三）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w:t>
            </w:r>
          </w:p>
          <w:p w14:paraId="71C1D803">
            <w:pPr>
              <w:jc w:val="left"/>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（四）查封违法生产、经营饲料、饲料添加剂的场所。</w:t>
            </w:r>
          </w:p>
        </w:tc>
        <w:tc>
          <w:tcPr>
            <w:tcW w:w="805" w:type="dxa"/>
            <w:shd w:val="clear" w:color="auto" w:fill="auto"/>
            <w:vAlign w:val="center"/>
          </w:tcPr>
          <w:p w14:paraId="4340D0C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17E1F8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FB0408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B5CD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F44596B">
            <w:pPr>
              <w:numPr>
                <w:ilvl w:val="0"/>
                <w:numId w:val="8"/>
              </w:numPr>
              <w:ind w:left="454" w:leftChars="0" w:hanging="454" w:firstLineChars="0"/>
              <w:jc w:val="center"/>
              <w:rPr>
                <w:rFonts w:hint="eastAsia" w:ascii="仿宋_GB2312" w:hAnsi="仿宋_GB2312" w:eastAsia="仿宋_GB2312" w:cs="仿宋_GB2312"/>
                <w:kern w:val="0"/>
                <w:sz w:val="24"/>
                <w:szCs w:val="24"/>
                <w:shd w:val="clear" w:color="auto" w:fill="FFFFFF"/>
                <w:lang w:val="en-US" w:eastAsia="zh-CN" w:bidi="ar-SA"/>
              </w:rPr>
            </w:pPr>
          </w:p>
        </w:tc>
        <w:tc>
          <w:tcPr>
            <w:tcW w:w="1560" w:type="dxa"/>
            <w:shd w:val="clear" w:color="auto" w:fill="auto"/>
            <w:vAlign w:val="center"/>
          </w:tcPr>
          <w:p w14:paraId="57353994">
            <w:pPr>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sz w:val="24"/>
                <w:szCs w:val="24"/>
              </w:rPr>
              <w:t>对有证据证明不符合乳品质量安全国家标准的乳品以及违法使用的生鲜乳、辅料、添加剂及涉嫌违法从事乳品生产经营场所、工具、设备的行政强制</w:t>
            </w:r>
          </w:p>
        </w:tc>
        <w:tc>
          <w:tcPr>
            <w:tcW w:w="1131" w:type="dxa"/>
            <w:shd w:val="clear" w:color="auto" w:fill="auto"/>
            <w:vAlign w:val="center"/>
          </w:tcPr>
          <w:p w14:paraId="722F5311">
            <w:pPr>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行政强制</w:t>
            </w:r>
          </w:p>
        </w:tc>
        <w:tc>
          <w:tcPr>
            <w:tcW w:w="8709" w:type="dxa"/>
            <w:shd w:val="clear" w:color="auto" w:fill="auto"/>
            <w:vAlign w:val="center"/>
          </w:tcPr>
          <w:p w14:paraId="0B87ADD4">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《乳品质量安全监督管理条例》</w:t>
            </w:r>
          </w:p>
          <w:p w14:paraId="535B095D">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第四十七条第四、五项</w:t>
            </w:r>
            <w:r>
              <w:rPr>
                <w:rFonts w:hint="eastAsia" w:ascii="仿宋" w:hAnsi="仿宋" w:eastAsia="仿宋" w:cs="仿宋"/>
                <w:b w:val="0"/>
                <w:bCs w:val="0"/>
                <w:color w:val="FF0000"/>
                <w:sz w:val="24"/>
                <w:szCs w:val="24"/>
              </w:rPr>
              <w:t xml:space="preserve"> </w:t>
            </w:r>
            <w:r>
              <w:rPr>
                <w:rFonts w:hint="eastAsia" w:ascii="仿宋" w:hAnsi="仿宋" w:eastAsia="仿宋" w:cs="仿宋"/>
                <w:b w:val="0"/>
                <w:bCs w:val="0"/>
                <w:sz w:val="24"/>
                <w:szCs w:val="24"/>
              </w:rPr>
              <w:t>畜牧兽医、质量监督、工商行政管理等部门在依据各自职责进行监督检查时，行使下列职权：</w:t>
            </w:r>
          </w:p>
          <w:p w14:paraId="5BF8502D">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（四）查封、扣押有证据证明不符合乳品质量安全国家标准的乳品以及违法使用的生鲜乳、辅料、添加剂；</w:t>
            </w:r>
          </w:p>
          <w:p w14:paraId="541F8BD0">
            <w:pPr>
              <w:jc w:val="left"/>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（五）查封涉嫌违法从事乳品生产经营活动的场所，扣押用于违法生产经营的工具、设备。</w:t>
            </w:r>
          </w:p>
        </w:tc>
        <w:tc>
          <w:tcPr>
            <w:tcW w:w="805" w:type="dxa"/>
            <w:shd w:val="clear" w:color="auto" w:fill="auto"/>
            <w:vAlign w:val="center"/>
          </w:tcPr>
          <w:p w14:paraId="765C385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6DEFA3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45336D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724C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773E3CA">
            <w:pPr>
              <w:numPr>
                <w:ilvl w:val="0"/>
                <w:numId w:val="8"/>
              </w:numPr>
              <w:ind w:left="454" w:leftChars="0" w:hanging="454" w:firstLineChars="0"/>
              <w:jc w:val="center"/>
              <w:rPr>
                <w:rFonts w:hint="eastAsia" w:ascii="仿宋_GB2312" w:hAnsi="仿宋_GB2312" w:eastAsia="仿宋_GB2312" w:cs="仿宋_GB2312"/>
                <w:kern w:val="0"/>
                <w:sz w:val="24"/>
                <w:szCs w:val="24"/>
                <w:shd w:val="clear" w:color="auto" w:fill="FFFFFF"/>
                <w:lang w:val="en-US" w:eastAsia="zh-CN" w:bidi="ar-SA"/>
              </w:rPr>
            </w:pPr>
          </w:p>
        </w:tc>
        <w:tc>
          <w:tcPr>
            <w:tcW w:w="1560" w:type="dxa"/>
            <w:shd w:val="clear" w:color="auto" w:fill="auto"/>
            <w:vAlign w:val="center"/>
          </w:tcPr>
          <w:p w14:paraId="4E1CC4E9">
            <w:pPr>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sz w:val="24"/>
                <w:szCs w:val="24"/>
              </w:rPr>
              <w:t>对违法畜禽（生猪）屠宰活动有关的场所、设施、畜禽（生猪）、畜禽（生猪）产品以及屠宰工具和设备的行政强制</w:t>
            </w:r>
          </w:p>
        </w:tc>
        <w:tc>
          <w:tcPr>
            <w:tcW w:w="1131" w:type="dxa"/>
            <w:shd w:val="clear" w:color="auto" w:fill="auto"/>
            <w:vAlign w:val="center"/>
          </w:tcPr>
          <w:p w14:paraId="6253E0AE">
            <w:pPr>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行政强制</w:t>
            </w:r>
          </w:p>
        </w:tc>
        <w:tc>
          <w:tcPr>
            <w:tcW w:w="8709" w:type="dxa"/>
            <w:shd w:val="clear" w:color="auto" w:fill="auto"/>
            <w:vAlign w:val="center"/>
          </w:tcPr>
          <w:p w14:paraId="5191C606">
            <w:pPr>
              <w:spacing w:line="233" w:lineRule="auto"/>
              <w:ind w:right="12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《生猪屠宰管理条例》</w:t>
            </w:r>
          </w:p>
          <w:p w14:paraId="73F0062E">
            <w:pPr>
              <w:spacing w:line="233" w:lineRule="auto"/>
              <w:ind w:right="12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第二十七条第二款第四项 农业农村主管部门依法进行监督检查，可以采取下列措施：</w:t>
            </w:r>
          </w:p>
          <w:p w14:paraId="56447FD0">
            <w:pPr>
              <w:spacing w:line="233" w:lineRule="auto"/>
              <w:ind w:right="120" w:rightChars="0"/>
              <w:jc w:val="left"/>
              <w:rPr>
                <w:rFonts w:hint="eastAsia" w:ascii="仿宋" w:hAnsi="仿宋" w:eastAsia="仿宋" w:cs="仿宋"/>
                <w:b w:val="0"/>
                <w:bCs w:val="0"/>
                <w:kern w:val="2"/>
                <w:sz w:val="24"/>
                <w:szCs w:val="24"/>
                <w:lang w:val="en-US" w:eastAsia="en-US" w:bidi="ar-SA"/>
              </w:rPr>
            </w:pPr>
            <w:r>
              <w:rPr>
                <w:rFonts w:hint="eastAsia" w:ascii="仿宋" w:hAnsi="仿宋" w:eastAsia="仿宋" w:cs="仿宋"/>
                <w:b w:val="0"/>
                <w:bCs w:val="0"/>
                <w:sz w:val="24"/>
                <w:szCs w:val="24"/>
              </w:rPr>
              <w:t>（四）查封与违法生猪屠宰活动有关的场所、设施，扣押与违法生猪屠宰活动有关的生猪、生猪产品以及屠宰工具和设备。</w:t>
            </w:r>
          </w:p>
        </w:tc>
        <w:tc>
          <w:tcPr>
            <w:tcW w:w="805" w:type="dxa"/>
            <w:shd w:val="clear" w:color="auto" w:fill="auto"/>
            <w:vAlign w:val="center"/>
          </w:tcPr>
          <w:p w14:paraId="773BE8C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527AC9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7D80B5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927B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F3B6A83">
            <w:pPr>
              <w:numPr>
                <w:ilvl w:val="0"/>
                <w:numId w:val="8"/>
              </w:numPr>
              <w:ind w:left="454" w:leftChars="0" w:hanging="454" w:firstLineChars="0"/>
              <w:jc w:val="center"/>
              <w:rPr>
                <w:rFonts w:hint="eastAsia" w:ascii="仿宋_GB2312" w:hAnsi="仿宋_GB2312" w:eastAsia="仿宋_GB2312" w:cs="仿宋_GB2312"/>
                <w:kern w:val="0"/>
                <w:sz w:val="24"/>
                <w:szCs w:val="24"/>
                <w:shd w:val="clear" w:color="auto" w:fill="FFFFFF"/>
                <w:lang w:val="en-US" w:eastAsia="zh-CN" w:bidi="ar-SA"/>
              </w:rPr>
            </w:pPr>
          </w:p>
        </w:tc>
        <w:tc>
          <w:tcPr>
            <w:tcW w:w="1560" w:type="dxa"/>
            <w:shd w:val="clear" w:color="auto" w:fill="auto"/>
            <w:vAlign w:val="center"/>
          </w:tcPr>
          <w:p w14:paraId="6B821D97">
            <w:pPr>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sz w:val="24"/>
                <w:szCs w:val="24"/>
              </w:rPr>
              <w:t>对染疫或者疑似染疫的动物、动物产品及相关物品的行政强制</w:t>
            </w:r>
          </w:p>
        </w:tc>
        <w:tc>
          <w:tcPr>
            <w:tcW w:w="1131" w:type="dxa"/>
            <w:shd w:val="clear" w:color="auto" w:fill="auto"/>
            <w:vAlign w:val="center"/>
          </w:tcPr>
          <w:p w14:paraId="10393055">
            <w:pPr>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行政强制</w:t>
            </w:r>
          </w:p>
        </w:tc>
        <w:tc>
          <w:tcPr>
            <w:tcW w:w="8709" w:type="dxa"/>
            <w:shd w:val="clear" w:color="auto" w:fill="auto"/>
            <w:vAlign w:val="center"/>
          </w:tcPr>
          <w:p w14:paraId="3E5E57AC">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《中华人民共和国动物防疫法》</w:t>
            </w:r>
          </w:p>
          <w:p w14:paraId="76E2FD33">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第七十六条第一款第二项 县级以上地方人民政府农业农村主管部门执行监督检查任务，可以采取下列措施，有关单位和个人不得拒绝或者阻碍：</w:t>
            </w:r>
          </w:p>
          <w:p w14:paraId="52EA005D">
            <w:pPr>
              <w:jc w:val="left"/>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（二）对染疫或者疑似染疫的动物、动物产品及相关物品进行隔离、查封、扣押和处理。</w:t>
            </w:r>
          </w:p>
        </w:tc>
        <w:tc>
          <w:tcPr>
            <w:tcW w:w="805" w:type="dxa"/>
            <w:shd w:val="clear" w:color="auto" w:fill="auto"/>
            <w:vAlign w:val="center"/>
          </w:tcPr>
          <w:p w14:paraId="1FA0C0C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EB98E3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BC7643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AACC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D246B18">
            <w:pPr>
              <w:numPr>
                <w:ilvl w:val="0"/>
                <w:numId w:val="8"/>
              </w:numPr>
              <w:ind w:left="454" w:leftChars="0" w:hanging="454" w:firstLineChars="0"/>
              <w:jc w:val="center"/>
              <w:rPr>
                <w:rFonts w:hint="eastAsia" w:ascii="仿宋_GB2312" w:hAnsi="仿宋_GB2312" w:eastAsia="仿宋_GB2312" w:cs="仿宋_GB2312"/>
                <w:kern w:val="0"/>
                <w:sz w:val="24"/>
                <w:szCs w:val="24"/>
                <w:shd w:val="clear" w:color="auto" w:fill="FFFFFF"/>
                <w:lang w:val="en-US" w:eastAsia="zh-CN" w:bidi="ar-SA"/>
              </w:rPr>
            </w:pPr>
          </w:p>
        </w:tc>
        <w:tc>
          <w:tcPr>
            <w:tcW w:w="1560" w:type="dxa"/>
            <w:shd w:val="clear" w:color="auto" w:fill="auto"/>
            <w:vAlign w:val="center"/>
          </w:tcPr>
          <w:p w14:paraId="266AAC06">
            <w:pPr>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sz w:val="24"/>
                <w:szCs w:val="24"/>
              </w:rPr>
              <w:t>对存在农产品质量安全隐患或者经检测不符合农产品质量安全标准的农产品；有证据证明可能危及农产品质量安全或者经检测不符合产品质量标准的农业投入品以及其他有毒有害物质；用于违法生产经营农产品的设施、设备、场所以及运输工具的行政强制</w:t>
            </w:r>
          </w:p>
        </w:tc>
        <w:tc>
          <w:tcPr>
            <w:tcW w:w="1131" w:type="dxa"/>
            <w:shd w:val="clear" w:color="auto" w:fill="auto"/>
            <w:vAlign w:val="center"/>
          </w:tcPr>
          <w:p w14:paraId="0001682F">
            <w:pPr>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行政强制</w:t>
            </w:r>
          </w:p>
        </w:tc>
        <w:tc>
          <w:tcPr>
            <w:tcW w:w="8709" w:type="dxa"/>
            <w:shd w:val="clear" w:color="auto" w:fill="auto"/>
            <w:vAlign w:val="center"/>
          </w:tcPr>
          <w:p w14:paraId="1532A40A">
            <w:pPr>
              <w:spacing w:line="250" w:lineRule="auto"/>
              <w:ind w:right="108"/>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《中华人民共和国农产品质量安全法》</w:t>
            </w:r>
          </w:p>
          <w:p w14:paraId="6726E3EE">
            <w:pPr>
              <w:spacing w:line="250" w:lineRule="auto"/>
              <w:ind w:right="108"/>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第五十三条第一款第四、五、六项 开展农产品质量安全监督检查，有权采取下列措施：</w:t>
            </w:r>
          </w:p>
          <w:p w14:paraId="3CB3DBD1">
            <w:pPr>
              <w:spacing w:line="250" w:lineRule="auto"/>
              <w:ind w:right="108"/>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（四）查封、扣押有证据证明存在农产品质量安全隐患或者经检测不符合农产品质量安全标准的农产品；</w:t>
            </w:r>
          </w:p>
          <w:p w14:paraId="387A79DA">
            <w:pPr>
              <w:spacing w:line="250" w:lineRule="auto"/>
              <w:ind w:right="108"/>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（五）查封、扣押有证据证明可能危及农产品质量安全或者经检测不符合产品质量标准的农业投入品以及其他有毒有害物质；</w:t>
            </w:r>
          </w:p>
          <w:p w14:paraId="52855A26">
            <w:pPr>
              <w:spacing w:line="250" w:lineRule="auto"/>
              <w:ind w:right="108" w:rightChars="0"/>
              <w:jc w:val="left"/>
              <w:rPr>
                <w:rFonts w:hint="eastAsia" w:ascii="仿宋" w:hAnsi="仿宋" w:eastAsia="仿宋" w:cs="仿宋"/>
                <w:b w:val="0"/>
                <w:bCs w:val="0"/>
                <w:kern w:val="2"/>
                <w:sz w:val="24"/>
                <w:szCs w:val="24"/>
                <w:lang w:val="en-US" w:eastAsia="en-US" w:bidi="ar-SA"/>
              </w:rPr>
            </w:pPr>
            <w:r>
              <w:rPr>
                <w:rFonts w:hint="eastAsia" w:ascii="仿宋" w:hAnsi="仿宋" w:eastAsia="仿宋" w:cs="仿宋"/>
                <w:b w:val="0"/>
                <w:bCs w:val="0"/>
                <w:sz w:val="24"/>
                <w:szCs w:val="24"/>
              </w:rPr>
              <w:t>（六）查封、扣押用于违法生产经营农产品的设施、设备、场所以及运输工具。</w:t>
            </w:r>
          </w:p>
        </w:tc>
        <w:tc>
          <w:tcPr>
            <w:tcW w:w="805" w:type="dxa"/>
            <w:shd w:val="clear" w:color="auto" w:fill="auto"/>
            <w:vAlign w:val="center"/>
          </w:tcPr>
          <w:p w14:paraId="1468D7B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71A3E3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ABEBF2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F16D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55BAE9F">
            <w:pPr>
              <w:numPr>
                <w:ilvl w:val="0"/>
                <w:numId w:val="8"/>
              </w:numPr>
              <w:ind w:left="454" w:leftChars="0" w:hanging="454" w:firstLineChars="0"/>
              <w:jc w:val="center"/>
              <w:rPr>
                <w:rFonts w:hint="eastAsia" w:ascii="仿宋_GB2312" w:hAnsi="仿宋_GB2312" w:eastAsia="仿宋_GB2312" w:cs="仿宋_GB2312"/>
                <w:kern w:val="0"/>
                <w:sz w:val="24"/>
                <w:szCs w:val="24"/>
                <w:shd w:val="clear" w:color="auto" w:fill="FFFFFF"/>
                <w:lang w:val="en-US" w:eastAsia="zh-CN" w:bidi="ar-SA"/>
              </w:rPr>
            </w:pPr>
          </w:p>
        </w:tc>
        <w:tc>
          <w:tcPr>
            <w:tcW w:w="1560" w:type="dxa"/>
            <w:shd w:val="clear" w:color="auto" w:fill="auto"/>
            <w:vAlign w:val="center"/>
          </w:tcPr>
          <w:p w14:paraId="5B4D5DA4">
            <w:pPr>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sz w:val="24"/>
                <w:szCs w:val="24"/>
              </w:rPr>
              <w:t>对不符合法定要求的食用农产品，违法使用的原料、辅料、添加剂、农业投入品以及用于违法生产的工具、设备及存在危害人体健康和生命安全重大隐患的生产经营场所的行政强制</w:t>
            </w:r>
          </w:p>
        </w:tc>
        <w:tc>
          <w:tcPr>
            <w:tcW w:w="1131" w:type="dxa"/>
            <w:shd w:val="clear" w:color="auto" w:fill="auto"/>
            <w:vAlign w:val="center"/>
          </w:tcPr>
          <w:p w14:paraId="321F17B5">
            <w:pPr>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行政强制</w:t>
            </w:r>
          </w:p>
        </w:tc>
        <w:tc>
          <w:tcPr>
            <w:tcW w:w="8709" w:type="dxa"/>
            <w:shd w:val="clear" w:color="auto" w:fill="auto"/>
            <w:vAlign w:val="center"/>
          </w:tcPr>
          <w:p w14:paraId="2FED9A03">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《国务院关于加强食品等产品安全监督管理的特别规定》</w:t>
            </w:r>
          </w:p>
          <w:p w14:paraId="2C95BAF9">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第十五条第三、四项 农业、卫生、质检、商务、工商、药品等监督管理部门履行各自产品安全监督管理职责，有下列职权:</w:t>
            </w:r>
          </w:p>
          <w:p w14:paraId="1DAA994A">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(三)查封、扣押不符合法定要求的产品，违法使用的原料、辅料、添加剂、农业投入品以及用于违法生产的工具、设备；</w:t>
            </w:r>
          </w:p>
          <w:p w14:paraId="5C055F6E">
            <w:pPr>
              <w:jc w:val="left"/>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(四)查封存在危害人体健康和生命安全重大隐患的生产经营场所。</w:t>
            </w:r>
          </w:p>
        </w:tc>
        <w:tc>
          <w:tcPr>
            <w:tcW w:w="805" w:type="dxa"/>
            <w:shd w:val="clear" w:color="auto" w:fill="auto"/>
            <w:vAlign w:val="center"/>
          </w:tcPr>
          <w:p w14:paraId="1CB6767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C2ED65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EB257E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6C0A2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C21626D">
            <w:pPr>
              <w:numPr>
                <w:ilvl w:val="0"/>
                <w:numId w:val="8"/>
              </w:numPr>
              <w:ind w:left="454" w:leftChars="0" w:hanging="454" w:firstLineChars="0"/>
              <w:jc w:val="center"/>
              <w:rPr>
                <w:rFonts w:hint="eastAsia" w:ascii="仿宋_GB2312" w:hAnsi="仿宋_GB2312" w:eastAsia="仿宋_GB2312" w:cs="仿宋_GB2312"/>
                <w:kern w:val="0"/>
                <w:sz w:val="24"/>
                <w:szCs w:val="24"/>
                <w:shd w:val="clear" w:color="auto" w:fill="FFFFFF"/>
                <w:lang w:val="en-US" w:eastAsia="zh-CN" w:bidi="ar-SA"/>
              </w:rPr>
            </w:pPr>
          </w:p>
        </w:tc>
        <w:tc>
          <w:tcPr>
            <w:tcW w:w="1560" w:type="dxa"/>
            <w:shd w:val="clear" w:color="auto" w:fill="auto"/>
            <w:vAlign w:val="center"/>
          </w:tcPr>
          <w:p w14:paraId="41A1B3B2">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对紧急情况下，非法研究、试验、生产、加工，经营或者进口、出口的农业转基因生物的行政强制</w:t>
            </w:r>
          </w:p>
        </w:tc>
        <w:tc>
          <w:tcPr>
            <w:tcW w:w="1131" w:type="dxa"/>
            <w:shd w:val="clear" w:color="auto" w:fill="auto"/>
            <w:vAlign w:val="center"/>
          </w:tcPr>
          <w:p w14:paraId="2816E053">
            <w:pPr>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行政强制</w:t>
            </w:r>
          </w:p>
        </w:tc>
        <w:tc>
          <w:tcPr>
            <w:tcW w:w="8709" w:type="dxa"/>
            <w:shd w:val="clear" w:color="auto" w:fill="auto"/>
            <w:vAlign w:val="center"/>
          </w:tcPr>
          <w:p w14:paraId="6BA67E15">
            <w:pPr>
              <w:spacing w:line="234" w:lineRule="auto"/>
              <w:ind w:right="115"/>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《农业转基因生物安全管理条例》</w:t>
            </w:r>
          </w:p>
          <w:p w14:paraId="42860109">
            <w:pPr>
              <w:spacing w:line="234" w:lineRule="auto"/>
              <w:ind w:right="115"/>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第三十八条第五项 农业行政主管部门履行监督检查职责时，有权采取下列措施：</w:t>
            </w:r>
          </w:p>
          <w:p w14:paraId="37324B70">
            <w:pPr>
              <w:spacing w:line="234" w:lineRule="auto"/>
              <w:ind w:right="115" w:rightChars="0"/>
              <w:jc w:val="left"/>
              <w:rPr>
                <w:rFonts w:hint="eastAsia" w:ascii="仿宋" w:hAnsi="仿宋" w:eastAsia="仿宋" w:cs="仿宋"/>
                <w:b w:val="0"/>
                <w:bCs w:val="0"/>
                <w:kern w:val="2"/>
                <w:sz w:val="24"/>
                <w:szCs w:val="24"/>
                <w:lang w:val="en-US" w:eastAsia="en-US" w:bidi="ar-SA"/>
              </w:rPr>
            </w:pPr>
            <w:r>
              <w:rPr>
                <w:rFonts w:hint="eastAsia" w:ascii="仿宋" w:hAnsi="仿宋" w:eastAsia="仿宋" w:cs="仿宋"/>
                <w:b w:val="0"/>
                <w:bCs w:val="0"/>
                <w:sz w:val="24"/>
                <w:szCs w:val="24"/>
              </w:rPr>
              <w:t>（五）在紧急情况下，对非法研究、试验、生产、加工，经营或者进口、出口的农业转基因生物实施封存或者扣押。</w:t>
            </w:r>
          </w:p>
        </w:tc>
        <w:tc>
          <w:tcPr>
            <w:tcW w:w="805" w:type="dxa"/>
            <w:shd w:val="clear" w:color="auto" w:fill="auto"/>
            <w:vAlign w:val="center"/>
          </w:tcPr>
          <w:p w14:paraId="41BC6A5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83AB16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3B7697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79BAA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EA9235D">
            <w:pPr>
              <w:numPr>
                <w:ilvl w:val="0"/>
                <w:numId w:val="8"/>
              </w:numPr>
              <w:ind w:left="454" w:leftChars="0" w:hanging="454" w:firstLineChars="0"/>
              <w:jc w:val="center"/>
              <w:rPr>
                <w:rFonts w:hint="eastAsia" w:ascii="仿宋_GB2312" w:hAnsi="仿宋_GB2312" w:eastAsia="仿宋_GB2312" w:cs="仿宋_GB2312"/>
                <w:kern w:val="0"/>
                <w:sz w:val="24"/>
                <w:szCs w:val="24"/>
                <w:shd w:val="clear" w:color="auto" w:fill="FFFFFF"/>
                <w:lang w:val="en-US" w:eastAsia="zh-CN" w:bidi="ar-SA"/>
              </w:rPr>
            </w:pPr>
          </w:p>
        </w:tc>
        <w:tc>
          <w:tcPr>
            <w:tcW w:w="1560" w:type="dxa"/>
            <w:shd w:val="clear" w:color="auto" w:fill="auto"/>
            <w:vAlign w:val="center"/>
          </w:tcPr>
          <w:p w14:paraId="60E17FA3">
            <w:pPr>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sz w:val="24"/>
                <w:szCs w:val="24"/>
              </w:rPr>
              <w:t>对发生农业机械事故后企图逃逸的、拒不停止存在重大事故隐患农业机械的作业或者转移的行政强制</w:t>
            </w:r>
          </w:p>
        </w:tc>
        <w:tc>
          <w:tcPr>
            <w:tcW w:w="1131" w:type="dxa"/>
            <w:shd w:val="clear" w:color="auto" w:fill="auto"/>
            <w:vAlign w:val="center"/>
          </w:tcPr>
          <w:p w14:paraId="0F2F0894">
            <w:pPr>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行政强制</w:t>
            </w:r>
          </w:p>
        </w:tc>
        <w:tc>
          <w:tcPr>
            <w:tcW w:w="8709" w:type="dxa"/>
            <w:shd w:val="clear" w:color="auto" w:fill="auto"/>
            <w:vAlign w:val="center"/>
          </w:tcPr>
          <w:p w14:paraId="7E08E994">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《农业机械安全监督管理条例》</w:t>
            </w:r>
          </w:p>
          <w:p w14:paraId="5A09D960">
            <w:pPr>
              <w:jc w:val="left"/>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第四十一条 发生农业机械事故后企图逃逸的、拒不停止存在重大事故隐患农业机械的作业或者转移的，县级以上地方人民政府农业机械化主管部门可以扣押有关农业机械及证书、牌照、操作证件。案件处理完毕或者农业机械事故肇事方提供担保的，县级以上地方人民政府农业机械化主管部门应当及时退还被扣押的农业机械及证书、牌照、操作证件。存在重大事故隐患的农业机械，其所有人或者使用人排除隐患前不得继续使用。</w:t>
            </w:r>
          </w:p>
        </w:tc>
        <w:tc>
          <w:tcPr>
            <w:tcW w:w="805" w:type="dxa"/>
            <w:shd w:val="clear" w:color="auto" w:fill="auto"/>
            <w:vAlign w:val="center"/>
          </w:tcPr>
          <w:p w14:paraId="348B53B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DD1DD8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ADD2DB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65C3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768E64F">
            <w:pPr>
              <w:numPr>
                <w:ilvl w:val="0"/>
                <w:numId w:val="8"/>
              </w:numPr>
              <w:ind w:left="454" w:leftChars="0" w:hanging="454" w:firstLineChars="0"/>
              <w:jc w:val="center"/>
              <w:rPr>
                <w:rFonts w:hint="eastAsia" w:ascii="仿宋_GB2312" w:hAnsi="仿宋_GB2312" w:eastAsia="仿宋_GB2312" w:cs="仿宋_GB2312"/>
                <w:kern w:val="0"/>
                <w:sz w:val="24"/>
                <w:szCs w:val="24"/>
                <w:shd w:val="clear" w:color="auto" w:fill="FFFFFF"/>
                <w:lang w:val="en-US" w:eastAsia="zh-CN" w:bidi="ar-SA"/>
              </w:rPr>
            </w:pPr>
          </w:p>
        </w:tc>
        <w:tc>
          <w:tcPr>
            <w:tcW w:w="1560" w:type="dxa"/>
            <w:shd w:val="clear" w:color="auto" w:fill="auto"/>
            <w:vAlign w:val="center"/>
          </w:tcPr>
          <w:p w14:paraId="4E5D1F28">
            <w:pPr>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sz w:val="24"/>
                <w:szCs w:val="24"/>
              </w:rPr>
              <w:t>对使用拖拉机、联合收割机违反规定载人的行政强制</w:t>
            </w:r>
          </w:p>
        </w:tc>
        <w:tc>
          <w:tcPr>
            <w:tcW w:w="1131" w:type="dxa"/>
            <w:shd w:val="clear" w:color="auto" w:fill="auto"/>
            <w:vAlign w:val="center"/>
          </w:tcPr>
          <w:p w14:paraId="5C24D24E">
            <w:pPr>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行政强制</w:t>
            </w:r>
          </w:p>
        </w:tc>
        <w:tc>
          <w:tcPr>
            <w:tcW w:w="8709" w:type="dxa"/>
            <w:shd w:val="clear" w:color="auto" w:fill="auto"/>
            <w:vAlign w:val="center"/>
          </w:tcPr>
          <w:p w14:paraId="1E26C09D">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《农业机械安全监督管理条例》</w:t>
            </w:r>
          </w:p>
          <w:p w14:paraId="0401B261">
            <w:pPr>
              <w:jc w:val="left"/>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第五十四条第一款 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tc>
        <w:tc>
          <w:tcPr>
            <w:tcW w:w="805" w:type="dxa"/>
            <w:shd w:val="clear" w:color="auto" w:fill="auto"/>
            <w:vAlign w:val="center"/>
          </w:tcPr>
          <w:p w14:paraId="0F5F809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2516C3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E15B82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1EE5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BE32A25">
            <w:pPr>
              <w:numPr>
                <w:ilvl w:val="0"/>
                <w:numId w:val="8"/>
              </w:numPr>
              <w:ind w:left="454" w:leftChars="0" w:hanging="454" w:firstLineChars="0"/>
              <w:jc w:val="center"/>
              <w:rPr>
                <w:rFonts w:hint="eastAsia" w:ascii="仿宋_GB2312" w:hAnsi="仿宋_GB2312" w:eastAsia="仿宋_GB2312" w:cs="仿宋_GB2312"/>
                <w:kern w:val="0"/>
                <w:sz w:val="24"/>
                <w:szCs w:val="24"/>
                <w:shd w:val="clear" w:color="auto" w:fill="FFFFFF"/>
                <w:lang w:val="en-US" w:eastAsia="zh-CN" w:bidi="ar-SA"/>
              </w:rPr>
            </w:pPr>
          </w:p>
        </w:tc>
        <w:tc>
          <w:tcPr>
            <w:tcW w:w="1560" w:type="dxa"/>
            <w:shd w:val="clear" w:color="auto" w:fill="auto"/>
            <w:vAlign w:val="center"/>
          </w:tcPr>
          <w:p w14:paraId="333F5168">
            <w:pPr>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sz w:val="24"/>
                <w:szCs w:val="24"/>
              </w:rPr>
              <w:t>对拒不停止使用无证照或者未按照规定办理变更登记手续的拖拉机、联合收割机的行政强制</w:t>
            </w:r>
          </w:p>
        </w:tc>
        <w:tc>
          <w:tcPr>
            <w:tcW w:w="1131" w:type="dxa"/>
            <w:shd w:val="clear" w:color="auto" w:fill="auto"/>
            <w:vAlign w:val="center"/>
          </w:tcPr>
          <w:p w14:paraId="29D96F46">
            <w:pPr>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行政强制</w:t>
            </w:r>
          </w:p>
        </w:tc>
        <w:tc>
          <w:tcPr>
            <w:tcW w:w="8709" w:type="dxa"/>
            <w:shd w:val="clear" w:color="auto" w:fill="auto"/>
            <w:vAlign w:val="center"/>
          </w:tcPr>
          <w:p w14:paraId="1F276592">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《农业机械安全监督管理条例》</w:t>
            </w:r>
          </w:p>
          <w:p w14:paraId="223F8899">
            <w:pPr>
              <w:jc w:val="left"/>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第五十条第一款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805" w:type="dxa"/>
            <w:shd w:val="clear" w:color="auto" w:fill="auto"/>
            <w:vAlign w:val="center"/>
          </w:tcPr>
          <w:p w14:paraId="01B0760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F85686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5A557A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58CD9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1E4A770">
            <w:pPr>
              <w:numPr>
                <w:ilvl w:val="0"/>
                <w:numId w:val="8"/>
              </w:numPr>
              <w:ind w:left="454" w:leftChars="0" w:hanging="454" w:firstLineChars="0"/>
              <w:jc w:val="center"/>
              <w:rPr>
                <w:rFonts w:hint="eastAsia" w:ascii="仿宋_GB2312" w:hAnsi="仿宋_GB2312" w:eastAsia="仿宋_GB2312" w:cs="仿宋_GB2312"/>
                <w:kern w:val="0"/>
                <w:sz w:val="24"/>
                <w:szCs w:val="24"/>
                <w:shd w:val="clear" w:color="auto" w:fill="FFFFFF"/>
                <w:lang w:val="en-US" w:eastAsia="zh-CN" w:bidi="ar-SA"/>
              </w:rPr>
            </w:pPr>
          </w:p>
        </w:tc>
        <w:tc>
          <w:tcPr>
            <w:tcW w:w="1560" w:type="dxa"/>
            <w:shd w:val="clear" w:color="auto" w:fill="auto"/>
            <w:vAlign w:val="center"/>
          </w:tcPr>
          <w:p w14:paraId="017409E1">
            <w:pPr>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sz w:val="24"/>
                <w:szCs w:val="24"/>
              </w:rPr>
              <w:t>对经责令停止使用仍拒不停止使用存在事故隐患的农业机械的行政强制</w:t>
            </w:r>
          </w:p>
        </w:tc>
        <w:tc>
          <w:tcPr>
            <w:tcW w:w="1131" w:type="dxa"/>
            <w:shd w:val="clear" w:color="auto" w:fill="auto"/>
            <w:vAlign w:val="center"/>
          </w:tcPr>
          <w:p w14:paraId="6FAB7A67">
            <w:pPr>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行政强制</w:t>
            </w:r>
          </w:p>
        </w:tc>
        <w:tc>
          <w:tcPr>
            <w:tcW w:w="8709" w:type="dxa"/>
            <w:shd w:val="clear" w:color="auto" w:fill="auto"/>
            <w:vAlign w:val="center"/>
          </w:tcPr>
          <w:p w14:paraId="7605FAC9">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《农业机械安全监督管理条例》</w:t>
            </w:r>
          </w:p>
          <w:p w14:paraId="25EB7625">
            <w:pPr>
              <w:jc w:val="left"/>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第五十五条第一款 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tc>
        <w:tc>
          <w:tcPr>
            <w:tcW w:w="805" w:type="dxa"/>
            <w:shd w:val="clear" w:color="auto" w:fill="auto"/>
            <w:vAlign w:val="center"/>
          </w:tcPr>
          <w:p w14:paraId="0BF8554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35364B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DE2FC5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29C0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5D1AE3B">
            <w:pPr>
              <w:numPr>
                <w:ilvl w:val="0"/>
                <w:numId w:val="8"/>
              </w:numPr>
              <w:ind w:left="454" w:leftChars="0" w:hanging="454" w:firstLineChars="0"/>
              <w:jc w:val="center"/>
              <w:rPr>
                <w:rFonts w:hint="eastAsia" w:ascii="仿宋_GB2312" w:hAnsi="仿宋_GB2312" w:eastAsia="仿宋_GB2312" w:cs="仿宋_GB2312"/>
                <w:kern w:val="0"/>
                <w:sz w:val="24"/>
                <w:szCs w:val="24"/>
                <w:shd w:val="clear" w:color="auto" w:fill="FFFFFF"/>
                <w:lang w:val="en-US" w:eastAsia="zh-CN" w:bidi="ar-SA"/>
              </w:rPr>
            </w:pPr>
          </w:p>
        </w:tc>
        <w:tc>
          <w:tcPr>
            <w:tcW w:w="1560" w:type="dxa"/>
            <w:shd w:val="clear" w:color="auto" w:fill="auto"/>
            <w:vAlign w:val="center"/>
          </w:tcPr>
          <w:p w14:paraId="6D587CA0">
            <w:pPr>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sz w:val="24"/>
                <w:szCs w:val="24"/>
              </w:rPr>
              <w:t>对向水体倾倒船舶垃圾或者排放船舶的残油、废油的；船舶及有关作业单位从事有污染风险的作业活动，未按照规定采取污染防治措施的；以冲滩方式进行船舶拆解的行政强制</w:t>
            </w:r>
          </w:p>
        </w:tc>
        <w:tc>
          <w:tcPr>
            <w:tcW w:w="1131" w:type="dxa"/>
            <w:shd w:val="clear" w:color="auto" w:fill="auto"/>
            <w:vAlign w:val="center"/>
          </w:tcPr>
          <w:p w14:paraId="2DF16A9F">
            <w:pPr>
              <w:jc w:val="center"/>
              <w:rPr>
                <w:rFonts w:hint="eastAsia" w:ascii="仿宋" w:hAnsi="仿宋" w:eastAsia="仿宋" w:cs="仿宋"/>
                <w:b w:val="0"/>
                <w:bCs w:val="0"/>
                <w:kern w:val="2"/>
                <w:sz w:val="24"/>
                <w:szCs w:val="24"/>
                <w:lang w:val="en-US" w:eastAsia="en-US" w:bidi="ar-SA"/>
              </w:rPr>
            </w:pPr>
            <w:r>
              <w:rPr>
                <w:rFonts w:hint="eastAsia" w:ascii="仿宋" w:hAnsi="仿宋" w:eastAsia="仿宋" w:cs="仿宋"/>
                <w:b w:val="0"/>
                <w:bCs w:val="0"/>
                <w:sz w:val="24"/>
                <w:szCs w:val="24"/>
              </w:rPr>
              <w:t>行政强制</w:t>
            </w:r>
          </w:p>
        </w:tc>
        <w:tc>
          <w:tcPr>
            <w:tcW w:w="8709" w:type="dxa"/>
            <w:shd w:val="clear" w:color="auto" w:fill="auto"/>
            <w:vAlign w:val="center"/>
          </w:tcPr>
          <w:p w14:paraId="1EF82232">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《中华人民共和国水污染防治法》</w:t>
            </w:r>
          </w:p>
          <w:p w14:paraId="3E915C0D">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第九十条第一、三、四项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14:paraId="780F6559">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（一）向水体倾倒船舶垃圾或者排放船舶的残油、废油的；</w:t>
            </w:r>
          </w:p>
          <w:p w14:paraId="4C2F0183">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（三）船舶及有关作业单位从事有污染风险的作业活动，未按照规定采取污染防治措施的；</w:t>
            </w:r>
          </w:p>
          <w:p w14:paraId="705F0D2A">
            <w:pPr>
              <w:jc w:val="left"/>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（四）以冲滩方式进行船舶拆解的。</w:t>
            </w:r>
          </w:p>
        </w:tc>
        <w:tc>
          <w:tcPr>
            <w:tcW w:w="805" w:type="dxa"/>
            <w:shd w:val="clear" w:color="auto" w:fill="auto"/>
            <w:vAlign w:val="center"/>
          </w:tcPr>
          <w:p w14:paraId="33EBB6D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9E9556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001516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DC7F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168AC9B1">
            <w:pPr>
              <w:numPr>
                <w:ilvl w:val="0"/>
                <w:numId w:val="8"/>
              </w:numPr>
              <w:ind w:left="454" w:leftChars="0" w:hanging="454" w:firstLineChars="0"/>
              <w:jc w:val="center"/>
              <w:rPr>
                <w:rFonts w:hint="eastAsia" w:ascii="仿宋_GB2312" w:hAnsi="仿宋_GB2312" w:eastAsia="仿宋_GB2312" w:cs="仿宋_GB2312"/>
                <w:kern w:val="0"/>
                <w:sz w:val="24"/>
                <w:szCs w:val="24"/>
                <w:shd w:val="clear" w:color="auto" w:fill="FFFFFF"/>
                <w:lang w:val="en-US" w:eastAsia="zh-CN" w:bidi="ar-SA"/>
              </w:rPr>
            </w:pPr>
          </w:p>
        </w:tc>
        <w:tc>
          <w:tcPr>
            <w:tcW w:w="1560" w:type="dxa"/>
            <w:shd w:val="clear" w:color="auto" w:fill="auto"/>
            <w:vAlign w:val="center"/>
          </w:tcPr>
          <w:p w14:paraId="4B3DE98B">
            <w:pPr>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sz w:val="24"/>
                <w:szCs w:val="24"/>
              </w:rPr>
              <w:t>对渔港内船舶、设施违反中华人民共和国法律、法规或者规章的；处于不适航或者不适拖状态的；发生交通事故，手续未清的；未向渔政渔港监督管理机关或者有关部门交付应当承担的费用，也未提供担保的行政强制</w:t>
            </w:r>
          </w:p>
        </w:tc>
        <w:tc>
          <w:tcPr>
            <w:tcW w:w="1131" w:type="dxa"/>
            <w:shd w:val="clear" w:color="auto" w:fill="auto"/>
            <w:vAlign w:val="center"/>
          </w:tcPr>
          <w:p w14:paraId="07CEC91B">
            <w:pPr>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行政强制</w:t>
            </w:r>
          </w:p>
        </w:tc>
        <w:tc>
          <w:tcPr>
            <w:tcW w:w="8709" w:type="dxa"/>
            <w:shd w:val="clear" w:color="auto" w:fill="auto"/>
            <w:vAlign w:val="center"/>
          </w:tcPr>
          <w:p w14:paraId="29B1A275">
            <w:pPr>
              <w:keepNext w:val="0"/>
              <w:keepLines w:val="0"/>
              <w:pageBreakBefore w:val="0"/>
              <w:widowControl w:val="0"/>
              <w:kinsoku/>
              <w:wordWrap/>
              <w:overflowPunct/>
              <w:topLinePunct w:val="0"/>
              <w:autoSpaceDE/>
              <w:autoSpaceDN/>
              <w:bidi w:val="0"/>
              <w:adjustRightInd/>
              <w:snapToGrid/>
              <w:spacing w:after="2" w:line="320" w:lineRule="exact"/>
              <w:ind w:right="91"/>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《中华人民共和国渔港水域交通安全管理条例》</w:t>
            </w:r>
          </w:p>
          <w:p w14:paraId="0BB9EA34">
            <w:pPr>
              <w:keepNext w:val="0"/>
              <w:keepLines w:val="0"/>
              <w:pageBreakBefore w:val="0"/>
              <w:widowControl w:val="0"/>
              <w:kinsoku/>
              <w:wordWrap/>
              <w:overflowPunct/>
              <w:topLinePunct w:val="0"/>
              <w:autoSpaceDE/>
              <w:autoSpaceDN/>
              <w:bidi w:val="0"/>
              <w:adjustRightInd/>
              <w:snapToGrid/>
              <w:spacing w:after="2" w:line="320" w:lineRule="exact"/>
              <w:ind w:right="91"/>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第十八条第一、二、三、四项 渔港内的船舶、设施有下列情形之一的，渔政渔港监督管理机关有权禁止其离港，或者令其停航、改航、停止作业：</w:t>
            </w:r>
          </w:p>
          <w:p w14:paraId="70DF9A7B">
            <w:pPr>
              <w:keepNext w:val="0"/>
              <w:keepLines w:val="0"/>
              <w:pageBreakBefore w:val="0"/>
              <w:widowControl w:val="0"/>
              <w:kinsoku/>
              <w:wordWrap/>
              <w:overflowPunct/>
              <w:topLinePunct w:val="0"/>
              <w:autoSpaceDE/>
              <w:autoSpaceDN/>
              <w:bidi w:val="0"/>
              <w:adjustRightInd/>
              <w:snapToGrid/>
              <w:spacing w:after="2" w:line="320" w:lineRule="exact"/>
              <w:ind w:right="91"/>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(一)违反中华人民共和国法律、法规或者规章的；</w:t>
            </w:r>
          </w:p>
          <w:p w14:paraId="65CEBDE1">
            <w:pPr>
              <w:keepNext w:val="0"/>
              <w:keepLines w:val="0"/>
              <w:pageBreakBefore w:val="0"/>
              <w:widowControl w:val="0"/>
              <w:kinsoku/>
              <w:wordWrap/>
              <w:overflowPunct/>
              <w:topLinePunct w:val="0"/>
              <w:autoSpaceDE/>
              <w:autoSpaceDN/>
              <w:bidi w:val="0"/>
              <w:adjustRightInd/>
              <w:snapToGrid/>
              <w:spacing w:after="2" w:line="320" w:lineRule="exact"/>
              <w:ind w:right="91"/>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(二)处于不适航或者不适拖状态的；</w:t>
            </w:r>
          </w:p>
          <w:p w14:paraId="72BDAE1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(三)发生交通事故，手续未清的；</w:t>
            </w:r>
          </w:p>
          <w:p w14:paraId="78C02BA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kern w:val="2"/>
                <w:sz w:val="24"/>
                <w:szCs w:val="24"/>
                <w:lang w:val="en-US" w:eastAsia="en-US" w:bidi="ar-SA"/>
              </w:rPr>
            </w:pPr>
            <w:r>
              <w:rPr>
                <w:rFonts w:hint="eastAsia" w:ascii="仿宋" w:hAnsi="仿宋" w:eastAsia="仿宋" w:cs="仿宋"/>
                <w:b w:val="0"/>
                <w:bCs w:val="0"/>
                <w:sz w:val="24"/>
                <w:szCs w:val="24"/>
              </w:rPr>
              <w:t>(四)未向渔政渔港监督管理机关或者有关部门交付应当承担的费用，也未提供担保的。</w:t>
            </w:r>
          </w:p>
        </w:tc>
        <w:tc>
          <w:tcPr>
            <w:tcW w:w="805" w:type="dxa"/>
            <w:shd w:val="clear" w:color="auto" w:fill="auto"/>
            <w:vAlign w:val="center"/>
          </w:tcPr>
          <w:p w14:paraId="3D5325C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25B95A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1F5F75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81E1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EB48818">
            <w:pPr>
              <w:numPr>
                <w:ilvl w:val="0"/>
                <w:numId w:val="8"/>
              </w:numPr>
              <w:ind w:left="454" w:leftChars="0" w:hanging="454" w:firstLineChars="0"/>
              <w:jc w:val="center"/>
              <w:rPr>
                <w:rFonts w:hint="eastAsia" w:ascii="仿宋_GB2312" w:hAnsi="仿宋_GB2312" w:eastAsia="仿宋_GB2312" w:cs="仿宋_GB2312"/>
                <w:kern w:val="2"/>
                <w:sz w:val="24"/>
                <w:szCs w:val="24"/>
                <w:lang w:val="en-US" w:eastAsia="zh-CN" w:bidi="ar-SA"/>
              </w:rPr>
            </w:pPr>
          </w:p>
        </w:tc>
        <w:tc>
          <w:tcPr>
            <w:tcW w:w="1560" w:type="dxa"/>
            <w:shd w:val="clear" w:color="auto" w:fill="auto"/>
            <w:vAlign w:val="center"/>
          </w:tcPr>
          <w:p w14:paraId="5B3239EF">
            <w:pPr>
              <w:spacing w:line="240" w:lineRule="exac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对违章航行作业、可能危及他人人身财产安全的渔船拒绝接受渔业行政主管部门及渔政渔港监督管理机构依法进行安全检查，或者拒不执行禁止离港、停航、改航、停止作业等行政决定的行政强制</w:t>
            </w:r>
          </w:p>
        </w:tc>
        <w:tc>
          <w:tcPr>
            <w:tcW w:w="1131" w:type="dxa"/>
            <w:shd w:val="clear" w:color="auto" w:fill="auto"/>
            <w:vAlign w:val="center"/>
          </w:tcPr>
          <w:p w14:paraId="467309FD">
            <w:pPr>
              <w:jc w:val="center"/>
              <w:rPr>
                <w:rFonts w:hint="eastAsia" w:ascii="仿宋" w:hAnsi="仿宋" w:eastAsia="仿宋" w:cs="仿宋"/>
                <w:b w:val="0"/>
                <w:bCs w:val="0"/>
                <w:kern w:val="2"/>
                <w:sz w:val="24"/>
                <w:szCs w:val="24"/>
                <w:lang w:val="en-US" w:eastAsia="en-US" w:bidi="ar-SA"/>
              </w:rPr>
            </w:pPr>
            <w:r>
              <w:rPr>
                <w:rFonts w:hint="eastAsia" w:ascii="仿宋" w:hAnsi="仿宋" w:eastAsia="仿宋" w:cs="仿宋"/>
                <w:b w:val="0"/>
                <w:bCs w:val="0"/>
                <w:sz w:val="24"/>
                <w:szCs w:val="24"/>
              </w:rPr>
              <w:t>行政强制</w:t>
            </w:r>
          </w:p>
        </w:tc>
        <w:tc>
          <w:tcPr>
            <w:tcW w:w="8709" w:type="dxa"/>
            <w:shd w:val="clear" w:color="auto" w:fill="auto"/>
            <w:vAlign w:val="center"/>
          </w:tcPr>
          <w:p w14:paraId="57B3417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《湖北省渔港渔船管理条例》</w:t>
            </w:r>
          </w:p>
          <w:p w14:paraId="286C73D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val="0"/>
                <w:bCs w:val="0"/>
                <w:kern w:val="2"/>
                <w:sz w:val="24"/>
                <w:szCs w:val="24"/>
                <w:lang w:val="en-US" w:eastAsia="en-US" w:bidi="ar-SA"/>
              </w:rPr>
            </w:pPr>
            <w:r>
              <w:rPr>
                <w:rFonts w:hint="eastAsia" w:ascii="仿宋" w:hAnsi="仿宋" w:eastAsia="仿宋" w:cs="仿宋"/>
                <w:b w:val="0"/>
                <w:bCs w:val="0"/>
                <w:sz w:val="24"/>
                <w:szCs w:val="24"/>
              </w:rPr>
              <w:t>第二十八条 违章航行作业、可能危及他人人身财产安全的渔船拒绝接受渔业行政主管部门及渔政渔港监督管理机构依法进行安全检查，或者拒不执行禁止离港、停航、改航、停止作业等行政决定的，渔业行政主管部门或者渔政渔港监督管理机构执法人员在报经本单位负责人批准后，可以解除渔船动力，拖到指定地点依法处理，并应当在7日内及时作出处理决定。</w:t>
            </w:r>
          </w:p>
        </w:tc>
        <w:tc>
          <w:tcPr>
            <w:tcW w:w="805" w:type="dxa"/>
            <w:shd w:val="clear" w:color="auto" w:fill="auto"/>
            <w:vAlign w:val="center"/>
          </w:tcPr>
          <w:p w14:paraId="1AA64A0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5DBFD7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0BCFE6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1B97E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32A2355">
            <w:pPr>
              <w:numPr>
                <w:ilvl w:val="0"/>
                <w:numId w:val="8"/>
              </w:numPr>
              <w:ind w:left="454" w:leftChars="0" w:hanging="454" w:firstLineChars="0"/>
              <w:jc w:val="center"/>
              <w:rPr>
                <w:rFonts w:hint="eastAsia" w:ascii="仿宋_GB2312" w:hAnsi="仿宋_GB2312" w:eastAsia="仿宋_GB2312" w:cs="仿宋_GB2312"/>
                <w:kern w:val="2"/>
                <w:sz w:val="24"/>
                <w:szCs w:val="24"/>
                <w:lang w:val="en-US" w:eastAsia="zh-CN" w:bidi="ar-SA"/>
              </w:rPr>
            </w:pPr>
          </w:p>
        </w:tc>
        <w:tc>
          <w:tcPr>
            <w:tcW w:w="1560" w:type="dxa"/>
            <w:shd w:val="clear" w:color="auto" w:fill="auto"/>
            <w:vAlign w:val="center"/>
          </w:tcPr>
          <w:p w14:paraId="467783B5">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对在长江流域开放水域养殖、投放外来物种或者其他非本地物种种质资源，逾期不捕回的行政强制</w:t>
            </w:r>
          </w:p>
        </w:tc>
        <w:tc>
          <w:tcPr>
            <w:tcW w:w="1131" w:type="dxa"/>
            <w:shd w:val="clear" w:color="auto" w:fill="auto"/>
            <w:vAlign w:val="center"/>
          </w:tcPr>
          <w:p w14:paraId="18917AC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val="0"/>
                <w:bCs w:val="0"/>
                <w:kern w:val="2"/>
                <w:sz w:val="24"/>
                <w:szCs w:val="24"/>
                <w:lang w:val="en-US" w:eastAsia="en-US" w:bidi="ar-SA"/>
              </w:rPr>
            </w:pPr>
            <w:r>
              <w:rPr>
                <w:rFonts w:hint="eastAsia" w:ascii="仿宋" w:hAnsi="仿宋" w:eastAsia="仿宋" w:cs="仿宋"/>
                <w:b w:val="0"/>
                <w:bCs w:val="0"/>
                <w:sz w:val="24"/>
                <w:szCs w:val="24"/>
              </w:rPr>
              <w:t>行政强制</w:t>
            </w:r>
          </w:p>
        </w:tc>
        <w:tc>
          <w:tcPr>
            <w:tcW w:w="8709" w:type="dxa"/>
            <w:shd w:val="clear" w:color="auto" w:fill="auto"/>
            <w:vAlign w:val="center"/>
          </w:tcPr>
          <w:p w14:paraId="4DAD068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《中华人民共和国长江保护法》</w:t>
            </w:r>
          </w:p>
          <w:p w14:paraId="7E13428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kern w:val="2"/>
                <w:sz w:val="24"/>
                <w:szCs w:val="24"/>
                <w:lang w:val="en-US" w:eastAsia="en-US" w:bidi="ar-SA"/>
              </w:rPr>
            </w:pPr>
            <w:r>
              <w:rPr>
                <w:rFonts w:hint="eastAsia" w:ascii="仿宋" w:hAnsi="仿宋" w:eastAsia="仿宋" w:cs="仿宋"/>
                <w:b w:val="0"/>
                <w:bCs w:val="0"/>
                <w:sz w:val="24"/>
                <w:szCs w:val="24"/>
              </w:rPr>
              <w:t>第八十五条 违反本法规定，在长江流域开放水域养殖、投放外来物种或者其他非本地物种种质资源的，由县级以上人民政府农业农村主管部门责令限期捕回，处十万元以下罚款；造成严重后果的，处十万元以上一百万元以下罚款；逾期不捕回的，由有关人民政府农业农村主管部门代为捕回或者采取降低负面影响的措施，所需费用由违法者承担。</w:t>
            </w:r>
          </w:p>
        </w:tc>
        <w:tc>
          <w:tcPr>
            <w:tcW w:w="805" w:type="dxa"/>
            <w:shd w:val="clear" w:color="auto" w:fill="auto"/>
            <w:vAlign w:val="center"/>
          </w:tcPr>
          <w:p w14:paraId="24FE628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25BF24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F74ECE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41830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4E53D04">
            <w:pPr>
              <w:numPr>
                <w:ilvl w:val="0"/>
                <w:numId w:val="8"/>
              </w:numPr>
              <w:ind w:left="454" w:leftChars="0" w:hanging="454" w:firstLineChars="0"/>
              <w:jc w:val="center"/>
              <w:rPr>
                <w:rFonts w:hint="eastAsia" w:ascii="仿宋_GB2312" w:hAnsi="仿宋_GB2312" w:eastAsia="仿宋_GB2312" w:cs="仿宋_GB2312"/>
                <w:kern w:val="2"/>
                <w:sz w:val="24"/>
                <w:szCs w:val="24"/>
                <w:lang w:val="en-US" w:eastAsia="zh-CN" w:bidi="ar-SA"/>
              </w:rPr>
            </w:pPr>
          </w:p>
        </w:tc>
        <w:tc>
          <w:tcPr>
            <w:tcW w:w="1560" w:type="dxa"/>
            <w:shd w:val="clear" w:color="auto" w:fill="auto"/>
            <w:vAlign w:val="center"/>
          </w:tcPr>
          <w:p w14:paraId="15A28A1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对从境外引进的野生动物放生、丢弃，逾期不捕回的行政强制</w:t>
            </w:r>
          </w:p>
        </w:tc>
        <w:tc>
          <w:tcPr>
            <w:tcW w:w="1131" w:type="dxa"/>
            <w:shd w:val="clear" w:color="auto" w:fill="auto"/>
            <w:vAlign w:val="center"/>
          </w:tcPr>
          <w:p w14:paraId="5785480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val="0"/>
                <w:bCs w:val="0"/>
                <w:kern w:val="2"/>
                <w:sz w:val="24"/>
                <w:szCs w:val="24"/>
                <w:lang w:val="en-US" w:eastAsia="en-US" w:bidi="ar-SA"/>
              </w:rPr>
            </w:pPr>
            <w:r>
              <w:rPr>
                <w:rFonts w:hint="eastAsia" w:ascii="仿宋" w:hAnsi="仿宋" w:eastAsia="仿宋" w:cs="仿宋"/>
                <w:b w:val="0"/>
                <w:bCs w:val="0"/>
                <w:sz w:val="24"/>
                <w:szCs w:val="24"/>
              </w:rPr>
              <w:t>行政强制</w:t>
            </w:r>
          </w:p>
        </w:tc>
        <w:tc>
          <w:tcPr>
            <w:tcW w:w="8709" w:type="dxa"/>
            <w:shd w:val="clear" w:color="auto" w:fill="auto"/>
            <w:vAlign w:val="center"/>
          </w:tcPr>
          <w:p w14:paraId="78EE407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《中华人民共和国野生动物保护法》</w:t>
            </w:r>
          </w:p>
          <w:p w14:paraId="6901484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kern w:val="2"/>
                <w:sz w:val="24"/>
                <w:szCs w:val="24"/>
                <w:lang w:val="en-US" w:eastAsia="en-US" w:bidi="ar-SA"/>
              </w:rPr>
            </w:pPr>
            <w:r>
              <w:rPr>
                <w:rFonts w:hint="eastAsia" w:ascii="仿宋" w:hAnsi="仿宋" w:eastAsia="仿宋" w:cs="仿宋"/>
                <w:b w:val="0"/>
                <w:bCs w:val="0"/>
                <w:sz w:val="24"/>
                <w:szCs w:val="24"/>
              </w:rPr>
              <w:t>第五十九条 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tc>
        <w:tc>
          <w:tcPr>
            <w:tcW w:w="805" w:type="dxa"/>
            <w:shd w:val="clear" w:color="auto" w:fill="auto"/>
            <w:vAlign w:val="center"/>
          </w:tcPr>
          <w:p w14:paraId="32EE6B0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F68535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B734EE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3249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8156BF2">
            <w:pPr>
              <w:numPr>
                <w:ilvl w:val="0"/>
                <w:numId w:val="8"/>
              </w:numPr>
              <w:ind w:left="454" w:leftChars="0" w:hanging="454" w:firstLineChars="0"/>
              <w:jc w:val="center"/>
              <w:rPr>
                <w:rFonts w:hint="eastAsia" w:ascii="仿宋_GB2312" w:hAnsi="仿宋_GB2312" w:eastAsia="仿宋_GB2312" w:cs="仿宋_GB2312"/>
                <w:kern w:val="2"/>
                <w:sz w:val="24"/>
                <w:szCs w:val="24"/>
                <w:lang w:val="en-US" w:eastAsia="zh-CN" w:bidi="ar-SA"/>
              </w:rPr>
            </w:pPr>
          </w:p>
        </w:tc>
        <w:tc>
          <w:tcPr>
            <w:tcW w:w="1560" w:type="dxa"/>
            <w:shd w:val="clear" w:color="auto" w:fill="auto"/>
            <w:vAlign w:val="center"/>
          </w:tcPr>
          <w:p w14:paraId="041F0A85">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对企业事业单位和其他生产经营者违反法律法规规定排放有毒有害物质，造成或者可能造成严重土壤污染的，或者有关证据可能灭失或者被隐匿的行政强制</w:t>
            </w:r>
          </w:p>
        </w:tc>
        <w:tc>
          <w:tcPr>
            <w:tcW w:w="1131" w:type="dxa"/>
            <w:shd w:val="clear" w:color="auto" w:fill="auto"/>
            <w:vAlign w:val="center"/>
          </w:tcPr>
          <w:p w14:paraId="2BBE32D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val="0"/>
                <w:bCs w:val="0"/>
                <w:kern w:val="2"/>
                <w:sz w:val="24"/>
                <w:szCs w:val="24"/>
                <w:lang w:val="en-US" w:eastAsia="en-US" w:bidi="ar-SA"/>
              </w:rPr>
            </w:pPr>
            <w:r>
              <w:rPr>
                <w:rFonts w:hint="eastAsia" w:ascii="仿宋" w:hAnsi="仿宋" w:eastAsia="仿宋" w:cs="仿宋"/>
                <w:b w:val="0"/>
                <w:bCs w:val="0"/>
                <w:sz w:val="24"/>
                <w:szCs w:val="24"/>
              </w:rPr>
              <w:t>行政强制</w:t>
            </w:r>
          </w:p>
        </w:tc>
        <w:tc>
          <w:tcPr>
            <w:tcW w:w="8709" w:type="dxa"/>
            <w:shd w:val="clear" w:color="auto" w:fill="auto"/>
            <w:vAlign w:val="center"/>
          </w:tcPr>
          <w:p w14:paraId="1F51CED4">
            <w:pPr>
              <w:keepNext w:val="0"/>
              <w:keepLines w:val="0"/>
              <w:pageBreakBefore w:val="0"/>
              <w:widowControl w:val="0"/>
              <w:kinsoku/>
              <w:wordWrap/>
              <w:overflowPunct/>
              <w:topLinePunct w:val="0"/>
              <w:autoSpaceDE/>
              <w:autoSpaceDN/>
              <w:bidi w:val="0"/>
              <w:adjustRightInd/>
              <w:snapToGrid/>
              <w:spacing w:after="7" w:line="360" w:lineRule="exact"/>
              <w:ind w:right="11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《中华人民共和国土壤污染防治法》</w:t>
            </w:r>
          </w:p>
          <w:p w14:paraId="3A55F799">
            <w:pPr>
              <w:keepNext w:val="0"/>
              <w:keepLines w:val="0"/>
              <w:pageBreakBefore w:val="0"/>
              <w:widowControl w:val="0"/>
              <w:kinsoku/>
              <w:wordWrap/>
              <w:overflowPunct/>
              <w:topLinePunct w:val="0"/>
              <w:autoSpaceDE/>
              <w:autoSpaceDN/>
              <w:bidi w:val="0"/>
              <w:adjustRightInd/>
              <w:snapToGrid/>
              <w:spacing w:after="7" w:line="360" w:lineRule="exact"/>
              <w:ind w:right="11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第七条 国务院生态环境主管部门对全国土壤污染防治工作实施统一监督管理；国务院农业农村、自然资源、住房城乡建设、林业草原等主管部门在各自职责范围内对土壤污染防治工作实施监督管理。</w:t>
            </w:r>
          </w:p>
          <w:p w14:paraId="2D6A7CF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地方人民政府生态环境主管部门对本行政区域土壤污染防治工作实施统一监督管理；地方人民政府农业农村、自然资源、住房城乡建设、林业草原等主管部门在各自职责范围内对土壤污染防治工作实施监督管理。</w:t>
            </w:r>
          </w:p>
          <w:p w14:paraId="7F62CF5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kern w:val="2"/>
                <w:sz w:val="24"/>
                <w:szCs w:val="24"/>
                <w:lang w:val="en-US" w:eastAsia="en-US" w:bidi="ar-SA"/>
              </w:rPr>
            </w:pPr>
            <w:r>
              <w:rPr>
                <w:rFonts w:hint="eastAsia" w:ascii="仿宋" w:hAnsi="仿宋" w:eastAsia="仿宋" w:cs="仿宋"/>
                <w:b w:val="0"/>
                <w:bCs w:val="0"/>
                <w:sz w:val="24"/>
                <w:szCs w:val="24"/>
              </w:rPr>
              <w:t>第七十八条 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p>
        </w:tc>
        <w:tc>
          <w:tcPr>
            <w:tcW w:w="805" w:type="dxa"/>
            <w:shd w:val="clear" w:color="auto" w:fill="auto"/>
            <w:vAlign w:val="center"/>
          </w:tcPr>
          <w:p w14:paraId="3C02CD8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1AD677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7310CF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EB19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4E717C9E">
            <w:pPr>
              <w:numPr>
                <w:ilvl w:val="0"/>
                <w:numId w:val="8"/>
              </w:numPr>
              <w:ind w:left="454" w:leftChars="0" w:hanging="454" w:firstLineChars="0"/>
              <w:jc w:val="center"/>
              <w:rPr>
                <w:rFonts w:hint="eastAsia" w:ascii="仿宋_GB2312" w:hAnsi="仿宋_GB2312" w:eastAsia="仿宋_GB2312" w:cs="仿宋_GB2312"/>
                <w:kern w:val="0"/>
                <w:sz w:val="24"/>
                <w:szCs w:val="24"/>
                <w:shd w:val="clear" w:color="auto" w:fill="FFFFFF"/>
                <w:lang w:val="en-US" w:eastAsia="zh-CN" w:bidi="ar-SA"/>
              </w:rPr>
            </w:pPr>
          </w:p>
        </w:tc>
        <w:tc>
          <w:tcPr>
            <w:tcW w:w="1560" w:type="dxa"/>
            <w:shd w:val="clear" w:color="auto" w:fill="auto"/>
            <w:vAlign w:val="center"/>
          </w:tcPr>
          <w:p w14:paraId="144F57C5">
            <w:pPr>
              <w:rPr>
                <w:rFonts w:hint="eastAsia" w:ascii="仿宋" w:hAnsi="仿宋" w:eastAsia="仿宋" w:cs="仿宋"/>
                <w:b w:val="0"/>
                <w:bCs w:val="0"/>
                <w:kern w:val="0"/>
                <w:sz w:val="24"/>
                <w:szCs w:val="24"/>
                <w:shd w:val="clear" w:color="auto" w:fill="FFFFFF"/>
                <w:lang w:val="en-US" w:eastAsia="zh-CN" w:bidi="ar-SA"/>
              </w:rPr>
            </w:pPr>
            <w:r>
              <w:rPr>
                <w:rFonts w:hint="eastAsia" w:ascii="仿宋" w:hAnsi="仿宋" w:eastAsia="仿宋" w:cs="仿宋"/>
                <w:b w:val="0"/>
                <w:bCs w:val="0"/>
                <w:sz w:val="24"/>
                <w:szCs w:val="24"/>
              </w:rPr>
              <w:t>对有证据证明违法生产经营的农作物种子，以及用于违法生产经营的工具、设备及运输工具等的行政强制</w:t>
            </w:r>
          </w:p>
        </w:tc>
        <w:tc>
          <w:tcPr>
            <w:tcW w:w="1131" w:type="dxa"/>
            <w:shd w:val="clear" w:color="auto" w:fill="auto"/>
            <w:vAlign w:val="center"/>
          </w:tcPr>
          <w:p w14:paraId="09A133ED">
            <w:pPr>
              <w:jc w:val="center"/>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行政强制</w:t>
            </w:r>
          </w:p>
        </w:tc>
        <w:tc>
          <w:tcPr>
            <w:tcW w:w="8709" w:type="dxa"/>
            <w:shd w:val="clear" w:color="auto" w:fill="auto"/>
            <w:vAlign w:val="center"/>
          </w:tcPr>
          <w:p w14:paraId="550DC0B7">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《中华人民共和国种子法》</w:t>
            </w:r>
          </w:p>
          <w:p w14:paraId="5352A334">
            <w:pPr>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第四十九条第一款第四项 农业农村、林业草原主管部门是种子行政执法机关。种子执法人员依法执行公务时应当出示行政执法证件。农业农村、林业草原主管部门依法履行种子监督检查职责时，有权采取下列措施：</w:t>
            </w:r>
          </w:p>
          <w:p w14:paraId="3EC0FF5C">
            <w:pPr>
              <w:jc w:val="left"/>
              <w:rPr>
                <w:rFonts w:hint="eastAsia" w:ascii="仿宋" w:hAnsi="仿宋" w:eastAsia="仿宋" w:cs="仿宋"/>
                <w:b w:val="0"/>
                <w:bCs w:val="0"/>
                <w:kern w:val="0"/>
                <w:sz w:val="24"/>
                <w:szCs w:val="24"/>
                <w:shd w:val="clear" w:color="auto" w:fill="FFFFFF"/>
                <w:lang w:val="en-US" w:eastAsia="en-US" w:bidi="ar-SA"/>
              </w:rPr>
            </w:pPr>
            <w:r>
              <w:rPr>
                <w:rFonts w:hint="eastAsia" w:ascii="仿宋" w:hAnsi="仿宋" w:eastAsia="仿宋" w:cs="仿宋"/>
                <w:b w:val="0"/>
                <w:bCs w:val="0"/>
                <w:sz w:val="24"/>
                <w:szCs w:val="24"/>
              </w:rPr>
              <w:t>（四）查封、扣押有证据证明违法生产经营的种子，以及用于违法生产经营的工具、设备及运输工具等。</w:t>
            </w:r>
          </w:p>
        </w:tc>
        <w:tc>
          <w:tcPr>
            <w:tcW w:w="805" w:type="dxa"/>
            <w:shd w:val="clear" w:color="auto" w:fill="auto"/>
            <w:vAlign w:val="center"/>
          </w:tcPr>
          <w:p w14:paraId="06688AB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6DD847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FD3888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3AB5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40B7162">
            <w:pPr>
              <w:numPr>
                <w:ilvl w:val="0"/>
                <w:numId w:val="0"/>
              </w:numPr>
              <w:tabs>
                <w:tab w:val="left" w:pos="397"/>
              </w:tabs>
              <w:ind w:leftChars="0"/>
              <w:jc w:val="both"/>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25</w:t>
            </w:r>
          </w:p>
        </w:tc>
        <w:tc>
          <w:tcPr>
            <w:tcW w:w="1560" w:type="dxa"/>
            <w:shd w:val="clear" w:color="auto" w:fill="FFFFFF"/>
            <w:vAlign w:val="top"/>
          </w:tcPr>
          <w:p w14:paraId="559BB8B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b w:val="0"/>
                <w:bCs w:val="0"/>
                <w:kern w:val="2"/>
                <w:sz w:val="24"/>
                <w:szCs w:val="24"/>
                <w:lang w:val="en-US" w:eastAsia="zh-CN" w:bidi="ar-SA"/>
              </w:rPr>
            </w:pPr>
          </w:p>
          <w:p w14:paraId="101ABF4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对违反规定调运的森林植物及其产品的行政强制（封存、没收、销毁或改变用途）。</w:t>
            </w:r>
          </w:p>
        </w:tc>
        <w:tc>
          <w:tcPr>
            <w:tcW w:w="1131" w:type="dxa"/>
            <w:shd w:val="clear" w:color="auto" w:fill="FFFFFF"/>
            <w:vAlign w:val="center"/>
          </w:tcPr>
          <w:p w14:paraId="50D7055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kern w:val="2"/>
                <w:sz w:val="24"/>
                <w:szCs w:val="24"/>
                <w:lang w:val="en-US" w:eastAsia="zh-CN" w:bidi="ar-SA"/>
              </w:rPr>
            </w:pPr>
          </w:p>
          <w:p w14:paraId="0AB9D9F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kern w:val="2"/>
                <w:sz w:val="24"/>
                <w:szCs w:val="24"/>
                <w:lang w:val="en-US" w:eastAsia="zh-CN" w:bidi="ar-SA"/>
              </w:rPr>
            </w:pPr>
          </w:p>
          <w:p w14:paraId="180C60F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kern w:val="2"/>
                <w:sz w:val="24"/>
                <w:szCs w:val="24"/>
                <w:lang w:val="en-US" w:eastAsia="zh-CN" w:bidi="ar-SA"/>
              </w:rPr>
            </w:pPr>
          </w:p>
          <w:p w14:paraId="3244959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kern w:val="2"/>
                <w:sz w:val="24"/>
                <w:szCs w:val="24"/>
                <w:lang w:val="en-US" w:eastAsia="en-US" w:bidi="ar-SA"/>
              </w:rPr>
            </w:pPr>
            <w:r>
              <w:rPr>
                <w:rFonts w:hint="eastAsia" w:ascii="仿宋" w:hAnsi="仿宋" w:eastAsia="仿宋" w:cs="仿宋"/>
                <w:b w:val="0"/>
                <w:bCs w:val="0"/>
                <w:kern w:val="2"/>
                <w:sz w:val="24"/>
                <w:szCs w:val="24"/>
                <w:lang w:val="en-US" w:eastAsia="zh-CN" w:bidi="ar-SA"/>
              </w:rPr>
              <w:t>行政强制</w:t>
            </w:r>
          </w:p>
        </w:tc>
        <w:tc>
          <w:tcPr>
            <w:tcW w:w="8709" w:type="dxa"/>
            <w:shd w:val="clear" w:color="auto" w:fill="FFFFFF"/>
            <w:vAlign w:val="top"/>
          </w:tcPr>
          <w:p w14:paraId="10FB4AA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《植物检疫条例》（1983年国务院令第98号）:第十八条有下列行为之一的，植物检疫机构应当责令纠正，可以处以罚款；造成损失的，应当负责赔偿；构成犯罪的，由司法机关依法追究刑事责任： </w:t>
            </w:r>
          </w:p>
          <w:p w14:paraId="652CBED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（一）未依照本条例规定办理植物检疫证书或者在报检过程中弄虚作假的； </w:t>
            </w:r>
          </w:p>
          <w:p w14:paraId="14AAA75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（二）伪造、涂改、买卖、转让植物检疫单证、印章、标志、封识的； </w:t>
            </w:r>
          </w:p>
          <w:p w14:paraId="75C227F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（三）未依照本条例规定调运、隔离试种或者生产应施检疫的植物、植物产品的； </w:t>
            </w:r>
          </w:p>
          <w:p w14:paraId="3888F4A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（四）违反本条例规定，擅自开拆植物、植物产品包装，调换植物、植物产品，或者擅自改变植物、植物产品的规定用途的； </w:t>
            </w:r>
          </w:p>
          <w:p w14:paraId="38C53B4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（五）违反本条例规定，引起疫情扩散的。 有前款第（一）、（二）、（三）、（四）项所列情形之一，尚不构成犯罪的，植物检疫机构可以没收非法所得。 对违反本条例规定调运的植物和植物产品，植物检疫机构有权予以封存、没收、销毁或者责令改变用途。销毁所需费用由责任人承担。</w:t>
            </w:r>
          </w:p>
          <w:p w14:paraId="100E17F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kern w:val="2"/>
                <w:sz w:val="24"/>
                <w:szCs w:val="24"/>
                <w:lang w:val="en-US" w:eastAsia="en-US" w:bidi="ar-SA"/>
              </w:rPr>
            </w:pPr>
            <w:r>
              <w:rPr>
                <w:rFonts w:hint="eastAsia" w:ascii="仿宋" w:hAnsi="仿宋" w:eastAsia="仿宋" w:cs="仿宋"/>
                <w:b w:val="0"/>
                <w:bCs w:val="0"/>
                <w:kern w:val="2"/>
                <w:sz w:val="24"/>
                <w:szCs w:val="24"/>
                <w:lang w:val="en-US" w:eastAsia="zh-CN" w:bidi="ar-SA"/>
              </w:rPr>
              <w:t>《植物检疫条例实施细则（林业部分）（2011年修订）》（1994年林业部令第4号）:第三十条 对违反规定调运的森林植物及其产品，森检机构有权予以封存、没收、销毁或者责令改变用途。销毁所需费用由责任人承担。</w:t>
            </w:r>
          </w:p>
        </w:tc>
        <w:tc>
          <w:tcPr>
            <w:tcW w:w="805" w:type="dxa"/>
            <w:shd w:val="clear" w:color="auto" w:fill="auto"/>
            <w:vAlign w:val="center"/>
          </w:tcPr>
          <w:p w14:paraId="122068E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E24C02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0EE90F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246A3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74DD0813">
            <w:pPr>
              <w:numPr>
                <w:ilvl w:val="0"/>
                <w:numId w:val="0"/>
              </w:numPr>
              <w:tabs>
                <w:tab w:val="left" w:pos="397"/>
              </w:tabs>
              <w:ind w:leftChars="0"/>
              <w:jc w:val="both"/>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26</w:t>
            </w:r>
          </w:p>
        </w:tc>
        <w:tc>
          <w:tcPr>
            <w:tcW w:w="1560" w:type="dxa"/>
            <w:shd w:val="clear" w:color="auto" w:fill="FFFFFF"/>
            <w:vAlign w:val="top"/>
          </w:tcPr>
          <w:p w14:paraId="41F5F25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kern w:val="2"/>
                <w:sz w:val="24"/>
                <w:szCs w:val="24"/>
                <w:lang w:val="en-US" w:eastAsia="zh-CN" w:bidi="ar-SA"/>
              </w:rPr>
            </w:pPr>
          </w:p>
          <w:p w14:paraId="3256883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对被责令限期除治森林病虫害者不除治的行政强制。</w:t>
            </w:r>
          </w:p>
        </w:tc>
        <w:tc>
          <w:tcPr>
            <w:tcW w:w="1131" w:type="dxa"/>
            <w:shd w:val="clear" w:color="auto" w:fill="FFFFFF"/>
            <w:vAlign w:val="center"/>
          </w:tcPr>
          <w:p w14:paraId="4AB0A32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kern w:val="2"/>
                <w:sz w:val="24"/>
                <w:szCs w:val="24"/>
                <w:lang w:val="en-US" w:eastAsia="en-US" w:bidi="ar-SA"/>
              </w:rPr>
            </w:pPr>
            <w:r>
              <w:rPr>
                <w:rFonts w:hint="eastAsia" w:ascii="仿宋" w:hAnsi="仿宋" w:eastAsia="仿宋" w:cs="仿宋"/>
                <w:b w:val="0"/>
                <w:bCs w:val="0"/>
                <w:kern w:val="2"/>
                <w:sz w:val="24"/>
                <w:szCs w:val="24"/>
                <w:lang w:val="en-US" w:eastAsia="zh-CN" w:bidi="ar-SA"/>
              </w:rPr>
              <w:t>行政强制</w:t>
            </w:r>
          </w:p>
        </w:tc>
        <w:tc>
          <w:tcPr>
            <w:tcW w:w="8709" w:type="dxa"/>
            <w:shd w:val="clear" w:color="auto" w:fill="FFFFFF"/>
            <w:vAlign w:val="top"/>
          </w:tcPr>
          <w:p w14:paraId="2D98DDC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《森林病虫害防治条例》（1989年国务院令第46号）:第二十五条：被责令限期除治森林病虫害者不除治的，林业主管部门或者其授权的单位可以代为除治，由被责令限期除治者承担全部防治费用。</w:t>
            </w:r>
          </w:p>
          <w:p w14:paraId="6E581B6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kern w:val="2"/>
                <w:sz w:val="24"/>
                <w:szCs w:val="24"/>
                <w:lang w:val="en-US" w:eastAsia="en-US" w:bidi="ar-SA"/>
              </w:rPr>
            </w:pPr>
            <w:r>
              <w:rPr>
                <w:rFonts w:hint="eastAsia" w:ascii="仿宋" w:hAnsi="仿宋" w:eastAsia="仿宋" w:cs="仿宋"/>
                <w:b w:val="0"/>
                <w:bCs w:val="0"/>
                <w:kern w:val="2"/>
                <w:sz w:val="24"/>
                <w:szCs w:val="24"/>
                <w:lang w:val="en-US" w:eastAsia="zh-CN" w:bidi="ar-SA"/>
              </w:rPr>
              <w:t>《湖北省林业有害生物防治条例》（2017年人民代表大会常务委员会公告第207号）:第四十一条 违反本条例第十八条、第十九条第三款，未按照规定进行除害处理的，由林业有害生物防治检疫机构责令限期改正；逾期不改正的，依法确定第三方代为除治，所需费用由违法行为人承担。</w:t>
            </w:r>
          </w:p>
        </w:tc>
        <w:tc>
          <w:tcPr>
            <w:tcW w:w="805" w:type="dxa"/>
            <w:shd w:val="clear" w:color="auto" w:fill="auto"/>
            <w:vAlign w:val="center"/>
          </w:tcPr>
          <w:p w14:paraId="3C011F0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DEDE77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58C33F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34C55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B2CAB7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27</w:t>
            </w:r>
          </w:p>
        </w:tc>
        <w:tc>
          <w:tcPr>
            <w:tcW w:w="1560" w:type="dxa"/>
            <w:shd w:val="clear" w:color="auto" w:fill="auto"/>
            <w:vAlign w:val="center"/>
          </w:tcPr>
          <w:p w14:paraId="71863325">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color w:val="000000"/>
                <w:kern w:val="0"/>
                <w:sz w:val="24"/>
                <w:szCs w:val="24"/>
                <w:u w:val="none"/>
                <w:lang w:val="en-US" w:eastAsia="zh-CN" w:bidi="ar"/>
              </w:rPr>
              <w:t>对未取得取水申请批准文件擅自建设取水工程设施逾期不拆除或者不封闭行为的行政强制</w:t>
            </w:r>
          </w:p>
        </w:tc>
        <w:tc>
          <w:tcPr>
            <w:tcW w:w="1131" w:type="dxa"/>
            <w:shd w:val="clear" w:color="auto" w:fill="auto"/>
            <w:vAlign w:val="center"/>
          </w:tcPr>
          <w:p w14:paraId="23A888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行政强制</w:t>
            </w:r>
          </w:p>
        </w:tc>
        <w:tc>
          <w:tcPr>
            <w:tcW w:w="8709" w:type="dxa"/>
            <w:shd w:val="clear" w:color="auto" w:fill="auto"/>
            <w:vAlign w:val="center"/>
          </w:tcPr>
          <w:p w14:paraId="628FCFD0">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《取水许可和水资源费征收管理条例》（国务院令第676号，2017年修订）第四十九条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w:t>
            </w:r>
            <w:r>
              <w:rPr>
                <w:rStyle w:val="28"/>
                <w:rFonts w:hint="eastAsia" w:ascii="仿宋" w:hAnsi="仿宋" w:eastAsia="仿宋" w:cs="仿宋"/>
                <w:b w:val="0"/>
                <w:bCs w:val="0"/>
                <w:sz w:val="24"/>
                <w:szCs w:val="24"/>
                <w:lang w:val="en-US" w:eastAsia="zh-CN" w:bidi="ar"/>
              </w:rPr>
              <w:t>县级以上地方人民政府水行政主管部门</w:t>
            </w:r>
            <w:r>
              <w:rPr>
                <w:rStyle w:val="29"/>
                <w:rFonts w:hint="eastAsia" w:ascii="仿宋" w:hAnsi="仿宋" w:eastAsia="仿宋" w:cs="仿宋"/>
                <w:b w:val="0"/>
                <w:bCs w:val="0"/>
                <w:sz w:val="24"/>
                <w:szCs w:val="24"/>
                <w:lang w:val="en-US" w:eastAsia="zh-CN" w:bidi="ar"/>
              </w:rPr>
              <w:t>或者</w:t>
            </w:r>
            <w:r>
              <w:rPr>
                <w:rStyle w:val="28"/>
                <w:rFonts w:hint="eastAsia" w:ascii="仿宋" w:hAnsi="仿宋" w:eastAsia="仿宋" w:cs="仿宋"/>
                <w:b w:val="0"/>
                <w:bCs w:val="0"/>
                <w:sz w:val="24"/>
                <w:szCs w:val="24"/>
                <w:lang w:val="en-US" w:eastAsia="zh-CN" w:bidi="ar"/>
              </w:rPr>
              <w:t>流域管理机构</w:t>
            </w:r>
            <w:r>
              <w:rPr>
                <w:rStyle w:val="29"/>
                <w:rFonts w:hint="eastAsia" w:ascii="仿宋" w:hAnsi="仿宋" w:eastAsia="仿宋" w:cs="仿宋"/>
                <w:b w:val="0"/>
                <w:bCs w:val="0"/>
                <w:sz w:val="24"/>
                <w:szCs w:val="24"/>
                <w:lang w:val="en-US" w:eastAsia="zh-CN" w:bidi="ar"/>
              </w:rPr>
              <w:t>组织拆除或者封闭，所需费用由违法行为人承担，可以处5万元以下罚款</w:t>
            </w:r>
          </w:p>
        </w:tc>
        <w:tc>
          <w:tcPr>
            <w:tcW w:w="805" w:type="dxa"/>
            <w:shd w:val="clear" w:color="auto" w:fill="auto"/>
            <w:vAlign w:val="center"/>
          </w:tcPr>
          <w:p w14:paraId="6763C02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912364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40E48B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44BC0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74A4D5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28</w:t>
            </w:r>
          </w:p>
        </w:tc>
        <w:tc>
          <w:tcPr>
            <w:tcW w:w="1560" w:type="dxa"/>
            <w:shd w:val="clear" w:color="auto" w:fill="auto"/>
            <w:vAlign w:val="center"/>
          </w:tcPr>
          <w:p w14:paraId="260829BB">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color w:val="000000"/>
                <w:kern w:val="0"/>
                <w:sz w:val="24"/>
                <w:szCs w:val="24"/>
                <w:u w:val="none"/>
                <w:lang w:val="en-US" w:eastAsia="zh-CN" w:bidi="ar"/>
              </w:rPr>
              <w:t>对责令限期缴纳水资源费，且逾期不缴纳水资源费行为的行政强制</w:t>
            </w:r>
          </w:p>
        </w:tc>
        <w:tc>
          <w:tcPr>
            <w:tcW w:w="1131" w:type="dxa"/>
            <w:shd w:val="clear" w:color="auto" w:fill="auto"/>
            <w:vAlign w:val="center"/>
          </w:tcPr>
          <w:p w14:paraId="01B547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行政强制</w:t>
            </w:r>
          </w:p>
        </w:tc>
        <w:tc>
          <w:tcPr>
            <w:tcW w:w="8709" w:type="dxa"/>
            <w:shd w:val="clear" w:color="auto" w:fill="auto"/>
            <w:vAlign w:val="center"/>
          </w:tcPr>
          <w:p w14:paraId="08339DB7">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《中华人民共和国水法》（2016年修正）第七十条</w:t>
            </w:r>
            <w:r>
              <w:rPr>
                <w:rStyle w:val="30"/>
                <w:rFonts w:hint="eastAsia" w:ascii="仿宋" w:hAnsi="仿宋" w:eastAsia="仿宋" w:cs="仿宋"/>
                <w:b w:val="0"/>
                <w:bCs w:val="0"/>
                <w:sz w:val="24"/>
                <w:szCs w:val="24"/>
                <w:lang w:val="en-US" w:eastAsia="zh-CN" w:bidi="ar"/>
              </w:rPr>
              <w:t xml:space="preserve">  </w:t>
            </w:r>
            <w:r>
              <w:rPr>
                <w:rStyle w:val="29"/>
                <w:rFonts w:hint="eastAsia" w:ascii="仿宋" w:hAnsi="仿宋" w:eastAsia="仿宋" w:cs="仿宋"/>
                <w:b w:val="0"/>
                <w:bCs w:val="0"/>
                <w:sz w:val="24"/>
                <w:szCs w:val="24"/>
                <w:lang w:val="en-US" w:eastAsia="zh-CN" w:bidi="ar"/>
              </w:rPr>
              <w:t>拒不缴纳、拖延缴纳或者拖欠水资源费的，由</w:t>
            </w:r>
            <w:r>
              <w:rPr>
                <w:rStyle w:val="28"/>
                <w:rFonts w:hint="eastAsia" w:ascii="仿宋" w:hAnsi="仿宋" w:eastAsia="仿宋" w:cs="仿宋"/>
                <w:b w:val="0"/>
                <w:bCs w:val="0"/>
                <w:sz w:val="24"/>
                <w:szCs w:val="24"/>
                <w:lang w:val="en-US" w:eastAsia="zh-CN" w:bidi="ar"/>
              </w:rPr>
              <w:t>县级以上人民政府水行政主管部门</w:t>
            </w:r>
            <w:r>
              <w:rPr>
                <w:rStyle w:val="29"/>
                <w:rFonts w:hint="eastAsia" w:ascii="仿宋" w:hAnsi="仿宋" w:eastAsia="仿宋" w:cs="仿宋"/>
                <w:b w:val="0"/>
                <w:bCs w:val="0"/>
                <w:sz w:val="24"/>
                <w:szCs w:val="24"/>
                <w:lang w:val="en-US" w:eastAsia="zh-CN" w:bidi="ar"/>
              </w:rPr>
              <w:t>或者</w:t>
            </w:r>
            <w:r>
              <w:rPr>
                <w:rStyle w:val="28"/>
                <w:rFonts w:hint="eastAsia" w:ascii="仿宋" w:hAnsi="仿宋" w:eastAsia="仿宋" w:cs="仿宋"/>
                <w:b w:val="0"/>
                <w:bCs w:val="0"/>
                <w:sz w:val="24"/>
                <w:szCs w:val="24"/>
                <w:lang w:val="en-US" w:eastAsia="zh-CN" w:bidi="ar"/>
              </w:rPr>
              <w:t>流域管理机构</w:t>
            </w:r>
            <w:r>
              <w:rPr>
                <w:rStyle w:val="29"/>
                <w:rFonts w:hint="eastAsia" w:ascii="仿宋" w:hAnsi="仿宋" w:eastAsia="仿宋" w:cs="仿宋"/>
                <w:b w:val="0"/>
                <w:bCs w:val="0"/>
                <w:sz w:val="24"/>
                <w:szCs w:val="24"/>
                <w:lang w:val="en-US" w:eastAsia="zh-CN" w:bidi="ar"/>
              </w:rPr>
              <w:t>依据职权，责令限期缴纳；逾期不缴纳的，从滞纳之日起按日加收滞纳部分千分之二的滞纳金，并处应缴或者补缴水资源费一倍以上五倍以下的罚款。</w:t>
            </w:r>
            <w:r>
              <w:rPr>
                <w:rStyle w:val="29"/>
                <w:rFonts w:hint="eastAsia" w:ascii="仿宋" w:hAnsi="仿宋" w:eastAsia="仿宋" w:cs="仿宋"/>
                <w:b w:val="0"/>
                <w:bCs w:val="0"/>
                <w:sz w:val="24"/>
                <w:szCs w:val="24"/>
                <w:lang w:val="en-US" w:eastAsia="zh-CN" w:bidi="ar"/>
              </w:rPr>
              <w:br w:type="textWrapping"/>
            </w:r>
            <w:r>
              <w:rPr>
                <w:rStyle w:val="29"/>
                <w:rFonts w:hint="eastAsia" w:ascii="仿宋" w:hAnsi="仿宋" w:eastAsia="仿宋" w:cs="仿宋"/>
                <w:b w:val="0"/>
                <w:bCs w:val="0"/>
                <w:sz w:val="24"/>
                <w:szCs w:val="24"/>
                <w:lang w:val="en-US" w:eastAsia="zh-CN" w:bidi="ar"/>
              </w:rPr>
              <w:t>《取水许可和水资源费征收管理条例》（国务院令第676号，2017年修订）第五十四条　取水单位或者个人拒不缴纳、拖延缴纳或者拖欠水资源费的，依照《中华人民共和国水法》（2016年修正）第七十条规定处罚</w:t>
            </w:r>
          </w:p>
        </w:tc>
        <w:tc>
          <w:tcPr>
            <w:tcW w:w="805" w:type="dxa"/>
            <w:shd w:val="clear" w:color="auto" w:fill="auto"/>
            <w:vAlign w:val="center"/>
          </w:tcPr>
          <w:p w14:paraId="7E23E51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D6B1D4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2DB89E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6AE00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A6F839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29</w:t>
            </w:r>
          </w:p>
        </w:tc>
        <w:tc>
          <w:tcPr>
            <w:tcW w:w="1560" w:type="dxa"/>
            <w:shd w:val="clear" w:color="auto" w:fill="auto"/>
            <w:vAlign w:val="center"/>
          </w:tcPr>
          <w:p w14:paraId="46D111B9">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color w:val="000000"/>
                <w:kern w:val="0"/>
                <w:sz w:val="24"/>
                <w:szCs w:val="24"/>
                <w:u w:val="none"/>
                <w:lang w:val="en-US" w:eastAsia="zh-CN" w:bidi="ar"/>
              </w:rPr>
              <w:t>对以监测、勘探为目的的地下水取水工程应当备案而未备案，且逾期不封井或者回填行为的行政强制</w:t>
            </w:r>
          </w:p>
        </w:tc>
        <w:tc>
          <w:tcPr>
            <w:tcW w:w="1131" w:type="dxa"/>
            <w:shd w:val="clear" w:color="auto" w:fill="auto"/>
            <w:vAlign w:val="center"/>
          </w:tcPr>
          <w:p w14:paraId="67C4CB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行政强制</w:t>
            </w:r>
          </w:p>
        </w:tc>
        <w:tc>
          <w:tcPr>
            <w:tcW w:w="8709" w:type="dxa"/>
            <w:shd w:val="clear" w:color="auto" w:fill="auto"/>
            <w:vAlign w:val="center"/>
          </w:tcPr>
          <w:p w14:paraId="784429BB">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《地下水管理条例》第四十八条  以监测、勘探为目的的地下水取水工程，不需要申请取水许可，建设单位应当于施工前报有管辖权的水行政主管部门备案。</w:t>
            </w:r>
            <w:r>
              <w:rPr>
                <w:rFonts w:hint="eastAsia" w:ascii="仿宋" w:hAnsi="仿宋" w:eastAsia="仿宋" w:cs="仿宋"/>
                <w:b w:val="0"/>
                <w:bCs w:val="0"/>
                <w:i w:val="0"/>
                <w:color w:val="000000"/>
                <w:kern w:val="0"/>
                <w:sz w:val="24"/>
                <w:szCs w:val="24"/>
                <w:u w:val="none"/>
                <w:lang w:val="en-US" w:eastAsia="zh-CN" w:bidi="ar"/>
              </w:rPr>
              <w:br w:type="textWrapping"/>
            </w:r>
            <w:r>
              <w:rPr>
                <w:rFonts w:hint="eastAsia" w:ascii="仿宋" w:hAnsi="仿宋" w:eastAsia="仿宋" w:cs="仿宋"/>
                <w:b w:val="0"/>
                <w:bCs w:val="0"/>
                <w:i w:val="0"/>
                <w:color w:val="000000"/>
                <w:kern w:val="0"/>
                <w:sz w:val="24"/>
                <w:szCs w:val="24"/>
                <w:u w:val="none"/>
                <w:lang w:val="en-US" w:eastAsia="zh-CN" w:bidi="ar"/>
              </w:rPr>
              <w:t xml:space="preserve">    第六十一条  以监测、勘探为目的的地下水取水工程在施工前应当备案而未备案的，由</w:t>
            </w:r>
            <w:r>
              <w:rPr>
                <w:rStyle w:val="28"/>
                <w:rFonts w:hint="eastAsia" w:ascii="仿宋" w:hAnsi="仿宋" w:eastAsia="仿宋" w:cs="仿宋"/>
                <w:b w:val="0"/>
                <w:bCs w:val="0"/>
                <w:sz w:val="24"/>
                <w:szCs w:val="24"/>
                <w:lang w:val="en-US" w:eastAsia="zh-CN" w:bidi="ar"/>
              </w:rPr>
              <w:t>县级以上地方人民政府水行政主管部门</w:t>
            </w:r>
            <w:r>
              <w:rPr>
                <w:rStyle w:val="29"/>
                <w:rFonts w:hint="eastAsia" w:ascii="仿宋" w:hAnsi="仿宋" w:eastAsia="仿宋" w:cs="仿宋"/>
                <w:b w:val="0"/>
                <w:bCs w:val="0"/>
                <w:sz w:val="24"/>
                <w:szCs w:val="24"/>
                <w:lang w:val="en-US" w:eastAsia="zh-CN" w:bidi="ar"/>
              </w:rPr>
              <w:t>责令限期补办备案手续；逾期不补办备案手续的，责令限期封井或者回填，处2万元以上10万元以下罚款；逾期不封井或者回填的，由</w:t>
            </w:r>
            <w:r>
              <w:rPr>
                <w:rStyle w:val="28"/>
                <w:rFonts w:hint="eastAsia" w:ascii="仿宋" w:hAnsi="仿宋" w:eastAsia="仿宋" w:cs="仿宋"/>
                <w:b w:val="0"/>
                <w:bCs w:val="0"/>
                <w:sz w:val="24"/>
                <w:szCs w:val="24"/>
                <w:lang w:val="en-US" w:eastAsia="zh-CN" w:bidi="ar"/>
              </w:rPr>
              <w:t>县级以上地方人民政府水行政主管部门</w:t>
            </w:r>
            <w:r>
              <w:rPr>
                <w:rStyle w:val="29"/>
                <w:rFonts w:hint="eastAsia" w:ascii="仿宋" w:hAnsi="仿宋" w:eastAsia="仿宋" w:cs="仿宋"/>
                <w:b w:val="0"/>
                <w:bCs w:val="0"/>
                <w:sz w:val="24"/>
                <w:szCs w:val="24"/>
                <w:lang w:val="en-US" w:eastAsia="zh-CN" w:bidi="ar"/>
              </w:rPr>
              <w:t>组织封井或者回填，所需费用由违法行为人承担</w:t>
            </w:r>
          </w:p>
        </w:tc>
        <w:tc>
          <w:tcPr>
            <w:tcW w:w="805" w:type="dxa"/>
            <w:shd w:val="clear" w:color="auto" w:fill="auto"/>
            <w:vAlign w:val="center"/>
          </w:tcPr>
          <w:p w14:paraId="7A07755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0CADDD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3A703B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1595A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DDD4EA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30</w:t>
            </w:r>
          </w:p>
        </w:tc>
        <w:tc>
          <w:tcPr>
            <w:tcW w:w="1560" w:type="dxa"/>
            <w:shd w:val="clear" w:color="auto" w:fill="auto"/>
            <w:vAlign w:val="center"/>
          </w:tcPr>
          <w:p w14:paraId="59FB46F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color w:val="000000"/>
                <w:kern w:val="0"/>
                <w:sz w:val="24"/>
                <w:szCs w:val="24"/>
                <w:u w:val="none"/>
                <w:lang w:val="en-US" w:eastAsia="zh-CN" w:bidi="ar"/>
              </w:rPr>
              <w:t>对地下工程建设给地下水补给、径流、排泄等造成重大不利影响，且逾期不采取措施消除不利影响行为的行政强制</w:t>
            </w:r>
          </w:p>
        </w:tc>
        <w:tc>
          <w:tcPr>
            <w:tcW w:w="1131" w:type="dxa"/>
            <w:shd w:val="clear" w:color="auto" w:fill="auto"/>
            <w:vAlign w:val="center"/>
          </w:tcPr>
          <w:p w14:paraId="571825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行政强制</w:t>
            </w:r>
          </w:p>
        </w:tc>
        <w:tc>
          <w:tcPr>
            <w:tcW w:w="8709" w:type="dxa"/>
            <w:shd w:val="clear" w:color="auto" w:fill="auto"/>
            <w:vAlign w:val="center"/>
          </w:tcPr>
          <w:p w14:paraId="71F8585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《地下水管理条例》第二十六条  建设单位和个人应当采取措施防止地下工程建设对地下水补给、径流、排泄等造成重大不利影响。对开挖达到一定深度或者达到一定排水规模的地下工程，建设单位和个人应当于工程开工前，将工程建设方案和防止对地下水产生不利影响的措施方案报有管理权限的水行政主管部门备案。开挖深度和排水规模由省、自治区、直辖市人民政府制定、公布。</w:t>
            </w:r>
            <w:r>
              <w:rPr>
                <w:rFonts w:hint="eastAsia" w:ascii="仿宋" w:hAnsi="仿宋" w:eastAsia="仿宋" w:cs="仿宋"/>
                <w:b w:val="0"/>
                <w:bCs w:val="0"/>
                <w:i w:val="0"/>
                <w:color w:val="000000"/>
                <w:kern w:val="0"/>
                <w:sz w:val="24"/>
                <w:szCs w:val="24"/>
                <w:u w:val="none"/>
                <w:lang w:val="en-US" w:eastAsia="zh-CN" w:bidi="ar"/>
              </w:rPr>
              <w:br w:type="textWrapping"/>
            </w:r>
            <w:r>
              <w:rPr>
                <w:rFonts w:hint="eastAsia" w:ascii="仿宋" w:hAnsi="仿宋" w:eastAsia="仿宋" w:cs="仿宋"/>
                <w:b w:val="0"/>
                <w:bCs w:val="0"/>
                <w:i w:val="0"/>
                <w:color w:val="000000"/>
                <w:kern w:val="0"/>
                <w:sz w:val="24"/>
                <w:szCs w:val="24"/>
                <w:u w:val="none"/>
                <w:lang w:val="en-US" w:eastAsia="zh-CN" w:bidi="ar"/>
              </w:rPr>
              <w:t xml:space="preserve">    第五十七条  地下工程建设对地下水补给、径流、排泄等造成重大不利影响的，由</w:t>
            </w:r>
            <w:r>
              <w:rPr>
                <w:rStyle w:val="28"/>
                <w:rFonts w:hint="eastAsia" w:ascii="仿宋" w:hAnsi="仿宋" w:eastAsia="仿宋" w:cs="仿宋"/>
                <w:b w:val="0"/>
                <w:bCs w:val="0"/>
                <w:sz w:val="24"/>
                <w:szCs w:val="24"/>
                <w:lang w:val="en-US" w:eastAsia="zh-CN" w:bidi="ar"/>
              </w:rPr>
              <w:t>县级以上地方人民政府水行政主管部门</w:t>
            </w:r>
            <w:r>
              <w:rPr>
                <w:rStyle w:val="29"/>
                <w:rFonts w:hint="eastAsia" w:ascii="仿宋" w:hAnsi="仿宋" w:eastAsia="仿宋" w:cs="仿宋"/>
                <w:b w:val="0"/>
                <w:bCs w:val="0"/>
                <w:sz w:val="24"/>
                <w:szCs w:val="24"/>
                <w:lang w:val="en-US" w:eastAsia="zh-CN" w:bidi="ar"/>
              </w:rPr>
              <w:t>责令限期采取措施消除不利影响，处10万元以上50万元以下罚款；逾期不采取措施消除不利影响的，由</w:t>
            </w:r>
            <w:r>
              <w:rPr>
                <w:rStyle w:val="28"/>
                <w:rFonts w:hint="eastAsia" w:ascii="仿宋" w:hAnsi="仿宋" w:eastAsia="仿宋" w:cs="仿宋"/>
                <w:b w:val="0"/>
                <w:bCs w:val="0"/>
                <w:sz w:val="24"/>
                <w:szCs w:val="24"/>
                <w:lang w:val="en-US" w:eastAsia="zh-CN" w:bidi="ar"/>
              </w:rPr>
              <w:t>县级以上地方人民政府水行政主管部门</w:t>
            </w:r>
            <w:r>
              <w:rPr>
                <w:rStyle w:val="29"/>
                <w:rFonts w:hint="eastAsia" w:ascii="仿宋" w:hAnsi="仿宋" w:eastAsia="仿宋" w:cs="仿宋"/>
                <w:b w:val="0"/>
                <w:bCs w:val="0"/>
                <w:sz w:val="24"/>
                <w:szCs w:val="24"/>
                <w:lang w:val="en-US" w:eastAsia="zh-CN" w:bidi="ar"/>
              </w:rPr>
              <w:t>组织采取措施消除不利影响，所需费用由违法行为人承担</w:t>
            </w:r>
          </w:p>
        </w:tc>
        <w:tc>
          <w:tcPr>
            <w:tcW w:w="805" w:type="dxa"/>
            <w:shd w:val="clear" w:color="auto" w:fill="auto"/>
            <w:vAlign w:val="center"/>
          </w:tcPr>
          <w:p w14:paraId="1943819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346DBF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DF4A6C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13975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9A8B57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31</w:t>
            </w:r>
          </w:p>
        </w:tc>
        <w:tc>
          <w:tcPr>
            <w:tcW w:w="1560" w:type="dxa"/>
            <w:shd w:val="clear" w:color="auto" w:fill="auto"/>
            <w:vAlign w:val="center"/>
          </w:tcPr>
          <w:p w14:paraId="4D508EF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color w:val="000000"/>
                <w:kern w:val="0"/>
                <w:sz w:val="24"/>
                <w:szCs w:val="24"/>
                <w:u w:val="none"/>
                <w:lang w:val="en-US" w:eastAsia="zh-CN" w:bidi="ar"/>
              </w:rPr>
              <w:t>对报废的矿井、钻井、地下水取水工程，或者未建成、已完成勘探任务、依法应当停止取水的地下水取水工程，未按照规定封井或者回填，且不具备封井或者回填能力行为的行政强制</w:t>
            </w:r>
          </w:p>
        </w:tc>
        <w:tc>
          <w:tcPr>
            <w:tcW w:w="1131" w:type="dxa"/>
            <w:shd w:val="clear" w:color="auto" w:fill="auto"/>
            <w:vAlign w:val="center"/>
          </w:tcPr>
          <w:p w14:paraId="702C33ED">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行政强制</w:t>
            </w:r>
          </w:p>
        </w:tc>
        <w:tc>
          <w:tcPr>
            <w:tcW w:w="8709" w:type="dxa"/>
            <w:shd w:val="clear" w:color="auto" w:fill="auto"/>
            <w:vAlign w:val="center"/>
          </w:tcPr>
          <w:p w14:paraId="00DCE66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《地下水管理条例》第五十八条  报废的矿井、钻井、地下水取水工程，或者未建成、已完成勘探任务、依法应当停止取水的地下水取水工程，未按照规定封井或者回填的，由</w:t>
            </w:r>
            <w:r>
              <w:rPr>
                <w:rStyle w:val="28"/>
                <w:rFonts w:hint="eastAsia" w:ascii="仿宋" w:hAnsi="仿宋" w:eastAsia="仿宋" w:cs="仿宋"/>
                <w:b w:val="0"/>
                <w:bCs w:val="0"/>
                <w:sz w:val="24"/>
                <w:szCs w:val="24"/>
                <w:lang w:val="en-US" w:eastAsia="zh-CN" w:bidi="ar"/>
              </w:rPr>
              <w:t>县级以上地方人民政府</w:t>
            </w:r>
            <w:r>
              <w:rPr>
                <w:rStyle w:val="29"/>
                <w:rFonts w:hint="eastAsia" w:ascii="仿宋" w:hAnsi="仿宋" w:eastAsia="仿宋" w:cs="仿宋"/>
                <w:b w:val="0"/>
                <w:bCs w:val="0"/>
                <w:sz w:val="24"/>
                <w:szCs w:val="24"/>
                <w:lang w:val="en-US" w:eastAsia="zh-CN" w:bidi="ar"/>
              </w:rPr>
              <w:t>或者</w:t>
            </w:r>
            <w:r>
              <w:rPr>
                <w:rStyle w:val="28"/>
                <w:rFonts w:hint="eastAsia" w:ascii="仿宋" w:hAnsi="仿宋" w:eastAsia="仿宋" w:cs="仿宋"/>
                <w:b w:val="0"/>
                <w:bCs w:val="0"/>
                <w:sz w:val="24"/>
                <w:szCs w:val="24"/>
                <w:lang w:val="en-US" w:eastAsia="zh-CN" w:bidi="ar"/>
              </w:rPr>
              <w:t>其授权的部门</w:t>
            </w:r>
            <w:r>
              <w:rPr>
                <w:rStyle w:val="29"/>
                <w:rFonts w:hint="eastAsia" w:ascii="仿宋" w:hAnsi="仿宋" w:eastAsia="仿宋" w:cs="仿宋"/>
                <w:b w:val="0"/>
                <w:bCs w:val="0"/>
                <w:sz w:val="24"/>
                <w:szCs w:val="24"/>
                <w:lang w:val="en-US" w:eastAsia="zh-CN" w:bidi="ar"/>
              </w:rPr>
              <w:t>责令封井或者回填，处10万元以上50万元以下罚款；不具备封井或者回填能力的，由县级以上地方人民政府或者其授权的部门组织封井或者回填，所需费用由违法行为人承担</w:t>
            </w:r>
          </w:p>
        </w:tc>
        <w:tc>
          <w:tcPr>
            <w:tcW w:w="805" w:type="dxa"/>
            <w:shd w:val="clear" w:color="auto" w:fill="auto"/>
            <w:vAlign w:val="center"/>
          </w:tcPr>
          <w:p w14:paraId="6C8C80C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827694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30E0A0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0C240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55DE6B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32</w:t>
            </w:r>
          </w:p>
        </w:tc>
        <w:tc>
          <w:tcPr>
            <w:tcW w:w="1560" w:type="dxa"/>
            <w:shd w:val="clear" w:color="auto" w:fill="auto"/>
            <w:vAlign w:val="center"/>
          </w:tcPr>
          <w:p w14:paraId="3E48B62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color w:val="000000"/>
                <w:kern w:val="0"/>
                <w:sz w:val="24"/>
                <w:szCs w:val="24"/>
                <w:u w:val="none"/>
                <w:lang w:val="en-US" w:eastAsia="zh-CN" w:bidi="ar"/>
              </w:rPr>
              <w:t>对侵占、毁坏或者擅自移动地下水监测设施设备及其标志，逾期不采取补救措施行为的行政强制</w:t>
            </w:r>
          </w:p>
        </w:tc>
        <w:tc>
          <w:tcPr>
            <w:tcW w:w="1131" w:type="dxa"/>
            <w:shd w:val="clear" w:color="auto" w:fill="auto"/>
            <w:vAlign w:val="center"/>
          </w:tcPr>
          <w:p w14:paraId="40EF88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行政强制</w:t>
            </w:r>
          </w:p>
        </w:tc>
        <w:tc>
          <w:tcPr>
            <w:tcW w:w="8709" w:type="dxa"/>
            <w:shd w:val="clear" w:color="auto" w:fill="auto"/>
            <w:vAlign w:val="center"/>
          </w:tcPr>
          <w:p w14:paraId="39DCBDF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《地下水管理条例》第四十七条  任何单位和个人不得侵占、毁坏或者擅自移动地下水监测设施设备及其标志。</w:t>
            </w:r>
            <w:r>
              <w:rPr>
                <w:rFonts w:hint="eastAsia" w:ascii="仿宋" w:hAnsi="仿宋" w:eastAsia="仿宋" w:cs="仿宋"/>
                <w:b w:val="0"/>
                <w:bCs w:val="0"/>
                <w:i w:val="0"/>
                <w:color w:val="000000"/>
                <w:kern w:val="0"/>
                <w:sz w:val="24"/>
                <w:szCs w:val="24"/>
                <w:u w:val="none"/>
                <w:lang w:val="en-US" w:eastAsia="zh-CN" w:bidi="ar"/>
              </w:rPr>
              <w:br w:type="textWrapping"/>
            </w:r>
            <w:r>
              <w:rPr>
                <w:rFonts w:hint="eastAsia" w:ascii="仿宋" w:hAnsi="仿宋" w:eastAsia="仿宋" w:cs="仿宋"/>
                <w:b w:val="0"/>
                <w:bCs w:val="0"/>
                <w:i w:val="0"/>
                <w:color w:val="000000"/>
                <w:kern w:val="0"/>
                <w:sz w:val="24"/>
                <w:szCs w:val="24"/>
                <w:u w:val="none"/>
                <w:lang w:val="en-US" w:eastAsia="zh-CN" w:bidi="ar"/>
              </w:rPr>
              <w:t xml:space="preserve">    第六十条  侵占、毁坏或者擅自移动地下水监测设施设备及其标志的，由</w:t>
            </w:r>
            <w:r>
              <w:rPr>
                <w:rStyle w:val="28"/>
                <w:rFonts w:hint="eastAsia" w:ascii="仿宋" w:hAnsi="仿宋" w:eastAsia="仿宋" w:cs="仿宋"/>
                <w:b w:val="0"/>
                <w:bCs w:val="0"/>
                <w:sz w:val="24"/>
                <w:szCs w:val="24"/>
                <w:lang w:val="en-US" w:eastAsia="zh-CN" w:bidi="ar"/>
              </w:rPr>
              <w:t>县级以上地方人民政府水行政、自然资源、生态环境主管部门</w:t>
            </w:r>
            <w:r>
              <w:rPr>
                <w:rStyle w:val="29"/>
                <w:rFonts w:hint="eastAsia" w:ascii="仿宋" w:hAnsi="仿宋" w:eastAsia="仿宋" w:cs="仿宋"/>
                <w:b w:val="0"/>
                <w:bCs w:val="0"/>
                <w:sz w:val="24"/>
                <w:szCs w:val="24"/>
                <w:lang w:val="en-US" w:eastAsia="zh-CN" w:bidi="ar"/>
              </w:rPr>
              <w:t>责令停止违法行为，限期采取补救措施，处2万元以上10万元以下罚款；逾期不采取补救措施的，由</w:t>
            </w:r>
            <w:r>
              <w:rPr>
                <w:rStyle w:val="28"/>
                <w:rFonts w:hint="eastAsia" w:ascii="仿宋" w:hAnsi="仿宋" w:eastAsia="仿宋" w:cs="仿宋"/>
                <w:b w:val="0"/>
                <w:bCs w:val="0"/>
                <w:sz w:val="24"/>
                <w:szCs w:val="24"/>
                <w:lang w:val="en-US" w:eastAsia="zh-CN" w:bidi="ar"/>
              </w:rPr>
              <w:t>县级以上地方人民政府水行政、自然资源、生态环境主管部门</w:t>
            </w:r>
            <w:r>
              <w:rPr>
                <w:rStyle w:val="29"/>
                <w:rFonts w:hint="eastAsia" w:ascii="仿宋" w:hAnsi="仿宋" w:eastAsia="仿宋" w:cs="仿宋"/>
                <w:b w:val="0"/>
                <w:bCs w:val="0"/>
                <w:sz w:val="24"/>
                <w:szCs w:val="24"/>
                <w:lang w:val="en-US" w:eastAsia="zh-CN" w:bidi="ar"/>
              </w:rPr>
              <w:t>组织补救，所需费用由违法行为人承担</w:t>
            </w:r>
          </w:p>
        </w:tc>
        <w:tc>
          <w:tcPr>
            <w:tcW w:w="805" w:type="dxa"/>
            <w:shd w:val="clear" w:color="auto" w:fill="auto"/>
            <w:vAlign w:val="center"/>
          </w:tcPr>
          <w:p w14:paraId="3D793D7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B6A5BC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7C84BB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710C4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DAAE6D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33</w:t>
            </w:r>
          </w:p>
        </w:tc>
        <w:tc>
          <w:tcPr>
            <w:tcW w:w="1560" w:type="dxa"/>
            <w:shd w:val="clear" w:color="auto" w:fill="auto"/>
            <w:vAlign w:val="center"/>
          </w:tcPr>
          <w:p w14:paraId="63E54DD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color w:val="000000"/>
                <w:kern w:val="0"/>
                <w:sz w:val="24"/>
                <w:szCs w:val="24"/>
                <w:u w:val="none"/>
                <w:lang w:val="en-US" w:eastAsia="zh-CN" w:bidi="ar"/>
              </w:rPr>
              <w:t>对河道管理范围内建设妨碍行洪的建筑物、构筑物，或者从事影响河势稳定、危害河岸堤防安全和其他妨碍河道行洪的活动责令限期拆除或者恢复原状，逾期不拆除、不恢复原状等行为的行政强制</w:t>
            </w:r>
          </w:p>
        </w:tc>
        <w:tc>
          <w:tcPr>
            <w:tcW w:w="1131" w:type="dxa"/>
            <w:shd w:val="clear" w:color="auto" w:fill="auto"/>
            <w:vAlign w:val="center"/>
          </w:tcPr>
          <w:p w14:paraId="00F0D7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行政强制</w:t>
            </w:r>
          </w:p>
        </w:tc>
        <w:tc>
          <w:tcPr>
            <w:tcW w:w="8709" w:type="dxa"/>
            <w:shd w:val="clear" w:color="auto" w:fill="auto"/>
            <w:vAlign w:val="center"/>
          </w:tcPr>
          <w:p w14:paraId="2C59D4C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val="0"/>
                <w:color w:val="auto"/>
                <w:kern w:val="0"/>
                <w:sz w:val="24"/>
                <w:szCs w:val="24"/>
                <w:highlight w:val="none"/>
                <w:lang w:val="en-US" w:eastAsia="en-US" w:bidi="ar-SA"/>
              </w:rPr>
            </w:pPr>
            <w:r>
              <w:rPr>
                <w:rStyle w:val="29"/>
                <w:rFonts w:hint="eastAsia" w:ascii="仿宋" w:hAnsi="仿宋" w:eastAsia="仿宋" w:cs="仿宋"/>
                <w:b w:val="0"/>
                <w:bCs w:val="0"/>
                <w:i w:val="0"/>
                <w:sz w:val="24"/>
                <w:szCs w:val="24"/>
                <w:lang w:val="en-US" w:eastAsia="zh-CN" w:bidi="ar"/>
              </w:rPr>
              <w:t>《中华人民共和国水法》（2016年修正）第六十五条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Style w:val="29"/>
                <w:rFonts w:hint="eastAsia" w:ascii="仿宋" w:hAnsi="仿宋" w:eastAsia="仿宋" w:cs="仿宋"/>
                <w:b w:val="0"/>
                <w:bCs w:val="0"/>
                <w:i w:val="0"/>
                <w:sz w:val="24"/>
                <w:szCs w:val="24"/>
                <w:lang w:val="en-US" w:eastAsia="zh-CN" w:bidi="ar"/>
              </w:rPr>
              <w:br w:type="textWrapping"/>
            </w:r>
          </w:p>
        </w:tc>
        <w:tc>
          <w:tcPr>
            <w:tcW w:w="805" w:type="dxa"/>
            <w:shd w:val="clear" w:color="auto" w:fill="auto"/>
            <w:vAlign w:val="center"/>
          </w:tcPr>
          <w:p w14:paraId="7B1C565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5557FA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2506FC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163D2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6108F5D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34</w:t>
            </w:r>
          </w:p>
        </w:tc>
        <w:tc>
          <w:tcPr>
            <w:tcW w:w="1560" w:type="dxa"/>
            <w:shd w:val="clear" w:color="auto" w:fill="auto"/>
            <w:vAlign w:val="center"/>
          </w:tcPr>
          <w:p w14:paraId="2C6BB95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color w:val="000000"/>
                <w:kern w:val="0"/>
                <w:sz w:val="24"/>
                <w:szCs w:val="24"/>
                <w:u w:val="none"/>
                <w:lang w:val="en-US" w:eastAsia="zh-CN" w:bidi="ar"/>
              </w:rPr>
              <w:t>对逾期不拆除擅自修建水工程，或者建设桥梁、码头和其他拦河、跨河、临河建筑物、构筑物，铺设跨河管道、电缆行为的行政强制</w:t>
            </w:r>
          </w:p>
        </w:tc>
        <w:tc>
          <w:tcPr>
            <w:tcW w:w="1131" w:type="dxa"/>
            <w:shd w:val="clear" w:color="auto" w:fill="auto"/>
            <w:vAlign w:val="center"/>
          </w:tcPr>
          <w:p w14:paraId="1ABD4F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行政强制</w:t>
            </w:r>
          </w:p>
        </w:tc>
        <w:tc>
          <w:tcPr>
            <w:tcW w:w="8709" w:type="dxa"/>
            <w:shd w:val="clear" w:color="auto" w:fill="auto"/>
            <w:vAlign w:val="center"/>
          </w:tcPr>
          <w:p w14:paraId="420E8C6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《中华人民共和国水法》（2016年修正）第六十五条 未经水行政主管部门或者流域管理机构同意，擅自修建水工程，或者建设桥梁、码头和其他拦河、跨河、临河建筑物、构筑物，铺设跨河管道、电缆，且防洪法未作规定的，由</w:t>
            </w:r>
            <w:r>
              <w:rPr>
                <w:rStyle w:val="28"/>
                <w:rFonts w:hint="eastAsia" w:ascii="仿宋" w:hAnsi="仿宋" w:eastAsia="仿宋" w:cs="仿宋"/>
                <w:b w:val="0"/>
                <w:bCs w:val="0"/>
                <w:sz w:val="24"/>
                <w:szCs w:val="24"/>
                <w:lang w:val="en-US" w:eastAsia="zh-CN" w:bidi="ar"/>
              </w:rPr>
              <w:t>县级以上人民政府水行政主管部门</w:t>
            </w:r>
            <w:r>
              <w:rPr>
                <w:rStyle w:val="29"/>
                <w:rFonts w:hint="eastAsia" w:ascii="仿宋" w:hAnsi="仿宋" w:eastAsia="仿宋" w:cs="仿宋"/>
                <w:b w:val="0"/>
                <w:bCs w:val="0"/>
                <w:sz w:val="24"/>
                <w:szCs w:val="24"/>
                <w:lang w:val="en-US" w:eastAsia="zh-CN" w:bidi="ar"/>
              </w:rPr>
              <w:t>或者</w:t>
            </w:r>
            <w:r>
              <w:rPr>
                <w:rStyle w:val="28"/>
                <w:rFonts w:hint="eastAsia" w:ascii="仿宋" w:hAnsi="仿宋" w:eastAsia="仿宋" w:cs="仿宋"/>
                <w:b w:val="0"/>
                <w:bCs w:val="0"/>
                <w:sz w:val="24"/>
                <w:szCs w:val="24"/>
                <w:lang w:val="en-US" w:eastAsia="zh-CN" w:bidi="ar"/>
              </w:rPr>
              <w:t>流域管理机构</w:t>
            </w:r>
            <w:r>
              <w:rPr>
                <w:rStyle w:val="29"/>
                <w:rFonts w:hint="eastAsia" w:ascii="仿宋" w:hAnsi="仿宋" w:eastAsia="仿宋" w:cs="仿宋"/>
                <w:b w:val="0"/>
                <w:bCs w:val="0"/>
                <w:sz w:val="24"/>
                <w:szCs w:val="24"/>
                <w:lang w:val="en-US" w:eastAsia="zh-CN" w:bidi="ar"/>
              </w:rPr>
              <w:t>依据职权，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805" w:type="dxa"/>
            <w:shd w:val="clear" w:color="auto" w:fill="auto"/>
            <w:vAlign w:val="center"/>
          </w:tcPr>
          <w:p w14:paraId="083C9F4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6D26B7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2A6B94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252E2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49D11A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35</w:t>
            </w:r>
          </w:p>
        </w:tc>
        <w:tc>
          <w:tcPr>
            <w:tcW w:w="1560" w:type="dxa"/>
            <w:shd w:val="clear" w:color="auto" w:fill="auto"/>
            <w:vAlign w:val="center"/>
          </w:tcPr>
          <w:p w14:paraId="05A287C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color w:val="000000"/>
                <w:kern w:val="0"/>
                <w:sz w:val="24"/>
                <w:szCs w:val="24"/>
                <w:u w:val="none"/>
                <w:lang w:val="en-US" w:eastAsia="zh-CN" w:bidi="ar"/>
              </w:rPr>
              <w:t>对围湖造地、围垦河道的，既不恢复原状也不采取其他补救措施行为的行政强制</w:t>
            </w:r>
          </w:p>
        </w:tc>
        <w:tc>
          <w:tcPr>
            <w:tcW w:w="1131" w:type="dxa"/>
            <w:shd w:val="clear" w:color="auto" w:fill="auto"/>
            <w:vAlign w:val="center"/>
          </w:tcPr>
          <w:p w14:paraId="6B053C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行政强制</w:t>
            </w:r>
          </w:p>
        </w:tc>
        <w:tc>
          <w:tcPr>
            <w:tcW w:w="8709" w:type="dxa"/>
            <w:shd w:val="clear" w:color="auto" w:fill="auto"/>
            <w:vAlign w:val="center"/>
          </w:tcPr>
          <w:p w14:paraId="2FF0ACA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《中华人民共和国防洪法》（2016年修正）第二十三条 禁止围湖造地。已经围垦的，应当按照国家规定的防洪标准进行治理，有计划地退地还湖。</w:t>
            </w:r>
            <w:r>
              <w:rPr>
                <w:rFonts w:hint="eastAsia" w:ascii="仿宋" w:hAnsi="仿宋" w:eastAsia="仿宋" w:cs="仿宋"/>
                <w:b w:val="0"/>
                <w:bCs w:val="0"/>
                <w:i w:val="0"/>
                <w:color w:val="000000"/>
                <w:kern w:val="0"/>
                <w:sz w:val="24"/>
                <w:szCs w:val="24"/>
                <w:u w:val="none"/>
                <w:lang w:val="en-US" w:eastAsia="zh-CN" w:bidi="ar"/>
              </w:rPr>
              <w:br w:type="textWrapping"/>
            </w:r>
            <w:r>
              <w:rPr>
                <w:rFonts w:hint="eastAsia" w:ascii="仿宋" w:hAnsi="仿宋" w:eastAsia="仿宋" w:cs="仿宋"/>
                <w:b w:val="0"/>
                <w:bCs w:val="0"/>
                <w:i w:val="0"/>
                <w:color w:val="000000"/>
                <w:kern w:val="0"/>
                <w:sz w:val="24"/>
                <w:szCs w:val="24"/>
                <w:u w:val="none"/>
                <w:lang w:val="en-US" w:eastAsia="zh-CN" w:bidi="ar"/>
              </w:rPr>
              <w:t xml:space="preserve">    禁止围垦河道。确需围垦的，应当进行科学论证，经水行政主管部门确认不妨碍行洪、输水后，报省级以上人民政府批准。</w:t>
            </w:r>
            <w:r>
              <w:rPr>
                <w:rFonts w:hint="eastAsia" w:ascii="仿宋" w:hAnsi="仿宋" w:eastAsia="仿宋" w:cs="仿宋"/>
                <w:b w:val="0"/>
                <w:bCs w:val="0"/>
                <w:i w:val="0"/>
                <w:color w:val="000000"/>
                <w:kern w:val="0"/>
                <w:sz w:val="24"/>
                <w:szCs w:val="24"/>
                <w:u w:val="none"/>
                <w:lang w:val="en-US" w:eastAsia="zh-CN" w:bidi="ar"/>
              </w:rPr>
              <w:br w:type="textWrapping"/>
            </w:r>
            <w:r>
              <w:rPr>
                <w:rFonts w:hint="eastAsia" w:ascii="仿宋" w:hAnsi="仿宋" w:eastAsia="仿宋" w:cs="仿宋"/>
                <w:b w:val="0"/>
                <w:bCs w:val="0"/>
                <w:i w:val="0"/>
                <w:color w:val="000000"/>
                <w:kern w:val="0"/>
                <w:sz w:val="24"/>
                <w:szCs w:val="24"/>
                <w:u w:val="none"/>
                <w:lang w:val="en-US" w:eastAsia="zh-CN" w:bidi="ar"/>
              </w:rPr>
              <w:t xml:space="preserve">    第五十六条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14:paraId="3508267C">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 w:hAnsi="仿宋" w:eastAsia="仿宋" w:cs="仿宋"/>
                <w:b w:val="0"/>
                <w:bCs w:val="0"/>
                <w:color w:val="auto"/>
                <w:kern w:val="0"/>
                <w:sz w:val="24"/>
                <w:szCs w:val="24"/>
                <w:highlight w:val="none"/>
                <w:lang w:val="en-US" w:eastAsia="en-US" w:bidi="ar-SA"/>
              </w:rPr>
            </w:pPr>
            <w:r>
              <w:rPr>
                <w:rStyle w:val="26"/>
                <w:rFonts w:hint="eastAsia" w:ascii="仿宋" w:hAnsi="仿宋" w:eastAsia="仿宋" w:cs="仿宋"/>
                <w:b w:val="0"/>
                <w:bCs w:val="0"/>
                <w:sz w:val="24"/>
                <w:szCs w:val="24"/>
                <w:lang w:val="en-US" w:eastAsia="zh-CN" w:bidi="ar"/>
              </w:rPr>
              <w:t>第六十三条  除本法第五十九条的规定外，本章规定的行政处罚和行政措施，由县级以上人民政府水行政主管部门决定，或者由流域管理机构按照国务院水行政主管部门规定的权限决定</w:t>
            </w:r>
          </w:p>
        </w:tc>
        <w:tc>
          <w:tcPr>
            <w:tcW w:w="805" w:type="dxa"/>
            <w:shd w:val="clear" w:color="auto" w:fill="auto"/>
            <w:vAlign w:val="center"/>
          </w:tcPr>
          <w:p w14:paraId="1AEA1BC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53AFAE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6CB318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307F5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5A5A9F5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36</w:t>
            </w:r>
          </w:p>
        </w:tc>
        <w:tc>
          <w:tcPr>
            <w:tcW w:w="1560" w:type="dxa"/>
            <w:shd w:val="clear" w:color="auto" w:fill="auto"/>
            <w:vAlign w:val="center"/>
          </w:tcPr>
          <w:p w14:paraId="3619BA6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color w:val="000000"/>
                <w:kern w:val="0"/>
                <w:sz w:val="24"/>
                <w:szCs w:val="24"/>
                <w:u w:val="none"/>
                <w:lang w:val="en-US" w:eastAsia="zh-CN" w:bidi="ar"/>
              </w:rPr>
              <w:t>对逾期不拆除未经审查同意或者未按照审查批准的位置、界限，在河道、湖泊管理范围内从事工程设施建设活动行为的行政强制</w:t>
            </w:r>
          </w:p>
        </w:tc>
        <w:tc>
          <w:tcPr>
            <w:tcW w:w="1131" w:type="dxa"/>
            <w:shd w:val="clear" w:color="auto" w:fill="auto"/>
            <w:vAlign w:val="center"/>
          </w:tcPr>
          <w:p w14:paraId="484C1C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行政强制</w:t>
            </w:r>
          </w:p>
        </w:tc>
        <w:tc>
          <w:tcPr>
            <w:tcW w:w="8709" w:type="dxa"/>
            <w:shd w:val="clear" w:color="auto" w:fill="auto"/>
            <w:vAlign w:val="center"/>
          </w:tcPr>
          <w:p w14:paraId="1B7824E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《中华人民共和国防洪法》（2016年修正）第五十七条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14:paraId="7B9400B6">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Fonts w:hint="eastAsia" w:ascii="仿宋" w:hAnsi="仿宋" w:eastAsia="仿宋" w:cs="仿宋"/>
                <w:b w:val="0"/>
                <w:bCs w:val="0"/>
                <w:color w:val="auto"/>
                <w:kern w:val="0"/>
                <w:sz w:val="24"/>
                <w:szCs w:val="24"/>
                <w:highlight w:val="none"/>
                <w:lang w:val="en-US" w:eastAsia="en-US" w:bidi="ar-SA"/>
              </w:rPr>
            </w:pPr>
            <w:r>
              <w:rPr>
                <w:rStyle w:val="26"/>
                <w:rFonts w:hint="eastAsia" w:ascii="仿宋" w:hAnsi="仿宋" w:eastAsia="仿宋" w:cs="仿宋"/>
                <w:b w:val="0"/>
                <w:bCs w:val="0"/>
                <w:sz w:val="24"/>
                <w:szCs w:val="24"/>
                <w:lang w:val="en-US" w:eastAsia="zh-CN" w:bidi="ar"/>
              </w:rPr>
              <w:t>第六十三条  除本法第五十九条的规定外，本章规定的行政处罚和行政措施，由县级以上人民政府水行政主管部门决定，或者由流域管理机构按照国务院水行政主管部门规定的权限决定</w:t>
            </w:r>
          </w:p>
        </w:tc>
        <w:tc>
          <w:tcPr>
            <w:tcW w:w="805" w:type="dxa"/>
            <w:shd w:val="clear" w:color="auto" w:fill="auto"/>
            <w:vAlign w:val="center"/>
          </w:tcPr>
          <w:p w14:paraId="18E2DB7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865F3A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ACE25D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6A07B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04E503B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37</w:t>
            </w:r>
          </w:p>
        </w:tc>
        <w:tc>
          <w:tcPr>
            <w:tcW w:w="1560" w:type="dxa"/>
            <w:shd w:val="clear" w:color="auto" w:fill="auto"/>
            <w:vAlign w:val="center"/>
          </w:tcPr>
          <w:p w14:paraId="6919C34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color w:val="000000"/>
                <w:kern w:val="0"/>
                <w:sz w:val="24"/>
                <w:szCs w:val="24"/>
                <w:u w:val="none"/>
                <w:lang w:val="en-US" w:eastAsia="zh-CN" w:bidi="ar"/>
              </w:rPr>
              <w:t>对紧急防汛期逾期不清除壅水、阻水严重的桥梁、引道、码头和其他跨河工程设施等行为的行政强制</w:t>
            </w:r>
          </w:p>
        </w:tc>
        <w:tc>
          <w:tcPr>
            <w:tcW w:w="1131" w:type="dxa"/>
            <w:shd w:val="clear" w:color="auto" w:fill="auto"/>
            <w:vAlign w:val="center"/>
          </w:tcPr>
          <w:p w14:paraId="5A6FAA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行政强制</w:t>
            </w:r>
          </w:p>
        </w:tc>
        <w:tc>
          <w:tcPr>
            <w:tcW w:w="8709" w:type="dxa"/>
            <w:shd w:val="clear" w:color="auto" w:fill="auto"/>
            <w:vAlign w:val="center"/>
          </w:tcPr>
          <w:p w14:paraId="3500078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《中华人民共和国防洪法》（2016年修正）第四十二条  对河道、湖泊范围内阻碍行洪的障碍物，按照谁设障、谁清除的原则，由</w:t>
            </w:r>
            <w:r>
              <w:rPr>
                <w:rStyle w:val="28"/>
                <w:rFonts w:hint="eastAsia" w:ascii="仿宋" w:hAnsi="仿宋" w:eastAsia="仿宋" w:cs="仿宋"/>
                <w:b w:val="0"/>
                <w:bCs w:val="0"/>
                <w:sz w:val="24"/>
                <w:szCs w:val="24"/>
                <w:lang w:val="en-US" w:eastAsia="zh-CN" w:bidi="ar"/>
              </w:rPr>
              <w:t>防汛指挥机构</w:t>
            </w:r>
            <w:r>
              <w:rPr>
                <w:rStyle w:val="29"/>
                <w:rFonts w:hint="eastAsia" w:ascii="仿宋" w:hAnsi="仿宋" w:eastAsia="仿宋" w:cs="仿宋"/>
                <w:b w:val="0"/>
                <w:bCs w:val="0"/>
                <w:sz w:val="24"/>
                <w:szCs w:val="24"/>
                <w:lang w:val="en-US" w:eastAsia="zh-CN" w:bidi="ar"/>
              </w:rPr>
              <w:t>责令限期清除；逾期不清除的，由防汛指挥机构组织强行清除，所需费用由设障者承担。</w:t>
            </w:r>
            <w:r>
              <w:rPr>
                <w:rStyle w:val="29"/>
                <w:rFonts w:hint="eastAsia" w:ascii="仿宋" w:hAnsi="仿宋" w:eastAsia="仿宋" w:cs="仿宋"/>
                <w:b w:val="0"/>
                <w:bCs w:val="0"/>
                <w:sz w:val="24"/>
                <w:szCs w:val="24"/>
                <w:lang w:val="en-US" w:eastAsia="zh-CN" w:bidi="ar"/>
              </w:rPr>
              <w:br w:type="textWrapping"/>
            </w:r>
            <w:r>
              <w:rPr>
                <w:rStyle w:val="29"/>
                <w:rFonts w:hint="eastAsia" w:ascii="仿宋" w:hAnsi="仿宋" w:eastAsia="仿宋" w:cs="仿宋"/>
                <w:b w:val="0"/>
                <w:bCs w:val="0"/>
                <w:sz w:val="24"/>
                <w:szCs w:val="24"/>
                <w:lang w:val="en-US" w:eastAsia="zh-CN" w:bidi="ar"/>
              </w:rPr>
              <w:t xml:space="preserve">    在紧急防汛期，</w:t>
            </w:r>
            <w:r>
              <w:rPr>
                <w:rStyle w:val="28"/>
                <w:rFonts w:hint="eastAsia" w:ascii="仿宋" w:hAnsi="仿宋" w:eastAsia="仿宋" w:cs="仿宋"/>
                <w:b w:val="0"/>
                <w:bCs w:val="0"/>
                <w:sz w:val="24"/>
                <w:szCs w:val="24"/>
                <w:lang w:val="en-US" w:eastAsia="zh-CN" w:bidi="ar"/>
              </w:rPr>
              <w:t>国家防汛指挥机构</w:t>
            </w:r>
            <w:r>
              <w:rPr>
                <w:rStyle w:val="29"/>
                <w:rFonts w:hint="eastAsia" w:ascii="仿宋" w:hAnsi="仿宋" w:eastAsia="仿宋" w:cs="仿宋"/>
                <w:b w:val="0"/>
                <w:bCs w:val="0"/>
                <w:sz w:val="24"/>
                <w:szCs w:val="24"/>
                <w:lang w:val="en-US" w:eastAsia="zh-CN" w:bidi="ar"/>
              </w:rPr>
              <w:t>或者</w:t>
            </w:r>
            <w:r>
              <w:rPr>
                <w:rStyle w:val="28"/>
                <w:rFonts w:hint="eastAsia" w:ascii="仿宋" w:hAnsi="仿宋" w:eastAsia="仿宋" w:cs="仿宋"/>
                <w:b w:val="0"/>
                <w:bCs w:val="0"/>
                <w:sz w:val="24"/>
                <w:szCs w:val="24"/>
                <w:lang w:val="en-US" w:eastAsia="zh-CN" w:bidi="ar"/>
              </w:rPr>
              <w:t>其授权的流域、省、自治区、直辖市防汛指挥机构</w:t>
            </w:r>
            <w:r>
              <w:rPr>
                <w:rStyle w:val="29"/>
                <w:rFonts w:hint="eastAsia" w:ascii="仿宋" w:hAnsi="仿宋" w:eastAsia="仿宋" w:cs="仿宋"/>
                <w:b w:val="0"/>
                <w:bCs w:val="0"/>
                <w:sz w:val="24"/>
                <w:szCs w:val="24"/>
                <w:lang w:val="en-US" w:eastAsia="zh-CN" w:bidi="ar"/>
              </w:rPr>
              <w:t>有权对壅水、阻水严重的桥梁、引道、码头和其他跨河工程设施作出紧急处置。</w:t>
            </w:r>
            <w:r>
              <w:rPr>
                <w:rStyle w:val="29"/>
                <w:rFonts w:hint="eastAsia" w:ascii="仿宋" w:hAnsi="仿宋" w:eastAsia="仿宋" w:cs="仿宋"/>
                <w:b w:val="0"/>
                <w:bCs w:val="0"/>
                <w:sz w:val="24"/>
                <w:szCs w:val="24"/>
                <w:lang w:val="en-US" w:eastAsia="zh-CN" w:bidi="ar"/>
              </w:rPr>
              <w:br w:type="textWrapping"/>
            </w:r>
            <w:r>
              <w:rPr>
                <w:rStyle w:val="29"/>
                <w:rFonts w:hint="eastAsia" w:ascii="仿宋" w:hAnsi="仿宋" w:eastAsia="仿宋" w:cs="仿宋"/>
                <w:b w:val="0"/>
                <w:bCs w:val="0"/>
                <w:sz w:val="24"/>
                <w:szCs w:val="24"/>
                <w:lang w:val="en-US" w:eastAsia="zh-CN" w:bidi="ar"/>
              </w:rPr>
              <w:t>《中华人民共和国河道管理条例》第三十七条  对壅水、阻水严重的桥梁、引道、码头和其他跨河工程设施，根据国家规定的防洪标准，由河道主管机关提出意见并报经人民政府批准，责成原建设单位在规定的期限内改建或者拆除。汛期影响防洪安全的，必须服从防汛指挥部的紧急处理决定</w:t>
            </w:r>
          </w:p>
        </w:tc>
        <w:tc>
          <w:tcPr>
            <w:tcW w:w="805" w:type="dxa"/>
            <w:shd w:val="clear" w:color="auto" w:fill="auto"/>
            <w:vAlign w:val="center"/>
          </w:tcPr>
          <w:p w14:paraId="180EBE0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D1C7DB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370D64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0A3D7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2247" w:hRule="atLeast"/>
        </w:trPr>
        <w:tc>
          <w:tcPr>
            <w:tcW w:w="387" w:type="dxa"/>
            <w:shd w:val="clear" w:color="auto" w:fill="auto"/>
            <w:vAlign w:val="center"/>
          </w:tcPr>
          <w:p w14:paraId="3135186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38</w:t>
            </w:r>
          </w:p>
        </w:tc>
        <w:tc>
          <w:tcPr>
            <w:tcW w:w="1560" w:type="dxa"/>
            <w:shd w:val="clear" w:color="auto" w:fill="auto"/>
            <w:vAlign w:val="center"/>
          </w:tcPr>
          <w:p w14:paraId="622A395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color w:val="000000"/>
                <w:kern w:val="0"/>
                <w:sz w:val="24"/>
                <w:szCs w:val="24"/>
                <w:u w:val="none"/>
                <w:lang w:val="en-US" w:eastAsia="zh-CN" w:bidi="ar"/>
              </w:rPr>
              <w:t>对拒不停止违法行为造成严重水土流失行为的行政强制</w:t>
            </w:r>
          </w:p>
        </w:tc>
        <w:tc>
          <w:tcPr>
            <w:tcW w:w="1131" w:type="dxa"/>
            <w:shd w:val="clear" w:color="auto" w:fill="auto"/>
            <w:vAlign w:val="center"/>
          </w:tcPr>
          <w:p w14:paraId="3D3F2F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行政强制</w:t>
            </w:r>
          </w:p>
        </w:tc>
        <w:tc>
          <w:tcPr>
            <w:tcW w:w="8709" w:type="dxa"/>
            <w:shd w:val="clear" w:color="auto" w:fill="auto"/>
            <w:vAlign w:val="center"/>
          </w:tcPr>
          <w:p w14:paraId="2EE440C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《中华人民共和国水土保持法》（2010年修正）第四十四条  水政监督检查人员依法履行监督检查职责时，有权采取下列措施：（一）要求被检查单位或者个人提供有关文件、证照、资料；（二）要求被检查单位或者个人就预防和治理水土流失的有关情况作出说明；（三）进入现场进行调查、取证。被检查单位或者个人拒不停止违法行为，造成严重水土流失的，报经</w:t>
            </w:r>
            <w:r>
              <w:rPr>
                <w:rStyle w:val="28"/>
                <w:rFonts w:hint="eastAsia" w:ascii="仿宋" w:hAnsi="仿宋" w:eastAsia="仿宋" w:cs="仿宋"/>
                <w:b w:val="0"/>
                <w:bCs w:val="0"/>
                <w:sz w:val="24"/>
                <w:szCs w:val="24"/>
                <w:lang w:val="en-US" w:eastAsia="zh-CN" w:bidi="ar"/>
              </w:rPr>
              <w:t>水行政主管部门</w:t>
            </w:r>
            <w:r>
              <w:rPr>
                <w:rStyle w:val="29"/>
                <w:rFonts w:hint="eastAsia" w:ascii="仿宋" w:hAnsi="仿宋" w:eastAsia="仿宋" w:cs="仿宋"/>
                <w:b w:val="0"/>
                <w:bCs w:val="0"/>
                <w:sz w:val="24"/>
                <w:szCs w:val="24"/>
                <w:lang w:val="en-US" w:eastAsia="zh-CN" w:bidi="ar"/>
              </w:rPr>
              <w:t>批准，可以查封、扣押实施违法行为的工具及施工机械、设备等</w:t>
            </w:r>
          </w:p>
        </w:tc>
        <w:tc>
          <w:tcPr>
            <w:tcW w:w="805" w:type="dxa"/>
            <w:shd w:val="clear" w:color="auto" w:fill="auto"/>
            <w:vAlign w:val="center"/>
          </w:tcPr>
          <w:p w14:paraId="3FF2BA9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2C0EF8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47C8D3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6A966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7A7208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39</w:t>
            </w:r>
          </w:p>
        </w:tc>
        <w:tc>
          <w:tcPr>
            <w:tcW w:w="1560" w:type="dxa"/>
            <w:shd w:val="clear" w:color="auto" w:fill="auto"/>
            <w:vAlign w:val="center"/>
          </w:tcPr>
          <w:p w14:paraId="6904485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color w:val="000000"/>
                <w:kern w:val="0"/>
                <w:sz w:val="24"/>
                <w:szCs w:val="24"/>
                <w:u w:val="none"/>
                <w:lang w:val="en-US" w:eastAsia="zh-CN" w:bidi="ar"/>
              </w:rPr>
              <w:t>对逾期不清理在水土保持方案确定的专门存放地以外的区域倾倒砂、石、土、矸石、尾矿、废渣等行为的行政强制</w:t>
            </w:r>
          </w:p>
        </w:tc>
        <w:tc>
          <w:tcPr>
            <w:tcW w:w="1131" w:type="dxa"/>
            <w:shd w:val="clear" w:color="auto" w:fill="auto"/>
            <w:vAlign w:val="center"/>
          </w:tcPr>
          <w:p w14:paraId="33708A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行政强制</w:t>
            </w:r>
          </w:p>
        </w:tc>
        <w:tc>
          <w:tcPr>
            <w:tcW w:w="8709" w:type="dxa"/>
            <w:shd w:val="clear" w:color="auto" w:fill="auto"/>
            <w:vAlign w:val="center"/>
          </w:tcPr>
          <w:p w14:paraId="284FACC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《中华人民共和国水土保持法》（2010年修正）第五十五条违反本法规定，在水土保持方案确定的专门存放地以外的区域倾倒砂、石、土、矸石、尾矿、废渣等的由</w:t>
            </w:r>
            <w:r>
              <w:rPr>
                <w:rStyle w:val="28"/>
                <w:rFonts w:hint="eastAsia" w:ascii="仿宋" w:hAnsi="仿宋" w:eastAsia="仿宋" w:cs="仿宋"/>
                <w:b w:val="0"/>
                <w:bCs w:val="0"/>
                <w:sz w:val="24"/>
                <w:szCs w:val="24"/>
                <w:lang w:val="en-US" w:eastAsia="zh-CN" w:bidi="ar"/>
              </w:rPr>
              <w:t>县级以上地方人民政府水行政主管部门</w:t>
            </w:r>
            <w:r>
              <w:rPr>
                <w:rStyle w:val="29"/>
                <w:rFonts w:hint="eastAsia" w:ascii="仿宋" w:hAnsi="仿宋" w:eastAsia="仿宋" w:cs="仿宋"/>
                <w:b w:val="0"/>
                <w:bCs w:val="0"/>
                <w:sz w:val="24"/>
                <w:szCs w:val="24"/>
                <w:lang w:val="en-US" w:eastAsia="zh-CN" w:bidi="ar"/>
              </w:rPr>
              <w:t>责令停止违法行为，限期清理，按照倾倒数量处每立方米十元以上二十元以下的罚款；逾期仍不清理的</w:t>
            </w:r>
            <w:r>
              <w:rPr>
                <w:rStyle w:val="28"/>
                <w:rFonts w:hint="eastAsia" w:ascii="仿宋" w:hAnsi="仿宋" w:eastAsia="仿宋" w:cs="仿宋"/>
                <w:b w:val="0"/>
                <w:bCs w:val="0"/>
                <w:sz w:val="24"/>
                <w:szCs w:val="24"/>
                <w:lang w:val="en-US" w:eastAsia="zh-CN" w:bidi="ar"/>
              </w:rPr>
              <w:t>县级以上地方人民政府水行政主管部门</w:t>
            </w:r>
            <w:r>
              <w:rPr>
                <w:rStyle w:val="29"/>
                <w:rFonts w:hint="eastAsia" w:ascii="仿宋" w:hAnsi="仿宋" w:eastAsia="仿宋" w:cs="仿宋"/>
                <w:b w:val="0"/>
                <w:bCs w:val="0"/>
                <w:sz w:val="24"/>
                <w:szCs w:val="24"/>
                <w:lang w:val="en-US" w:eastAsia="zh-CN" w:bidi="ar"/>
              </w:rPr>
              <w:t>可以指定有清理能力的单位代为清理，所需费用由违法行为人承担</w:t>
            </w:r>
          </w:p>
        </w:tc>
        <w:tc>
          <w:tcPr>
            <w:tcW w:w="805" w:type="dxa"/>
            <w:shd w:val="clear" w:color="auto" w:fill="auto"/>
            <w:vAlign w:val="center"/>
          </w:tcPr>
          <w:p w14:paraId="232D365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D8224A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F168D7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63204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831" w:hRule="atLeast"/>
        </w:trPr>
        <w:tc>
          <w:tcPr>
            <w:tcW w:w="387" w:type="dxa"/>
            <w:shd w:val="clear" w:color="auto" w:fill="auto"/>
            <w:vAlign w:val="center"/>
          </w:tcPr>
          <w:p w14:paraId="4C59D94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40</w:t>
            </w:r>
          </w:p>
        </w:tc>
        <w:tc>
          <w:tcPr>
            <w:tcW w:w="1560" w:type="dxa"/>
            <w:shd w:val="clear" w:color="auto" w:fill="auto"/>
            <w:vAlign w:val="center"/>
          </w:tcPr>
          <w:p w14:paraId="271D5AD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color w:val="000000"/>
                <w:kern w:val="0"/>
                <w:sz w:val="24"/>
                <w:szCs w:val="24"/>
                <w:u w:val="none"/>
                <w:lang w:val="en-US" w:eastAsia="zh-CN" w:bidi="ar"/>
              </w:rPr>
              <w:t>对开办生产建设项目或者从事其他生产建设活动造成水土流失逾期仍不治理，或者治理不符合国家规定的相关标准的等行为的行政强制</w:t>
            </w:r>
          </w:p>
        </w:tc>
        <w:tc>
          <w:tcPr>
            <w:tcW w:w="1131" w:type="dxa"/>
            <w:shd w:val="clear" w:color="auto" w:fill="auto"/>
            <w:vAlign w:val="center"/>
          </w:tcPr>
          <w:p w14:paraId="64C7B4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行政强制</w:t>
            </w:r>
          </w:p>
        </w:tc>
        <w:tc>
          <w:tcPr>
            <w:tcW w:w="8709" w:type="dxa"/>
            <w:shd w:val="clear" w:color="auto" w:fill="auto"/>
            <w:vAlign w:val="center"/>
          </w:tcPr>
          <w:p w14:paraId="12A518D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《中华人民共和国水土保持法》（2010年修正）第五十六条  违反本法规定，开办生产建设项目或者从事其他生产建设活动造成水土流失，不进行治理的，由</w:t>
            </w:r>
            <w:r>
              <w:rPr>
                <w:rStyle w:val="28"/>
                <w:rFonts w:hint="eastAsia" w:ascii="仿宋" w:hAnsi="仿宋" w:eastAsia="仿宋" w:cs="仿宋"/>
                <w:b w:val="0"/>
                <w:bCs w:val="0"/>
                <w:sz w:val="24"/>
                <w:szCs w:val="24"/>
                <w:lang w:val="en-US" w:eastAsia="zh-CN" w:bidi="ar"/>
              </w:rPr>
              <w:t>县级以上人民政府水行政主管部门</w:t>
            </w:r>
            <w:r>
              <w:rPr>
                <w:rStyle w:val="29"/>
                <w:rFonts w:hint="eastAsia" w:ascii="仿宋" w:hAnsi="仿宋" w:eastAsia="仿宋" w:cs="仿宋"/>
                <w:b w:val="0"/>
                <w:bCs w:val="0"/>
                <w:sz w:val="24"/>
                <w:szCs w:val="24"/>
                <w:lang w:val="en-US" w:eastAsia="zh-CN" w:bidi="ar"/>
              </w:rPr>
              <w:t>责令限期治理；逾期仍不治理的，</w:t>
            </w:r>
            <w:r>
              <w:rPr>
                <w:rStyle w:val="28"/>
                <w:rFonts w:hint="eastAsia" w:ascii="仿宋" w:hAnsi="仿宋" w:eastAsia="仿宋" w:cs="仿宋"/>
                <w:b w:val="0"/>
                <w:bCs w:val="0"/>
                <w:sz w:val="24"/>
                <w:szCs w:val="24"/>
                <w:lang w:val="en-US" w:eastAsia="zh-CN" w:bidi="ar"/>
              </w:rPr>
              <w:t>县级以上人民政府水行政主管部门</w:t>
            </w:r>
            <w:r>
              <w:rPr>
                <w:rStyle w:val="29"/>
                <w:rFonts w:hint="eastAsia" w:ascii="仿宋" w:hAnsi="仿宋" w:eastAsia="仿宋" w:cs="仿宋"/>
                <w:b w:val="0"/>
                <w:bCs w:val="0"/>
                <w:sz w:val="24"/>
                <w:szCs w:val="24"/>
                <w:lang w:val="en-US" w:eastAsia="zh-CN" w:bidi="ar"/>
              </w:rPr>
              <w:t>可以指定有治理能力的单位代为治理，所需费用由违法行为人承担。</w:t>
            </w:r>
          </w:p>
        </w:tc>
        <w:tc>
          <w:tcPr>
            <w:tcW w:w="805" w:type="dxa"/>
            <w:shd w:val="clear" w:color="auto" w:fill="auto"/>
            <w:vAlign w:val="center"/>
          </w:tcPr>
          <w:p w14:paraId="120AB5D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D9DE1D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FB18EF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7933E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A38CFF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41</w:t>
            </w:r>
          </w:p>
        </w:tc>
        <w:tc>
          <w:tcPr>
            <w:tcW w:w="1560" w:type="dxa"/>
            <w:shd w:val="clear" w:color="auto" w:fill="auto"/>
            <w:vAlign w:val="center"/>
          </w:tcPr>
          <w:p w14:paraId="5B9209A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color w:val="000000"/>
                <w:kern w:val="0"/>
                <w:sz w:val="24"/>
                <w:szCs w:val="24"/>
                <w:u w:val="none"/>
                <w:lang w:val="en-US" w:eastAsia="zh-CN" w:bidi="ar"/>
              </w:rPr>
              <w:t>对逾期不缴纳水土保持补偿费行为的行政强制</w:t>
            </w:r>
          </w:p>
        </w:tc>
        <w:tc>
          <w:tcPr>
            <w:tcW w:w="1131" w:type="dxa"/>
            <w:shd w:val="clear" w:color="auto" w:fill="auto"/>
            <w:vAlign w:val="center"/>
          </w:tcPr>
          <w:p w14:paraId="051996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行政强制</w:t>
            </w:r>
          </w:p>
        </w:tc>
        <w:tc>
          <w:tcPr>
            <w:tcW w:w="8709" w:type="dxa"/>
            <w:shd w:val="clear" w:color="auto" w:fill="auto"/>
            <w:vAlign w:val="center"/>
          </w:tcPr>
          <w:p w14:paraId="3230D4E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《中华人民共和国水土保持法》（2010年修正）第五十七条  违反本法规定，拒不缴纳水土保持补偿费的，由</w:t>
            </w:r>
            <w:r>
              <w:rPr>
                <w:rStyle w:val="28"/>
                <w:rFonts w:hint="eastAsia" w:ascii="仿宋" w:hAnsi="仿宋" w:eastAsia="仿宋" w:cs="仿宋"/>
                <w:b w:val="0"/>
                <w:bCs w:val="0"/>
                <w:sz w:val="24"/>
                <w:szCs w:val="24"/>
                <w:lang w:val="en-US" w:eastAsia="zh-CN" w:bidi="ar"/>
              </w:rPr>
              <w:t>县级以上人民政府水行政主管部门</w:t>
            </w:r>
            <w:r>
              <w:rPr>
                <w:rStyle w:val="29"/>
                <w:rFonts w:hint="eastAsia" w:ascii="仿宋" w:hAnsi="仿宋" w:eastAsia="仿宋" w:cs="仿宋"/>
                <w:b w:val="0"/>
                <w:bCs w:val="0"/>
                <w:sz w:val="24"/>
                <w:szCs w:val="24"/>
                <w:lang w:val="en-US" w:eastAsia="zh-CN" w:bidi="ar"/>
              </w:rPr>
              <w:t>责令限期缴纳；逾期不缴纳的，自滞纳之日起按日加收滞纳部分万分之五的滞纳金，可以处应缴水土保持补偿费三倍以下的罚款</w:t>
            </w:r>
          </w:p>
        </w:tc>
        <w:tc>
          <w:tcPr>
            <w:tcW w:w="805" w:type="dxa"/>
            <w:shd w:val="clear" w:color="auto" w:fill="auto"/>
            <w:vAlign w:val="center"/>
          </w:tcPr>
          <w:p w14:paraId="56CF55F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0DD9CC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6C3736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4990E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21E4541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42</w:t>
            </w:r>
          </w:p>
        </w:tc>
        <w:tc>
          <w:tcPr>
            <w:tcW w:w="1560" w:type="dxa"/>
            <w:shd w:val="clear" w:color="auto" w:fill="auto"/>
            <w:vAlign w:val="center"/>
          </w:tcPr>
          <w:p w14:paraId="55E9173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color w:val="000000"/>
                <w:kern w:val="0"/>
                <w:sz w:val="24"/>
                <w:szCs w:val="24"/>
                <w:u w:val="none"/>
                <w:lang w:val="en-US" w:eastAsia="zh-CN" w:bidi="ar"/>
              </w:rPr>
              <w:t>对堆放阻碍农田水利工程设施蓄水、输水、排水的物体，擅自占用农业灌溉水源、农田水利工程设施等行为，且逾期不恢复原状或者采取补救措施行为的行政强制</w:t>
            </w:r>
          </w:p>
        </w:tc>
        <w:tc>
          <w:tcPr>
            <w:tcW w:w="1131" w:type="dxa"/>
            <w:shd w:val="clear" w:color="auto" w:fill="auto"/>
            <w:vAlign w:val="center"/>
          </w:tcPr>
          <w:p w14:paraId="2AD59B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行政强制</w:t>
            </w:r>
          </w:p>
        </w:tc>
        <w:tc>
          <w:tcPr>
            <w:tcW w:w="8709" w:type="dxa"/>
            <w:shd w:val="clear" w:color="auto" w:fill="auto"/>
            <w:vAlign w:val="center"/>
          </w:tcPr>
          <w:p w14:paraId="5D9FCC8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《农田水利条例》第四十三条  违反本条例规定，有下列行为之一的，由</w:t>
            </w:r>
            <w:r>
              <w:rPr>
                <w:rStyle w:val="28"/>
                <w:rFonts w:hint="eastAsia" w:ascii="仿宋" w:hAnsi="仿宋" w:eastAsia="仿宋" w:cs="仿宋"/>
                <w:b w:val="0"/>
                <w:bCs w:val="0"/>
                <w:sz w:val="24"/>
                <w:szCs w:val="24"/>
                <w:lang w:val="en-US" w:eastAsia="zh-CN" w:bidi="ar"/>
              </w:rPr>
              <w:t>县级以上地方人民政府水行政主管部门</w:t>
            </w:r>
            <w:r>
              <w:rPr>
                <w:rStyle w:val="29"/>
                <w:rFonts w:hint="eastAsia" w:ascii="仿宋" w:hAnsi="仿宋" w:eastAsia="仿宋" w:cs="仿宋"/>
                <w:b w:val="0"/>
                <w:bCs w:val="0"/>
                <w:sz w:val="24"/>
                <w:szCs w:val="24"/>
                <w:lang w:val="en-US" w:eastAsia="zh-CN" w:bidi="ar"/>
              </w:rPr>
              <w:t>责令停止违法行为，限期恢复原状或者采取补救措施；逾期不恢复原状或者采取补救措施的，依法强制执行；造成损失的，依法承担民事责任；构成违反治安管理行为的，依法给予治安管理处罚；构成犯罪的，依法追究刑事责任：（一）堆放阻碍农田水利工程设施蓄水、输水、排水的物体；（二）建设妨碍农田水利工程设施蓄水、输水、排水的建筑物和构筑物；（三）擅自占用农业灌溉水源、农田水利工程设施</w:t>
            </w:r>
          </w:p>
        </w:tc>
        <w:tc>
          <w:tcPr>
            <w:tcW w:w="805" w:type="dxa"/>
            <w:shd w:val="clear" w:color="auto" w:fill="auto"/>
            <w:vAlign w:val="center"/>
          </w:tcPr>
          <w:p w14:paraId="7C93647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F2E161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E90F41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3FD99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shd w:val="clear" w:color="auto" w:fill="auto"/>
            <w:vAlign w:val="center"/>
          </w:tcPr>
          <w:p w14:paraId="3FF2060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43</w:t>
            </w:r>
          </w:p>
        </w:tc>
        <w:tc>
          <w:tcPr>
            <w:tcW w:w="1560" w:type="dxa"/>
            <w:shd w:val="clear" w:color="auto" w:fill="auto"/>
            <w:vAlign w:val="center"/>
          </w:tcPr>
          <w:p w14:paraId="254962E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color w:val="000000"/>
                <w:kern w:val="0"/>
                <w:sz w:val="24"/>
                <w:szCs w:val="24"/>
                <w:u w:val="none"/>
                <w:lang w:val="en-US" w:eastAsia="zh-CN" w:bidi="ar"/>
              </w:rPr>
              <w:t>对水库、水电站、拦河闸坝等工程的管理单位以及其他经营工程设施的经营者拒不服从统一调度和指挥，拒不改正行为的行政强制</w:t>
            </w:r>
          </w:p>
        </w:tc>
        <w:tc>
          <w:tcPr>
            <w:tcW w:w="1131" w:type="dxa"/>
            <w:shd w:val="clear" w:color="auto" w:fill="auto"/>
            <w:vAlign w:val="center"/>
          </w:tcPr>
          <w:p w14:paraId="53A774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行政强制</w:t>
            </w:r>
          </w:p>
        </w:tc>
        <w:tc>
          <w:tcPr>
            <w:tcW w:w="8709" w:type="dxa"/>
            <w:shd w:val="clear" w:color="auto" w:fill="auto"/>
            <w:vAlign w:val="center"/>
          </w:tcPr>
          <w:p w14:paraId="3DD0DE4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《中华人民共和国抗旱条例》（国务院令第552号）第六十条  违反本条例规定，水库、水电站、拦河闸坝等工程的管理单位以及其他经营工程设施的经营者拒不服从统一调度和指挥的，由</w:t>
            </w:r>
            <w:r>
              <w:rPr>
                <w:rStyle w:val="28"/>
                <w:rFonts w:hint="eastAsia" w:ascii="仿宋" w:hAnsi="仿宋" w:eastAsia="仿宋" w:cs="仿宋"/>
                <w:b w:val="0"/>
                <w:bCs w:val="0"/>
                <w:sz w:val="24"/>
                <w:szCs w:val="24"/>
                <w:lang w:val="en-US" w:eastAsia="zh-CN" w:bidi="ar"/>
              </w:rPr>
              <w:t>县级以上人民政府水行政主管部门</w:t>
            </w:r>
            <w:r>
              <w:rPr>
                <w:rStyle w:val="29"/>
                <w:rFonts w:hint="eastAsia" w:ascii="仿宋" w:hAnsi="仿宋" w:eastAsia="仿宋" w:cs="仿宋"/>
                <w:b w:val="0"/>
                <w:bCs w:val="0"/>
                <w:sz w:val="24"/>
                <w:szCs w:val="24"/>
                <w:lang w:val="en-US" w:eastAsia="zh-CN" w:bidi="ar"/>
              </w:rPr>
              <w:t>或者</w:t>
            </w:r>
            <w:r>
              <w:rPr>
                <w:rStyle w:val="28"/>
                <w:rFonts w:hint="eastAsia" w:ascii="仿宋" w:hAnsi="仿宋" w:eastAsia="仿宋" w:cs="仿宋"/>
                <w:b w:val="0"/>
                <w:bCs w:val="0"/>
                <w:sz w:val="24"/>
                <w:szCs w:val="24"/>
                <w:lang w:val="en-US" w:eastAsia="zh-CN" w:bidi="ar"/>
              </w:rPr>
              <w:t>流域管理机构</w:t>
            </w:r>
            <w:r>
              <w:rPr>
                <w:rStyle w:val="29"/>
                <w:rFonts w:hint="eastAsia" w:ascii="仿宋" w:hAnsi="仿宋" w:eastAsia="仿宋" w:cs="仿宋"/>
                <w:b w:val="0"/>
                <w:bCs w:val="0"/>
                <w:sz w:val="24"/>
                <w:szCs w:val="24"/>
                <w:lang w:val="en-US" w:eastAsia="zh-CN" w:bidi="ar"/>
              </w:rPr>
              <w:t>责令改正，给予警告；拒不改正的，强制执行，处1万元以上5万元以下的罚款</w:t>
            </w:r>
          </w:p>
        </w:tc>
        <w:tc>
          <w:tcPr>
            <w:tcW w:w="805" w:type="dxa"/>
            <w:shd w:val="clear" w:color="auto" w:fill="auto"/>
            <w:vAlign w:val="center"/>
          </w:tcPr>
          <w:p w14:paraId="144F13A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697E16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437C74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052B6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2045" w:hRule="atLeast"/>
        </w:trPr>
        <w:tc>
          <w:tcPr>
            <w:tcW w:w="387" w:type="dxa"/>
            <w:shd w:val="clear" w:color="auto" w:fill="auto"/>
            <w:vAlign w:val="center"/>
          </w:tcPr>
          <w:p w14:paraId="4D655F9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sz w:val="21"/>
                <w:szCs w:val="21"/>
                <w:lang w:val="en-US" w:eastAsia="zh-CN"/>
              </w:rPr>
              <w:t>44</w:t>
            </w:r>
          </w:p>
        </w:tc>
        <w:tc>
          <w:tcPr>
            <w:tcW w:w="1560" w:type="dxa"/>
            <w:shd w:val="clear" w:color="auto" w:fill="auto"/>
            <w:vAlign w:val="center"/>
          </w:tcPr>
          <w:p w14:paraId="64AC1C2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color w:val="000000"/>
                <w:kern w:val="0"/>
                <w:sz w:val="24"/>
                <w:szCs w:val="24"/>
                <w:u w:val="none"/>
                <w:lang w:val="en-US" w:eastAsia="zh-CN" w:bidi="ar"/>
              </w:rPr>
              <w:t>对逾期不拆除擅自设立的水文测站或者在国家基本水文测站上下游建设影响水文监测的工程行为的行政强制</w:t>
            </w:r>
          </w:p>
        </w:tc>
        <w:tc>
          <w:tcPr>
            <w:tcW w:w="1131" w:type="dxa"/>
            <w:shd w:val="clear" w:color="auto" w:fill="auto"/>
            <w:vAlign w:val="center"/>
          </w:tcPr>
          <w:p w14:paraId="3D1FE5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行政强制</w:t>
            </w:r>
          </w:p>
        </w:tc>
        <w:tc>
          <w:tcPr>
            <w:tcW w:w="8709" w:type="dxa"/>
            <w:shd w:val="clear" w:color="auto" w:fill="auto"/>
            <w:vAlign w:val="center"/>
          </w:tcPr>
          <w:p w14:paraId="044F719D">
            <w:pPr>
              <w:keepNext w:val="0"/>
              <w:keepLines w:val="0"/>
              <w:pageBreakBefore w:val="0"/>
              <w:widowControl/>
              <w:suppressLineNumbers w:val="0"/>
              <w:kinsoku/>
              <w:wordWrap/>
              <w:overflowPunct/>
              <w:topLinePunct w:val="0"/>
              <w:autoSpaceDE/>
              <w:autoSpaceDN/>
              <w:bidi w:val="0"/>
              <w:adjustRightInd/>
              <w:snapToGrid/>
              <w:spacing w:line="240" w:lineRule="exact"/>
              <w:ind w:firstLine="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《中华人民共和国水文条例》（国务院令第496号，2017年修订）第三十七条  未经批准擅自设立水文测站或者未经同意擅自在国家基本水文测站上下游建设影响水文监测的工程的，责令停止违法行为，限期采取补救措施，补办有关手续；无法采取补救措施、逾期不补办或者补办未被批准的，责令限期拆除违法建筑物；逾期不拆除的，强行拆除，所需费用由违法单位或者个人承担。</w:t>
            </w:r>
          </w:p>
          <w:p w14:paraId="5FA52425">
            <w:pPr>
              <w:keepNext w:val="0"/>
              <w:keepLines w:val="0"/>
              <w:pageBreakBefore w:val="0"/>
              <w:widowControl/>
              <w:suppressLineNumbers w:val="0"/>
              <w:kinsoku/>
              <w:wordWrap/>
              <w:overflowPunct/>
              <w:topLinePunct w:val="0"/>
              <w:autoSpaceDE/>
              <w:autoSpaceDN/>
              <w:bidi w:val="0"/>
              <w:adjustRightInd/>
              <w:snapToGrid/>
              <w:spacing w:line="240" w:lineRule="exact"/>
              <w:ind w:firstLine="480" w:firstLineChars="0"/>
              <w:jc w:val="left"/>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第四十三条  本条例规定的行政处罚，由县级以上人民政府水行政主管部门或者流域管理机构依据职权决定</w:t>
            </w:r>
          </w:p>
        </w:tc>
        <w:tc>
          <w:tcPr>
            <w:tcW w:w="805" w:type="dxa"/>
            <w:shd w:val="clear" w:color="auto" w:fill="auto"/>
            <w:vAlign w:val="center"/>
          </w:tcPr>
          <w:p w14:paraId="1D99556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580860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C66F88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4D74C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90" w:hRule="atLeast"/>
        </w:trPr>
        <w:tc>
          <w:tcPr>
            <w:tcW w:w="387" w:type="dxa"/>
            <w:shd w:val="clear" w:color="auto" w:fill="auto"/>
            <w:vAlign w:val="center"/>
          </w:tcPr>
          <w:p w14:paraId="5BB3902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45</w:t>
            </w:r>
          </w:p>
        </w:tc>
        <w:tc>
          <w:tcPr>
            <w:tcW w:w="1560" w:type="dxa"/>
            <w:shd w:val="clear" w:color="auto" w:fill="auto"/>
            <w:vAlign w:val="center"/>
          </w:tcPr>
          <w:p w14:paraId="381264A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color w:val="000000"/>
                <w:kern w:val="0"/>
                <w:sz w:val="24"/>
                <w:szCs w:val="24"/>
                <w:u w:val="none"/>
                <w:lang w:val="en-US" w:eastAsia="zh-CN" w:bidi="ar"/>
              </w:rPr>
              <w:t>对调处水事纠纷各方或者当事人采取临时处置措施的行政强制</w:t>
            </w:r>
          </w:p>
        </w:tc>
        <w:tc>
          <w:tcPr>
            <w:tcW w:w="1131" w:type="dxa"/>
            <w:shd w:val="clear" w:color="auto" w:fill="auto"/>
            <w:vAlign w:val="center"/>
          </w:tcPr>
          <w:p w14:paraId="2E62D4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color w:val="auto"/>
                <w:kern w:val="0"/>
                <w:sz w:val="24"/>
                <w:szCs w:val="24"/>
                <w:highlight w:val="none"/>
                <w:lang w:val="en-US" w:eastAsia="en-US" w:bidi="ar-SA"/>
              </w:rPr>
            </w:pPr>
            <w:r>
              <w:rPr>
                <w:rFonts w:hint="eastAsia" w:ascii="仿宋" w:hAnsi="仿宋" w:eastAsia="仿宋" w:cs="仿宋"/>
                <w:b w:val="0"/>
                <w:bCs w:val="0"/>
                <w:i w:val="0"/>
                <w:color w:val="000000"/>
                <w:kern w:val="0"/>
                <w:sz w:val="24"/>
                <w:szCs w:val="24"/>
                <w:u w:val="none"/>
                <w:lang w:val="en-US" w:eastAsia="zh-CN" w:bidi="ar"/>
              </w:rPr>
              <w:t>行政强制</w:t>
            </w:r>
          </w:p>
        </w:tc>
        <w:tc>
          <w:tcPr>
            <w:tcW w:w="8709" w:type="dxa"/>
            <w:shd w:val="clear" w:color="auto" w:fill="auto"/>
            <w:vAlign w:val="center"/>
          </w:tcPr>
          <w:p w14:paraId="36E0355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29"/>
                <w:rFonts w:hint="eastAsia" w:ascii="仿宋" w:hAnsi="仿宋" w:eastAsia="仿宋" w:cs="仿宋"/>
                <w:b w:val="0"/>
                <w:bCs w:val="0"/>
                <w:sz w:val="24"/>
                <w:szCs w:val="24"/>
                <w:lang w:val="en-US" w:eastAsia="zh-CN" w:bidi="ar"/>
              </w:rPr>
            </w:pPr>
            <w:r>
              <w:rPr>
                <w:rStyle w:val="29"/>
                <w:rFonts w:hint="eastAsia" w:ascii="仿宋" w:hAnsi="仿宋" w:eastAsia="仿宋" w:cs="仿宋"/>
                <w:b w:val="0"/>
                <w:bCs w:val="0"/>
                <w:i w:val="0"/>
                <w:sz w:val="24"/>
                <w:szCs w:val="24"/>
                <w:lang w:val="en-US" w:eastAsia="zh-CN" w:bidi="ar"/>
              </w:rPr>
              <w:t>《中华人民共和国水法》（2016年修正）</w:t>
            </w:r>
            <w:r>
              <w:rPr>
                <w:rFonts w:hint="eastAsia" w:ascii="仿宋" w:hAnsi="仿宋" w:eastAsia="仿宋" w:cs="仿宋"/>
                <w:b w:val="0"/>
                <w:bCs w:val="0"/>
                <w:i w:val="0"/>
                <w:color w:val="000000"/>
                <w:kern w:val="0"/>
                <w:sz w:val="24"/>
                <w:szCs w:val="24"/>
                <w:u w:val="none"/>
                <w:lang w:val="en-US" w:eastAsia="zh-CN" w:bidi="ar"/>
              </w:rPr>
              <w:t xml:space="preserve">第五十八条 </w:t>
            </w:r>
            <w:r>
              <w:rPr>
                <w:rStyle w:val="28"/>
                <w:rFonts w:hint="eastAsia" w:ascii="仿宋" w:hAnsi="仿宋" w:eastAsia="仿宋" w:cs="仿宋"/>
                <w:b w:val="0"/>
                <w:bCs w:val="0"/>
                <w:sz w:val="24"/>
                <w:szCs w:val="24"/>
                <w:lang w:val="en-US" w:eastAsia="zh-CN" w:bidi="ar"/>
              </w:rPr>
              <w:t>县级以上人民政府</w:t>
            </w:r>
            <w:r>
              <w:rPr>
                <w:rStyle w:val="29"/>
                <w:rFonts w:hint="eastAsia" w:ascii="仿宋" w:hAnsi="仿宋" w:eastAsia="仿宋" w:cs="仿宋"/>
                <w:b w:val="0"/>
                <w:bCs w:val="0"/>
                <w:sz w:val="24"/>
                <w:szCs w:val="24"/>
                <w:lang w:val="en-US" w:eastAsia="zh-CN" w:bidi="ar"/>
              </w:rPr>
              <w:t>或者</w:t>
            </w:r>
            <w:r>
              <w:rPr>
                <w:rStyle w:val="28"/>
                <w:rFonts w:hint="eastAsia" w:ascii="仿宋" w:hAnsi="仿宋" w:eastAsia="仿宋" w:cs="仿宋"/>
                <w:b w:val="0"/>
                <w:bCs w:val="0"/>
                <w:sz w:val="24"/>
                <w:szCs w:val="24"/>
                <w:lang w:val="en-US" w:eastAsia="zh-CN" w:bidi="ar"/>
              </w:rPr>
              <w:t>其授权的部门</w:t>
            </w:r>
            <w:r>
              <w:rPr>
                <w:rStyle w:val="29"/>
                <w:rFonts w:hint="eastAsia" w:ascii="仿宋" w:hAnsi="仿宋" w:eastAsia="仿宋" w:cs="仿宋"/>
                <w:b w:val="0"/>
                <w:bCs w:val="0"/>
                <w:sz w:val="24"/>
                <w:szCs w:val="24"/>
                <w:lang w:val="en-US" w:eastAsia="zh-CN" w:bidi="ar"/>
              </w:rPr>
              <w:t>在处理水事纠纷时，有权采取临时处置措施，有关各方或者当事人必须服从。</w:t>
            </w:r>
            <w:r>
              <w:rPr>
                <w:rStyle w:val="29"/>
                <w:rFonts w:hint="eastAsia" w:ascii="仿宋" w:hAnsi="仿宋" w:eastAsia="仿宋" w:cs="仿宋"/>
                <w:b w:val="0"/>
                <w:bCs w:val="0"/>
                <w:sz w:val="24"/>
                <w:szCs w:val="24"/>
                <w:lang w:val="en-US" w:eastAsia="zh-CN" w:bidi="ar"/>
              </w:rPr>
              <w:br w:type="textWrapping"/>
            </w:r>
            <w:r>
              <w:rPr>
                <w:rStyle w:val="29"/>
                <w:rFonts w:hint="eastAsia" w:ascii="仿宋" w:hAnsi="仿宋" w:eastAsia="仿宋" w:cs="仿宋"/>
                <w:b w:val="0"/>
                <w:bCs w:val="0"/>
                <w:sz w:val="24"/>
                <w:szCs w:val="24"/>
                <w:lang w:val="en-US" w:eastAsia="zh-CN" w:bidi="ar"/>
              </w:rPr>
              <w:t>《中华人民共和国防汛条例》第十九条 地区之间在防汛抗洪方面发生的水事纠纷，由发生纠纷地区共同的上一级人民政府或其授权的主管部门处理。</w:t>
            </w:r>
          </w:p>
          <w:p w14:paraId="09619537">
            <w:pPr>
              <w:keepNext w:val="0"/>
              <w:keepLines w:val="0"/>
              <w:pageBreakBefore w:val="0"/>
              <w:widowControl/>
              <w:suppressLineNumbers w:val="0"/>
              <w:kinsoku/>
              <w:wordWrap/>
              <w:overflowPunct/>
              <w:topLinePunct w:val="0"/>
              <w:autoSpaceDE/>
              <w:autoSpaceDN/>
              <w:bidi w:val="0"/>
              <w:adjustRightInd/>
              <w:snapToGrid/>
              <w:spacing w:line="280" w:lineRule="exact"/>
              <w:ind w:firstLine="480" w:firstLineChars="200"/>
              <w:jc w:val="left"/>
              <w:textAlignment w:val="center"/>
              <w:rPr>
                <w:rStyle w:val="29"/>
                <w:rFonts w:hint="eastAsia" w:ascii="仿宋" w:hAnsi="仿宋" w:eastAsia="仿宋" w:cs="仿宋"/>
                <w:b w:val="0"/>
                <w:bCs w:val="0"/>
                <w:sz w:val="24"/>
                <w:szCs w:val="24"/>
                <w:lang w:val="en-US" w:eastAsia="zh-CN" w:bidi="ar"/>
              </w:rPr>
            </w:pPr>
            <w:r>
              <w:rPr>
                <w:rStyle w:val="29"/>
                <w:rFonts w:hint="eastAsia" w:ascii="仿宋" w:hAnsi="仿宋" w:eastAsia="仿宋" w:cs="仿宋"/>
                <w:b w:val="0"/>
                <w:bCs w:val="0"/>
                <w:sz w:val="24"/>
                <w:szCs w:val="24"/>
                <w:lang w:val="en-US" w:eastAsia="zh-CN" w:bidi="ar"/>
              </w:rPr>
              <w:t>前款所指</w:t>
            </w:r>
            <w:r>
              <w:rPr>
                <w:rStyle w:val="28"/>
                <w:rFonts w:hint="eastAsia" w:ascii="仿宋" w:hAnsi="仿宋" w:eastAsia="仿宋" w:cs="仿宋"/>
                <w:b w:val="0"/>
                <w:bCs w:val="0"/>
                <w:sz w:val="24"/>
                <w:szCs w:val="24"/>
                <w:lang w:val="en-US" w:eastAsia="zh-CN" w:bidi="ar"/>
              </w:rPr>
              <w:t>人民政府</w:t>
            </w:r>
            <w:r>
              <w:rPr>
                <w:rStyle w:val="29"/>
                <w:rFonts w:hint="eastAsia" w:ascii="仿宋" w:hAnsi="仿宋" w:eastAsia="仿宋" w:cs="仿宋"/>
                <w:b w:val="0"/>
                <w:bCs w:val="0"/>
                <w:sz w:val="24"/>
                <w:szCs w:val="24"/>
                <w:lang w:val="en-US" w:eastAsia="zh-CN" w:bidi="ar"/>
              </w:rPr>
              <w:t>或者</w:t>
            </w:r>
            <w:r>
              <w:rPr>
                <w:rStyle w:val="28"/>
                <w:rFonts w:hint="eastAsia" w:ascii="仿宋" w:hAnsi="仿宋" w:eastAsia="仿宋" w:cs="仿宋"/>
                <w:b w:val="0"/>
                <w:bCs w:val="0"/>
                <w:sz w:val="24"/>
                <w:szCs w:val="24"/>
                <w:lang w:val="en-US" w:eastAsia="zh-CN" w:bidi="ar"/>
              </w:rPr>
              <w:t>部门</w:t>
            </w:r>
            <w:r>
              <w:rPr>
                <w:rStyle w:val="29"/>
                <w:rFonts w:hint="eastAsia" w:ascii="仿宋" w:hAnsi="仿宋" w:eastAsia="仿宋" w:cs="仿宋"/>
                <w:b w:val="0"/>
                <w:bCs w:val="0"/>
                <w:sz w:val="24"/>
                <w:szCs w:val="24"/>
                <w:lang w:val="en-US" w:eastAsia="zh-CN" w:bidi="ar"/>
              </w:rPr>
              <w:t>在处理防汛抗洪方面的水事纠纷时，有权采取临时紧急处置措施，有关当事各方必须服从并贯彻执行</w:t>
            </w:r>
          </w:p>
          <w:p w14:paraId="7BC4531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val="0"/>
                <w:color w:val="000000"/>
                <w:kern w:val="2"/>
                <w:sz w:val="24"/>
                <w:szCs w:val="24"/>
                <w:u w:val="none"/>
                <w:lang w:val="en-US" w:eastAsia="en-US" w:bidi="ar"/>
              </w:rPr>
            </w:pPr>
          </w:p>
        </w:tc>
        <w:tc>
          <w:tcPr>
            <w:tcW w:w="805" w:type="dxa"/>
            <w:shd w:val="clear" w:color="auto" w:fill="auto"/>
            <w:vAlign w:val="center"/>
          </w:tcPr>
          <w:p w14:paraId="2D3DBB7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0A3091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3AE3A4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1076A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13875" w:type="dxa"/>
            <w:gridSpan w:val="7"/>
            <w:vAlign w:val="center"/>
          </w:tcPr>
          <w:p w14:paraId="48D8709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r>
              <w:rPr>
                <w:rFonts w:hint="eastAsia" w:ascii="华文中宋" w:hAnsi="华文中宋" w:eastAsia="华文中宋" w:cs="华文中宋"/>
                <w:b/>
                <w:bCs/>
                <w:kern w:val="0"/>
                <w:sz w:val="36"/>
                <w:szCs w:val="36"/>
                <w:shd w:val="clear" w:color="auto" w:fill="FFFFFF"/>
              </w:rPr>
              <w:t>行政</w:t>
            </w:r>
            <w:r>
              <w:rPr>
                <w:rFonts w:hint="eastAsia" w:ascii="华文中宋" w:hAnsi="华文中宋" w:eastAsia="华文中宋" w:cs="华文中宋"/>
                <w:b/>
                <w:bCs/>
                <w:kern w:val="0"/>
                <w:sz w:val="36"/>
                <w:szCs w:val="36"/>
                <w:shd w:val="clear" w:color="auto" w:fill="FFFFFF"/>
                <w:lang w:eastAsia="zh-CN"/>
              </w:rPr>
              <w:t>检查</w:t>
            </w:r>
            <w:r>
              <w:rPr>
                <w:rFonts w:hint="eastAsia" w:ascii="华文中宋" w:hAnsi="华文中宋" w:eastAsia="华文中宋" w:cs="华文中宋"/>
                <w:b/>
                <w:bCs/>
                <w:kern w:val="0"/>
                <w:sz w:val="36"/>
                <w:szCs w:val="36"/>
                <w:shd w:val="clear" w:color="auto" w:fill="FFFFFF"/>
              </w:rPr>
              <w:t>部分</w:t>
            </w:r>
          </w:p>
        </w:tc>
      </w:tr>
      <w:tr w14:paraId="64A39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1246" w:hRule="atLeast"/>
        </w:trPr>
        <w:tc>
          <w:tcPr>
            <w:tcW w:w="387" w:type="dxa"/>
            <w:vAlign w:val="center"/>
          </w:tcPr>
          <w:p w14:paraId="7E14E40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仿宋" w:hAnsi="仿宋" w:eastAsia="仿宋" w:cs="仿宋"/>
                <w:color w:val="auto"/>
                <w:spacing w:val="0"/>
                <w:sz w:val="21"/>
                <w:szCs w:val="21"/>
                <w:lang w:val="en-US" w:eastAsia="zh-CN"/>
              </w:rPr>
            </w:pPr>
            <w:r>
              <w:rPr>
                <w:rFonts w:hint="eastAsia" w:ascii="黑体" w:hAnsi="黑体" w:eastAsia="黑体" w:cs="黑体"/>
                <w:sz w:val="28"/>
                <w:szCs w:val="28"/>
                <w:vertAlign w:val="baseline"/>
                <w:lang w:val="en-US" w:eastAsia="zh-CN"/>
              </w:rPr>
              <w:t>序号</w:t>
            </w:r>
          </w:p>
        </w:tc>
        <w:tc>
          <w:tcPr>
            <w:tcW w:w="1560" w:type="dxa"/>
            <w:shd w:val="clear" w:color="auto" w:fill="FFFFFF"/>
            <w:vAlign w:val="center"/>
          </w:tcPr>
          <w:p w14:paraId="460880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事项</w:t>
            </w:r>
          </w:p>
          <w:p w14:paraId="2FF938A1">
            <w:pPr>
              <w:pStyle w:val="23"/>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jc w:val="both"/>
              <w:textAlignment w:val="baseline"/>
              <w:rPr>
                <w:rFonts w:hint="eastAsia" w:ascii="仿宋" w:hAnsi="仿宋" w:eastAsia="仿宋" w:cs="仿宋"/>
                <w:color w:val="auto"/>
                <w:spacing w:val="0"/>
                <w:kern w:val="2"/>
                <w:sz w:val="21"/>
                <w:szCs w:val="21"/>
                <w:lang w:val="en-US" w:eastAsia="zh-CN" w:bidi="ar-SA"/>
              </w:rPr>
            </w:pPr>
            <w:r>
              <w:rPr>
                <w:rFonts w:hint="eastAsia" w:ascii="黑体" w:hAnsi="黑体" w:eastAsia="黑体" w:cs="黑体"/>
                <w:sz w:val="28"/>
                <w:szCs w:val="28"/>
                <w:vertAlign w:val="baseline"/>
                <w:lang w:val="en-US" w:eastAsia="zh-CN"/>
              </w:rPr>
              <w:t>名称</w:t>
            </w:r>
          </w:p>
        </w:tc>
        <w:tc>
          <w:tcPr>
            <w:tcW w:w="1131" w:type="dxa"/>
            <w:shd w:val="clear" w:color="auto" w:fill="FFFFFF"/>
            <w:vAlign w:val="center"/>
          </w:tcPr>
          <w:p w14:paraId="0ACA32F3">
            <w:r>
              <w:rPr>
                <w:rFonts w:hint="eastAsia" w:ascii="黑体" w:hAnsi="黑体" w:eastAsia="黑体" w:cs="黑体"/>
                <w:sz w:val="28"/>
                <w:szCs w:val="28"/>
                <w:vertAlign w:val="baseline"/>
                <w:lang w:val="en-US" w:eastAsia="zh-CN"/>
              </w:rPr>
              <w:t>行政执法</w:t>
            </w:r>
          </w:p>
          <w:p w14:paraId="7BF3B2D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1"/>
                <w:szCs w:val="21"/>
                <w:lang w:val="en-US" w:eastAsia="en-US" w:bidi="ar-SA"/>
              </w:rPr>
            </w:pPr>
            <w:r>
              <w:rPr>
                <w:rFonts w:hint="eastAsia" w:ascii="黑体" w:hAnsi="黑体" w:eastAsia="黑体" w:cs="黑体"/>
                <w:sz w:val="28"/>
                <w:szCs w:val="28"/>
                <w:vertAlign w:val="baseline"/>
                <w:lang w:val="en-US" w:eastAsia="zh-CN"/>
              </w:rPr>
              <w:t>职权类型</w:t>
            </w:r>
          </w:p>
        </w:tc>
        <w:tc>
          <w:tcPr>
            <w:tcW w:w="8709" w:type="dxa"/>
            <w:shd w:val="clear" w:color="auto" w:fill="FFFFFF"/>
            <w:vAlign w:val="top"/>
          </w:tcPr>
          <w:p w14:paraId="277750B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黑体" w:hAnsi="黑体" w:eastAsia="黑体" w:cs="黑体"/>
                <w:sz w:val="28"/>
                <w:szCs w:val="28"/>
                <w:vertAlign w:val="baseline"/>
                <w:lang w:val="en-US" w:eastAsia="zh-CN"/>
              </w:rPr>
            </w:pPr>
          </w:p>
          <w:p w14:paraId="4E17EEED">
            <w:pPr>
              <w:pStyle w:val="23"/>
              <w:keepNext w:val="0"/>
              <w:keepLines w:val="0"/>
              <w:pageBreakBefore w:val="0"/>
              <w:widowControl/>
              <w:kinsoku w:val="0"/>
              <w:wordWrap/>
              <w:overflowPunct/>
              <w:topLinePunct w:val="0"/>
              <w:autoSpaceDE w:val="0"/>
              <w:autoSpaceDN w:val="0"/>
              <w:bidi w:val="0"/>
              <w:adjustRightInd w:val="0"/>
              <w:snapToGrid w:val="0"/>
              <w:spacing w:line="240" w:lineRule="auto"/>
              <w:ind w:firstLine="3080" w:firstLineChars="1100"/>
              <w:jc w:val="both"/>
              <w:textAlignment w:val="baseline"/>
              <w:rPr>
                <w:rFonts w:hint="eastAsia" w:ascii="仿宋" w:hAnsi="仿宋" w:eastAsia="仿宋" w:cs="仿宋"/>
                <w:color w:val="auto"/>
                <w:spacing w:val="0"/>
                <w:kern w:val="2"/>
                <w:sz w:val="21"/>
                <w:szCs w:val="21"/>
                <w:lang w:val="en-US" w:eastAsia="en-US" w:bidi="ar-SA"/>
              </w:rPr>
            </w:pPr>
            <w:r>
              <w:rPr>
                <w:rFonts w:hint="eastAsia" w:ascii="黑体" w:hAnsi="黑体" w:eastAsia="黑体" w:cs="黑体"/>
                <w:sz w:val="28"/>
                <w:szCs w:val="28"/>
                <w:vertAlign w:val="baseline"/>
                <w:lang w:val="en-US" w:eastAsia="zh-CN"/>
              </w:rPr>
              <w:t>执法依据</w:t>
            </w:r>
          </w:p>
        </w:tc>
        <w:tc>
          <w:tcPr>
            <w:tcW w:w="805" w:type="dxa"/>
            <w:shd w:val="clear" w:color="auto" w:fill="auto"/>
            <w:vAlign w:val="center"/>
          </w:tcPr>
          <w:p w14:paraId="6F680CB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承办</w:t>
            </w:r>
          </w:p>
          <w:p w14:paraId="4FFA9DE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r>
              <w:rPr>
                <w:rFonts w:hint="eastAsia" w:ascii="黑体" w:hAnsi="黑体" w:eastAsia="黑体" w:cs="黑体"/>
                <w:sz w:val="28"/>
                <w:szCs w:val="28"/>
                <w:vertAlign w:val="baseline"/>
                <w:lang w:val="en-US" w:eastAsia="zh-CN"/>
              </w:rPr>
              <w:t>机构</w:t>
            </w:r>
          </w:p>
        </w:tc>
        <w:tc>
          <w:tcPr>
            <w:tcW w:w="823" w:type="dxa"/>
            <w:shd w:val="clear" w:color="auto" w:fill="auto"/>
            <w:vAlign w:val="center"/>
          </w:tcPr>
          <w:p w14:paraId="636638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执法</w:t>
            </w:r>
          </w:p>
          <w:p w14:paraId="0FCE760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r>
              <w:rPr>
                <w:rFonts w:hint="eastAsia" w:ascii="黑体" w:hAnsi="黑体" w:eastAsia="黑体" w:cs="黑体"/>
                <w:sz w:val="28"/>
                <w:szCs w:val="28"/>
                <w:vertAlign w:val="baseline"/>
                <w:lang w:val="en-US" w:eastAsia="zh-CN"/>
              </w:rPr>
              <w:t>范围</w:t>
            </w:r>
          </w:p>
        </w:tc>
        <w:tc>
          <w:tcPr>
            <w:tcW w:w="460" w:type="dxa"/>
            <w:vAlign w:val="center"/>
          </w:tcPr>
          <w:p w14:paraId="60FBC6D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r>
              <w:rPr>
                <w:rFonts w:hint="eastAsia" w:ascii="黑体" w:hAnsi="黑体" w:eastAsia="黑体" w:cs="黑体"/>
                <w:sz w:val="28"/>
                <w:szCs w:val="28"/>
                <w:vertAlign w:val="baseline"/>
                <w:lang w:val="en-US" w:eastAsia="zh-CN"/>
              </w:rPr>
              <w:t>备注</w:t>
            </w:r>
          </w:p>
        </w:tc>
      </w:tr>
      <w:tr w14:paraId="0380D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50E7710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w:t>
            </w:r>
          </w:p>
        </w:tc>
        <w:tc>
          <w:tcPr>
            <w:tcW w:w="1560" w:type="dxa"/>
            <w:shd w:val="clear" w:color="auto" w:fill="auto"/>
            <w:vAlign w:val="center"/>
          </w:tcPr>
          <w:p w14:paraId="59BD4AF2">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对全国农业转基因生物安全的行政检查</w:t>
            </w:r>
          </w:p>
        </w:tc>
        <w:tc>
          <w:tcPr>
            <w:tcW w:w="1131" w:type="dxa"/>
            <w:shd w:val="clear" w:color="auto" w:fill="auto"/>
            <w:vAlign w:val="center"/>
          </w:tcPr>
          <w:p w14:paraId="643D387C">
            <w:pPr>
              <w:jc w:val="center"/>
              <w:rPr>
                <w:rFonts w:hint="eastAsia" w:ascii="仿宋" w:hAnsi="仿宋" w:eastAsia="仿宋" w:cs="仿宋"/>
                <w:kern w:val="2"/>
                <w:sz w:val="24"/>
                <w:szCs w:val="24"/>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24DA6E7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《农业转基因生物安全管理条例》</w:t>
            </w:r>
          </w:p>
          <w:p w14:paraId="0D196E0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lang w:val="en-US" w:eastAsia="en-US" w:bidi="ar-SA"/>
              </w:rPr>
            </w:pPr>
            <w:r>
              <w:rPr>
                <w:rFonts w:hint="eastAsia" w:ascii="仿宋" w:hAnsi="仿宋" w:eastAsia="仿宋" w:cs="仿宋"/>
                <w:sz w:val="24"/>
                <w:szCs w:val="24"/>
                <w:lang w:val="en-US" w:eastAsia="zh-CN"/>
              </w:rPr>
              <w:t>第四条 国务院农业行政主管部门负责全国农业转基因生物安全的监督管理工作。县级以上地方各级人民政府农业行政主管部门负责本行政区域内的农业转基因生物安全的监督管理工作。县级以上各级人民政府有关部门依照《中华人民共和国食品安全法》的有关规定，负责转基因食品安全的监督管理工作。</w:t>
            </w:r>
          </w:p>
        </w:tc>
        <w:tc>
          <w:tcPr>
            <w:tcW w:w="805" w:type="dxa"/>
            <w:shd w:val="clear" w:color="auto" w:fill="auto"/>
            <w:vAlign w:val="center"/>
          </w:tcPr>
          <w:p w14:paraId="449DB35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DF94EE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C53F0F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1CE5A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4769AE5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2</w:t>
            </w:r>
          </w:p>
        </w:tc>
        <w:tc>
          <w:tcPr>
            <w:tcW w:w="1560" w:type="dxa"/>
            <w:shd w:val="clear" w:color="auto" w:fill="auto"/>
            <w:vAlign w:val="center"/>
          </w:tcPr>
          <w:p w14:paraId="5DE1C786">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对农业转基因生物进口加工企业的行政</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6B754E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5FDCF19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《农业转基因生物安全管理条例》</w:t>
            </w:r>
          </w:p>
          <w:p w14:paraId="03FC677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第二十二条 从事农业转基因生物生产、加工的单位和个人，应当按照批准的品种、范围、安全管理要求和相应的技术标准组织生产、加工，并定期向所在地县级人民政府农业行政主管部门提供生产、加工、安全管理情况和产品流向的报告。</w:t>
            </w:r>
          </w:p>
          <w:p w14:paraId="1FDD952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《湖北省农业转基因生物安全管理实施办法》</w:t>
            </w:r>
          </w:p>
          <w:p w14:paraId="05E0780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lang w:val="en-US" w:eastAsia="en-US" w:bidi="ar-SA"/>
              </w:rPr>
            </w:pPr>
            <w:r>
              <w:rPr>
                <w:rFonts w:hint="eastAsia" w:ascii="仿宋" w:hAnsi="仿宋" w:eastAsia="仿宋" w:cs="仿宋"/>
                <w:sz w:val="24"/>
                <w:szCs w:val="24"/>
                <w:lang w:val="en-US" w:eastAsia="zh-CN"/>
              </w:rPr>
              <w:t>第十二条 单位和个人从事农业转基因生物生产、加工的，应当由省农业行政主管部门批准，并按照批准的品种、范围、规模、安全管理要求和相应的技术标准组织生产、加工。在生产、加工进行期间和工作结束后，应当定期向省农业行政主管部门提交执行情况总结报告。</w:t>
            </w:r>
          </w:p>
        </w:tc>
        <w:tc>
          <w:tcPr>
            <w:tcW w:w="805" w:type="dxa"/>
            <w:shd w:val="clear" w:color="auto" w:fill="auto"/>
            <w:vAlign w:val="center"/>
          </w:tcPr>
          <w:p w14:paraId="3FF7FAE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4C81CD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14809D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1CB41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4A19CDB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w:t>
            </w:r>
          </w:p>
        </w:tc>
        <w:tc>
          <w:tcPr>
            <w:tcW w:w="1560" w:type="dxa"/>
            <w:shd w:val="clear" w:color="auto" w:fill="auto"/>
            <w:vAlign w:val="center"/>
          </w:tcPr>
          <w:p w14:paraId="3409EED7">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对生产中或者市场上销售的农产品进行行政</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66CF84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7CBD8F5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《中华人民共和国农产品质量安全法》</w:t>
            </w:r>
          </w:p>
          <w:p w14:paraId="2A17C1A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第十三条  国家建立农产品质量安全风险监测制度。</w:t>
            </w:r>
          </w:p>
          <w:p w14:paraId="1DB10B3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国务院农业农村主管部门应当制定国家农产品质量安全风险监测计划，并对重点区域、重点农产品品种进行质量安全风险监测。</w:t>
            </w:r>
          </w:p>
        </w:tc>
        <w:tc>
          <w:tcPr>
            <w:tcW w:w="805" w:type="dxa"/>
            <w:shd w:val="clear" w:color="auto" w:fill="auto"/>
            <w:vAlign w:val="center"/>
          </w:tcPr>
          <w:p w14:paraId="060723E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C180AC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CB8739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5BFA2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7E076FD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w:t>
            </w:r>
          </w:p>
        </w:tc>
        <w:tc>
          <w:tcPr>
            <w:tcW w:w="1560" w:type="dxa"/>
            <w:shd w:val="clear" w:color="auto" w:fill="auto"/>
            <w:vAlign w:val="center"/>
          </w:tcPr>
          <w:p w14:paraId="03AE9346">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对在不符合相应生物安全要求的实验室从事病原微生物相关实验活动的行政</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352921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13B051A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《病原微生物实验室生物安全管理条例》</w:t>
            </w:r>
          </w:p>
          <w:p w14:paraId="0FA5974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lang w:val="en-US" w:eastAsia="en-US" w:bidi="ar-SA"/>
              </w:rPr>
            </w:pPr>
            <w:r>
              <w:rPr>
                <w:rFonts w:hint="eastAsia" w:ascii="仿宋" w:hAnsi="仿宋" w:eastAsia="仿宋" w:cs="仿宋"/>
                <w:sz w:val="24"/>
                <w:szCs w:val="24"/>
                <w:lang w:val="en-US" w:eastAsia="zh-CN"/>
              </w:rPr>
              <w:t>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805" w:type="dxa"/>
            <w:shd w:val="clear" w:color="auto" w:fill="auto"/>
            <w:vAlign w:val="center"/>
          </w:tcPr>
          <w:p w14:paraId="03A90E1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40DD30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8DA38D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1B1A8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61D49D8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5</w:t>
            </w:r>
          </w:p>
        </w:tc>
        <w:tc>
          <w:tcPr>
            <w:tcW w:w="1560" w:type="dxa"/>
            <w:shd w:val="clear" w:color="auto" w:fill="auto"/>
            <w:vAlign w:val="center"/>
          </w:tcPr>
          <w:p w14:paraId="501F0C78">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bottom"/>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对病原微生物菌（毒）种、样本的采集、运输、储存或从事高致病性病原微生物相关实验活动的实验室是否符合本条例规定的条件或对实验室或者实验室的设立单位培训、考核其工作人员以及上岗人员的情况或实验室是否按照有关国家标准、技术规范和操作规程从事病原微生物相关实验活动的行为进行行政</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458304F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279FBBA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《病原微生物实验室生物安全管理条例》</w:t>
            </w:r>
          </w:p>
          <w:p w14:paraId="02DEF5A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第四十九条  县级以上地方人民政府卫生主管部门、兽医主管部门依照各自分工，履行下列职责：</w:t>
            </w:r>
          </w:p>
          <w:p w14:paraId="72F33D98">
            <w:pPr>
              <w:keepNext w:val="0"/>
              <w:keepLines w:val="0"/>
              <w:pageBreakBefore w:val="0"/>
              <w:widowControl w:val="0"/>
              <w:numPr>
                <w:ilvl w:val="0"/>
                <w:numId w:val="9"/>
              </w:numPr>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对病原微生物菌（毒）种、样本的采集、运输、储存进行监督检查；</w:t>
            </w:r>
          </w:p>
          <w:p w14:paraId="00AE3B8D">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对从事高致病性病原微生物相关实验活动的实验室是否符合本条例规定的条件进行监督检查；</w:t>
            </w:r>
          </w:p>
          <w:p w14:paraId="0AA1035D">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对实验室或者实验室的设立单位培训、考核其工作人员以及上岗人员的情况进行监督检查；</w:t>
            </w:r>
          </w:p>
          <w:p w14:paraId="722609E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四）对实验室是否按照有关国家标准、技术规范和操作规程从事病原微生物相关实验活动进行监督检查。县级以上地方人民政府卫生主管部门、兽医主管部门，应当主要通过检查反映实验室执行国家有关法律、行政法规以及国家标准和要求的记录、档案、报告，切实履行监督管理职责。</w:t>
            </w:r>
          </w:p>
        </w:tc>
        <w:tc>
          <w:tcPr>
            <w:tcW w:w="805" w:type="dxa"/>
            <w:shd w:val="clear" w:color="auto" w:fill="auto"/>
            <w:vAlign w:val="center"/>
          </w:tcPr>
          <w:p w14:paraId="4DA5DB5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5834A8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D469CC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5F545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7B51B81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w:t>
            </w:r>
          </w:p>
        </w:tc>
        <w:tc>
          <w:tcPr>
            <w:tcW w:w="1560" w:type="dxa"/>
            <w:shd w:val="clear" w:color="auto" w:fill="auto"/>
            <w:vAlign w:val="center"/>
          </w:tcPr>
          <w:p w14:paraId="3063D469">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对生鲜乳生产、收购环节的行政</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423DDE5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3851148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《乳品质量安全监督管理条例》</w:t>
            </w:r>
          </w:p>
          <w:p w14:paraId="0CCB489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第二十七条  县级以上人民政府畜牧兽医主管部门应当加强生鲜乳质量安全监测工作，制定并组织实施生鲜乳质量安全监测计划，对生鲜乳进行监督抽查。</w:t>
            </w:r>
          </w:p>
          <w:p w14:paraId="4EDEE3F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第四十六条  县级以上人民政府畜牧兽医主管部门应当加强对奶畜饲养以及生鲜乳生产环节、收购环节的监督检查。定期开展监督抽查，并记录监督抽查的情况和处理结果。</w:t>
            </w:r>
          </w:p>
        </w:tc>
        <w:tc>
          <w:tcPr>
            <w:tcW w:w="805" w:type="dxa"/>
            <w:shd w:val="clear" w:color="auto" w:fill="auto"/>
            <w:vAlign w:val="center"/>
          </w:tcPr>
          <w:p w14:paraId="4F7FCE2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12FB5C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265871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1D4FC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2D6D81D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7</w:t>
            </w:r>
          </w:p>
        </w:tc>
        <w:tc>
          <w:tcPr>
            <w:tcW w:w="1560" w:type="dxa"/>
            <w:shd w:val="clear" w:color="auto" w:fill="auto"/>
            <w:vAlign w:val="center"/>
          </w:tcPr>
          <w:p w14:paraId="22A97012">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对批准进口的兽药进行的行政</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0F354A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5BE9811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《兽药管理条例》</w:t>
            </w:r>
          </w:p>
          <w:p w14:paraId="741E0C6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第三十二条  首次向中国出口的兽药，由出口方驻中国境内的办事机构或者其委托的中国境内代理机构向国务院兽医行政管理部门申请注册，并提交下列资料和物品。</w:t>
            </w:r>
          </w:p>
          <w:p w14:paraId="461348C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第三十三条  国务院兽医行政管理部门，应当自收到申请之日起10个工作日内组织初步审查。经审查合格的，发给进口兽药注册证书，并发布该兽药的质量标准；不合格的，应当书面通知申请人。</w:t>
            </w:r>
          </w:p>
          <w:p w14:paraId="4F52F21E">
            <w:pPr>
              <w:jc w:val="both"/>
              <w:rPr>
                <w:rFonts w:hint="eastAsia" w:ascii="仿宋" w:hAnsi="仿宋" w:eastAsia="仿宋" w:cs="仿宋"/>
                <w:sz w:val="24"/>
                <w:szCs w:val="24"/>
              </w:rPr>
            </w:pPr>
          </w:p>
          <w:p w14:paraId="576E11F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第三十四条  进口兽药注册证书的有效期为5年。有效期届满，需要继续向中国出口兽药的，应当在有效期届满前6个月到原发证机关申请再注册。</w:t>
            </w:r>
          </w:p>
          <w:p w14:paraId="01D21B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第三十五条  兽用生物制品进口后，应当依照本条例第十九条的规定进行审查核对和抽查检验。其他兽药进口后，由当地兽医行政管理部门通知兽药检验机构进行抽查检验。</w:t>
            </w:r>
          </w:p>
        </w:tc>
        <w:tc>
          <w:tcPr>
            <w:tcW w:w="805" w:type="dxa"/>
            <w:shd w:val="clear" w:color="auto" w:fill="auto"/>
            <w:vAlign w:val="center"/>
          </w:tcPr>
          <w:p w14:paraId="7DB5890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ABBEC6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DDD8F3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1FE66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0998D85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8</w:t>
            </w:r>
          </w:p>
        </w:tc>
        <w:tc>
          <w:tcPr>
            <w:tcW w:w="1560" w:type="dxa"/>
            <w:shd w:val="clear" w:color="auto" w:fill="auto"/>
            <w:vAlign w:val="center"/>
          </w:tcPr>
          <w:p w14:paraId="774732A3">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对兽药经营活动的行政</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62C0A3E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161ABED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 w:eastAsia="zh-CN"/>
              </w:rPr>
            </w:pPr>
            <w:r>
              <w:rPr>
                <w:rFonts w:hint="eastAsia" w:ascii="仿宋" w:hAnsi="仿宋" w:eastAsia="仿宋" w:cs="仿宋"/>
                <w:sz w:val="24"/>
                <w:szCs w:val="24"/>
                <w:lang w:val="en" w:eastAsia="zh-CN"/>
              </w:rPr>
              <w:t>《兽药管理条例》</w:t>
            </w:r>
          </w:p>
          <w:p w14:paraId="3132D69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 w:eastAsia="zh-CN"/>
              </w:rPr>
            </w:pPr>
            <w:r>
              <w:rPr>
                <w:rFonts w:hint="eastAsia" w:ascii="仿宋" w:hAnsi="仿宋" w:eastAsia="仿宋" w:cs="仿宋"/>
                <w:sz w:val="24"/>
                <w:szCs w:val="24"/>
                <w:lang w:val="en" w:eastAsia="zh-CN"/>
              </w:rPr>
              <w:t>第二十二条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 w:eastAsia="zh-CN"/>
              </w:rPr>
              <w:t>经营兽药的企业，应当具备下列条件：</w:t>
            </w:r>
          </w:p>
          <w:p w14:paraId="22DC0337">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 w:eastAsia="zh-CN"/>
              </w:rPr>
            </w:pPr>
            <w:r>
              <w:rPr>
                <w:rFonts w:hint="eastAsia" w:ascii="仿宋" w:hAnsi="仿宋" w:eastAsia="仿宋" w:cs="仿宋"/>
                <w:sz w:val="24"/>
                <w:szCs w:val="24"/>
                <w:lang w:val="en" w:eastAsia="zh-CN"/>
              </w:rPr>
              <w:t>与所经营的兽药相适应的兽药技术人员；</w:t>
            </w:r>
          </w:p>
          <w:p w14:paraId="1941E6AC">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 w:eastAsia="zh-CN"/>
              </w:rPr>
            </w:pPr>
            <w:r>
              <w:rPr>
                <w:rFonts w:hint="eastAsia" w:ascii="仿宋" w:hAnsi="仿宋" w:eastAsia="仿宋" w:cs="仿宋"/>
                <w:sz w:val="24"/>
                <w:szCs w:val="24"/>
                <w:lang w:val="en" w:eastAsia="zh-CN"/>
              </w:rPr>
              <w:t>与所经营的兽药相适应的营业场所、设备、仓库设施；</w:t>
            </w:r>
          </w:p>
          <w:p w14:paraId="76E983A9">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 w:eastAsia="zh-CN"/>
              </w:rPr>
              <w:t>与所经营的兽药相适应的质量管理机构或者人员；</w:t>
            </w:r>
          </w:p>
          <w:p w14:paraId="1AC3991F">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 w:eastAsia="zh-CN"/>
              </w:rPr>
              <w:t>（四）兽药经营质量管理规范规定的其他经营条件。</w:t>
            </w:r>
          </w:p>
          <w:p w14:paraId="2FC2027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 w:eastAsia="zh-CN"/>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县级以上地方人民政府兽医行政管理部门，应当自收到申请之日起30个工作日内完成审查。审查合格的，发给兽药经营许可证；不合格的，应当书面通知申请人。</w:t>
            </w:r>
          </w:p>
        </w:tc>
        <w:tc>
          <w:tcPr>
            <w:tcW w:w="805" w:type="dxa"/>
            <w:shd w:val="clear" w:color="auto" w:fill="auto"/>
            <w:vAlign w:val="center"/>
          </w:tcPr>
          <w:p w14:paraId="2926757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CF4439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D02F90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3BBC9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4A2EF7F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9</w:t>
            </w:r>
          </w:p>
        </w:tc>
        <w:tc>
          <w:tcPr>
            <w:tcW w:w="1560" w:type="dxa"/>
            <w:shd w:val="clear" w:color="auto" w:fill="auto"/>
            <w:vAlign w:val="center"/>
          </w:tcPr>
          <w:p w14:paraId="230D015C">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对动物防疫条件合格证核发的行政</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06008B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1C295A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《中华人民共和国动物防疫法》</w:t>
            </w:r>
          </w:p>
          <w:p w14:paraId="78BD6F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第二十条  兴办动物饲养场（养殖小区）和隔离场所，动物屠宰加工场所，以及动物和动物产品无害化处理场所，应当向县级以上地方人民政府兽医主管部门提出申请。经审查合格的，发给动物防疫条件合格证；不合格的，应当通知申请人并说明理由。</w:t>
            </w:r>
          </w:p>
        </w:tc>
        <w:tc>
          <w:tcPr>
            <w:tcW w:w="805" w:type="dxa"/>
            <w:shd w:val="clear" w:color="auto" w:fill="auto"/>
            <w:vAlign w:val="center"/>
          </w:tcPr>
          <w:p w14:paraId="491A40C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21FA67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35681A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4D6A5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7ED90F4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10</w:t>
            </w:r>
          </w:p>
        </w:tc>
        <w:tc>
          <w:tcPr>
            <w:tcW w:w="1560" w:type="dxa"/>
            <w:shd w:val="clear" w:color="auto" w:fill="auto"/>
            <w:vAlign w:val="center"/>
          </w:tcPr>
          <w:p w14:paraId="1F8ED132">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对船网工具控制指标审批的行政</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43595CE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4417BF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《中华人民共和国渔业法》</w:t>
            </w:r>
          </w:p>
          <w:p w14:paraId="1CF5189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第二十三条  国家对捕捞业实行捕捞许可证制度。到中华人民共和国与有关国家缔结的协定确定的共同管理的渔区或者公海从事捕捞作业的捕捞许可证，由国务院渔业行政主管部门批准发放。海洋大型拖网、围网作业的捕捞许可证，由省、自治区、直辖市人民政府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捕捞许可证不得买卖、出租和以其他形式转让，不得涂改、伪造、变造。到他国管辖海域从事捕捞作业的，应当经国务院渔业行政主管部门批准，并遵守中华人民共和国缔结的或者参加的有关条约、协定和有关国家的法律。</w:t>
            </w:r>
          </w:p>
        </w:tc>
        <w:tc>
          <w:tcPr>
            <w:tcW w:w="805" w:type="dxa"/>
            <w:shd w:val="clear" w:color="auto" w:fill="auto"/>
            <w:vAlign w:val="center"/>
          </w:tcPr>
          <w:p w14:paraId="0426FEE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296F9C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B59AC6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6B8F7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70735A4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11</w:t>
            </w:r>
          </w:p>
        </w:tc>
        <w:tc>
          <w:tcPr>
            <w:tcW w:w="1560" w:type="dxa"/>
            <w:shd w:val="clear" w:color="auto" w:fill="auto"/>
            <w:vAlign w:val="center"/>
          </w:tcPr>
          <w:p w14:paraId="111CA864">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对船网工具控制指标指标审批、审核</w:t>
            </w:r>
            <w:r>
              <w:rPr>
                <w:rFonts w:hint="eastAsia" w:ascii="仿宋" w:hAnsi="仿宋" w:eastAsia="仿宋" w:cs="仿宋"/>
                <w:b w:val="0"/>
                <w:bCs w:val="0"/>
                <w:i w:val="0"/>
                <w:color w:val="000000"/>
                <w:kern w:val="0"/>
                <w:sz w:val="24"/>
                <w:szCs w:val="24"/>
                <w:u w:val="none"/>
                <w:shd w:val="clear" w:color="auto" w:fill="FFFFFF"/>
                <w:lang w:val="en-US" w:eastAsia="zh-CN" w:bidi="ar"/>
              </w:rPr>
              <w:t>上报</w:t>
            </w:r>
            <w:r>
              <w:rPr>
                <w:rFonts w:hint="eastAsia" w:ascii="仿宋" w:hAnsi="仿宋" w:eastAsia="仿宋" w:cs="仿宋"/>
                <w:b w:val="0"/>
                <w:bCs w:val="0"/>
                <w:i w:val="0"/>
                <w:color w:val="000000"/>
                <w:kern w:val="0"/>
                <w:sz w:val="24"/>
                <w:szCs w:val="24"/>
                <w:u w:val="none"/>
                <w:lang w:val="en-US" w:eastAsia="zh-CN" w:bidi="ar"/>
              </w:rPr>
              <w:t>的行政</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748F32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33DA5D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《中华人民共和国渔业法》</w:t>
            </w:r>
          </w:p>
          <w:p w14:paraId="7DF2C9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第二十三条  国家对捕捞业实行捕捞许可证制度。到中华人民共和国与有关国家缔结的协定确定的共同管理的渔区或者公海从事捕捞作业的捕捞许可证，由国务院渔业行政主管部门批准发放。海洋大型拖网、围网作业的捕捞许可证，由省、自治区、直辖市人民政府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捕捞许可证不得买卖、出租和以其他形式转让，不得涂改、伪造、变造。到他国管辖海域从事捕捞作业的，应当经国务院渔业行政主管部门批准，并遵守中华人民共和国缔结的或者参加的有关条约、协定和有关国家的法律。</w:t>
            </w:r>
          </w:p>
        </w:tc>
        <w:tc>
          <w:tcPr>
            <w:tcW w:w="805" w:type="dxa"/>
            <w:shd w:val="clear" w:color="auto" w:fill="auto"/>
            <w:vAlign w:val="center"/>
          </w:tcPr>
          <w:p w14:paraId="633AAFB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654E64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8FAFEF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14BF4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348" w:hRule="atLeast"/>
        </w:trPr>
        <w:tc>
          <w:tcPr>
            <w:tcW w:w="387" w:type="dxa"/>
            <w:vAlign w:val="center"/>
          </w:tcPr>
          <w:p w14:paraId="3D9CD01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12</w:t>
            </w:r>
          </w:p>
        </w:tc>
        <w:tc>
          <w:tcPr>
            <w:tcW w:w="1560" w:type="dxa"/>
            <w:shd w:val="clear" w:color="auto" w:fill="auto"/>
            <w:vAlign w:val="center"/>
          </w:tcPr>
          <w:p w14:paraId="2FB98069">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对水域滩涂养殖证的</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08C980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582CBB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《中华人民共和国渔业法》</w:t>
            </w:r>
          </w:p>
          <w:p w14:paraId="41EFD8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第四十条　使用全民所有的水域、滩涂从事养殖生产，无正当理由使水域、滩涂荒芜满一年的，由发放养殖证的机关责令限期开发利用；逾期未开发利用的，吊销养殖证，可以并处一万元以下的罚款。 未依法取得养殖证擅自在全民所有的水域从事养殖生产的，责令改正，补办养殖证或者限期拆除养殖设施。 未依法取得养殖证或者超越养殖证许可范围在全民所有的水域从事养殖生产，妨碍航运、行洪的，责令限期拆除养殖设施，可以并处一万元以下的罚款。</w:t>
            </w:r>
          </w:p>
        </w:tc>
        <w:tc>
          <w:tcPr>
            <w:tcW w:w="805" w:type="dxa"/>
            <w:shd w:val="clear" w:color="auto" w:fill="auto"/>
            <w:vAlign w:val="center"/>
          </w:tcPr>
          <w:p w14:paraId="3A54691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0CD63E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6E4C28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2CC1A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4C23355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13</w:t>
            </w:r>
          </w:p>
        </w:tc>
        <w:tc>
          <w:tcPr>
            <w:tcW w:w="1560" w:type="dxa"/>
            <w:shd w:val="clear" w:color="auto" w:fill="auto"/>
            <w:vAlign w:val="center"/>
          </w:tcPr>
          <w:p w14:paraId="26DA04C5">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对外国人、外国船舶进入</w:t>
            </w:r>
            <w:r>
              <w:rPr>
                <w:rFonts w:hint="eastAsia" w:ascii="仿宋" w:hAnsi="仿宋" w:eastAsia="仿宋" w:cs="仿宋"/>
                <w:b w:val="0"/>
                <w:bCs w:val="0"/>
                <w:i w:val="0"/>
                <w:color w:val="000000"/>
                <w:kern w:val="0"/>
                <w:sz w:val="24"/>
                <w:szCs w:val="24"/>
                <w:u w:val="none"/>
                <w:shd w:val="clear" w:color="auto" w:fill="FFFFFF"/>
                <w:lang w:val="en-US" w:eastAsia="zh-CN" w:bidi="ar"/>
              </w:rPr>
              <w:t>我国</w:t>
            </w:r>
            <w:r>
              <w:rPr>
                <w:rFonts w:hint="eastAsia" w:ascii="仿宋" w:hAnsi="仿宋" w:eastAsia="仿宋" w:cs="仿宋"/>
                <w:b w:val="0"/>
                <w:bCs w:val="0"/>
                <w:i w:val="0"/>
                <w:color w:val="000000"/>
                <w:kern w:val="0"/>
                <w:sz w:val="24"/>
                <w:szCs w:val="24"/>
                <w:u w:val="none"/>
                <w:lang w:val="en-US" w:eastAsia="zh-CN" w:bidi="ar"/>
              </w:rPr>
              <w:t>管辖水域从事渔业生产或者渔业资源调查活动的行政</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5F8201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26F3FC3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《中华人民共和国渔业法》</w:t>
            </w:r>
          </w:p>
          <w:p w14:paraId="5032A13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第四十六条  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tc>
        <w:tc>
          <w:tcPr>
            <w:tcW w:w="805" w:type="dxa"/>
            <w:shd w:val="clear" w:color="auto" w:fill="auto"/>
            <w:vAlign w:val="center"/>
          </w:tcPr>
          <w:p w14:paraId="461FDB0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978BFF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AE25DA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4E9C1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78592D8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14</w:t>
            </w:r>
          </w:p>
        </w:tc>
        <w:tc>
          <w:tcPr>
            <w:tcW w:w="1560" w:type="dxa"/>
            <w:shd w:val="clear" w:color="auto" w:fill="auto"/>
            <w:vAlign w:val="center"/>
          </w:tcPr>
          <w:p w14:paraId="511BECD6">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shd w:val="clear" w:color="auto" w:fill="FFFFFF"/>
                <w:lang w:val="en-US" w:eastAsia="zh-CN" w:bidi="ar"/>
              </w:rPr>
              <w:t>对</w:t>
            </w:r>
            <w:r>
              <w:rPr>
                <w:rFonts w:hint="eastAsia" w:ascii="仿宋" w:hAnsi="仿宋" w:eastAsia="仿宋" w:cs="仿宋"/>
                <w:b w:val="0"/>
                <w:bCs w:val="0"/>
                <w:i w:val="0"/>
                <w:color w:val="000000"/>
                <w:kern w:val="0"/>
                <w:sz w:val="24"/>
                <w:szCs w:val="24"/>
                <w:u w:val="none"/>
                <w:lang w:val="en-US" w:eastAsia="zh-CN" w:bidi="ar"/>
              </w:rPr>
              <w:t>进口、出口水产苗种的</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57F8F3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4FEC71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《中华人民共和国渔业法》</w:t>
            </w:r>
          </w:p>
          <w:p w14:paraId="45D47C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第四十四条  非法生产、进口、出口水产苗种的，没收苗种和违法所得，并处五万元以下的罚款。</w:t>
            </w:r>
          </w:p>
        </w:tc>
        <w:tc>
          <w:tcPr>
            <w:tcW w:w="805" w:type="dxa"/>
            <w:shd w:val="clear" w:color="auto" w:fill="auto"/>
            <w:vAlign w:val="center"/>
          </w:tcPr>
          <w:p w14:paraId="492FAA0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FA1BBA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6DBBB7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114DF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0A4ECB3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15</w:t>
            </w:r>
          </w:p>
        </w:tc>
        <w:tc>
          <w:tcPr>
            <w:tcW w:w="1560" w:type="dxa"/>
            <w:shd w:val="clear" w:color="auto" w:fill="auto"/>
            <w:vAlign w:val="center"/>
          </w:tcPr>
          <w:p w14:paraId="66F78AF9">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对水产苗种产地检疫的</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688F05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748B93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《中华人民共和国动物防疫法》</w:t>
            </w:r>
          </w:p>
          <w:p w14:paraId="626FB3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第七十八条  违反本法规定，屠宰、经营、运输的动物未附有检疫证明，经营和运输的动物产品未附有检疫证明、检疫标志的，由动物卫生监督机构责令改正，处同类检疫合格动物、动物产品货值金额百分之十以上百分之五十以下罚款；对货主以外的承运人处运输费用一倍以上三倍以下罚款。</w:t>
            </w:r>
          </w:p>
        </w:tc>
        <w:tc>
          <w:tcPr>
            <w:tcW w:w="805" w:type="dxa"/>
            <w:shd w:val="clear" w:color="auto" w:fill="auto"/>
            <w:vAlign w:val="center"/>
          </w:tcPr>
          <w:p w14:paraId="7566FC1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DA40D1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20E9CB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44FF7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45DBFA9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16</w:t>
            </w:r>
          </w:p>
        </w:tc>
        <w:tc>
          <w:tcPr>
            <w:tcW w:w="1560" w:type="dxa"/>
            <w:shd w:val="clear" w:color="auto" w:fill="auto"/>
            <w:vAlign w:val="center"/>
          </w:tcPr>
          <w:p w14:paraId="160FD7E0">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对水产苗种生产的</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2C495D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6E5C0B8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《中华人民共和国渔业法》</w:t>
            </w:r>
          </w:p>
          <w:p w14:paraId="1CFC7AE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第四十四条  非法生产、进口、出口水产苗种的，没收苗种和违法所得，并处五万元以下的罚款。</w:t>
            </w:r>
          </w:p>
        </w:tc>
        <w:tc>
          <w:tcPr>
            <w:tcW w:w="805" w:type="dxa"/>
            <w:shd w:val="clear" w:color="auto" w:fill="auto"/>
            <w:vAlign w:val="center"/>
          </w:tcPr>
          <w:p w14:paraId="2FA6F63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15434E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18BD84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17403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69694DB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17</w:t>
            </w:r>
          </w:p>
        </w:tc>
        <w:tc>
          <w:tcPr>
            <w:tcW w:w="1560" w:type="dxa"/>
            <w:shd w:val="clear" w:color="auto" w:fill="auto"/>
            <w:vAlign w:val="center"/>
          </w:tcPr>
          <w:p w14:paraId="6358EC1A">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对科学研究、人工繁育、公众展示展演等利用野生动物及其制品的活动的行政</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78A493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2E054E5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《中华人民共和国野生动物保护法》</w:t>
            </w:r>
          </w:p>
          <w:p w14:paraId="246C123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第三十四条  县级以上人民政府野生动物保护主管部门应当对科学研究、人工繁育、公众展示展演等利用野生动物及其制品的活动进行监督管理。</w:t>
            </w:r>
          </w:p>
        </w:tc>
        <w:tc>
          <w:tcPr>
            <w:tcW w:w="805" w:type="dxa"/>
            <w:shd w:val="clear" w:color="auto" w:fill="auto"/>
            <w:vAlign w:val="center"/>
          </w:tcPr>
          <w:p w14:paraId="44DEA31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EDAD92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3E5689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34771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3B25134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18</w:t>
            </w:r>
          </w:p>
        </w:tc>
        <w:tc>
          <w:tcPr>
            <w:tcW w:w="1560" w:type="dxa"/>
            <w:shd w:val="clear" w:color="auto" w:fill="auto"/>
            <w:vAlign w:val="center"/>
          </w:tcPr>
          <w:p w14:paraId="46FAD2B2">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对渔业船舶船员持证生产的行政</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6A9477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7676599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《中华人民共和国渔业船员管理办法》</w:t>
            </w:r>
          </w:p>
          <w:p w14:paraId="6A1268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第三十六条  渔政渔港监督管理机构应当依法对渔业船员持证情况、任职资格和资历、履职情况、安全记录，船员培训机构培训质量，船员服务机构诚实守信情况等进行监督检查，必要时可对船员进行现场考核。</w:t>
            </w:r>
          </w:p>
        </w:tc>
        <w:tc>
          <w:tcPr>
            <w:tcW w:w="805" w:type="dxa"/>
            <w:shd w:val="clear" w:color="auto" w:fill="auto"/>
            <w:vAlign w:val="center"/>
          </w:tcPr>
          <w:p w14:paraId="2D3D6D1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D651D8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88E1C5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655DD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7FA1142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19</w:t>
            </w:r>
          </w:p>
        </w:tc>
        <w:tc>
          <w:tcPr>
            <w:tcW w:w="1560" w:type="dxa"/>
            <w:shd w:val="clear" w:color="auto" w:fill="auto"/>
            <w:vAlign w:val="center"/>
          </w:tcPr>
          <w:p w14:paraId="1D586116">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对经营未经审定的水产苗种的监管</w:t>
            </w:r>
          </w:p>
        </w:tc>
        <w:tc>
          <w:tcPr>
            <w:tcW w:w="1131" w:type="dxa"/>
            <w:shd w:val="clear" w:color="auto" w:fill="auto"/>
            <w:vAlign w:val="center"/>
          </w:tcPr>
          <w:p w14:paraId="0065E9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42D529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《中华人民共和国渔业法》</w:t>
            </w:r>
          </w:p>
          <w:p w14:paraId="3D7D0F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第四十四条第二款  经营未经审定的水产苗种的，责令立即停止经营，没收违法所得，可以并处五万元以下的罚款。</w:t>
            </w:r>
          </w:p>
        </w:tc>
        <w:tc>
          <w:tcPr>
            <w:tcW w:w="805" w:type="dxa"/>
            <w:shd w:val="clear" w:color="auto" w:fill="auto"/>
            <w:vAlign w:val="center"/>
          </w:tcPr>
          <w:p w14:paraId="021841F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B601BA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337ACB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50EB5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692071B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20</w:t>
            </w:r>
          </w:p>
        </w:tc>
        <w:tc>
          <w:tcPr>
            <w:tcW w:w="1560" w:type="dxa"/>
            <w:shd w:val="clear" w:color="auto" w:fill="auto"/>
            <w:vAlign w:val="center"/>
          </w:tcPr>
          <w:p w14:paraId="46B602F7">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对未取得渔业捕捞许可证（涉外渔业）的行政</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034FD4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1F0DD6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《中华人民共和国渔业法》</w:t>
            </w:r>
          </w:p>
          <w:p w14:paraId="51EAADF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第四十一条  未依法取得捕捞许可证擅自进行捕捞的，没收渔获物和违法所得，并处十万元以下的罚款；情节严重的，并可以没收渔具和渔船。</w:t>
            </w:r>
          </w:p>
        </w:tc>
        <w:tc>
          <w:tcPr>
            <w:tcW w:w="805" w:type="dxa"/>
            <w:shd w:val="clear" w:color="auto" w:fill="auto"/>
            <w:vAlign w:val="center"/>
          </w:tcPr>
          <w:p w14:paraId="4AEF551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F4B49A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0BE7C5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77264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7960070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21</w:t>
            </w:r>
          </w:p>
        </w:tc>
        <w:tc>
          <w:tcPr>
            <w:tcW w:w="1560" w:type="dxa"/>
            <w:shd w:val="clear" w:color="auto" w:fill="auto"/>
            <w:vAlign w:val="center"/>
          </w:tcPr>
          <w:p w14:paraId="21136287">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对使用禁用渔具、禁用捕捞方法的行政</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6F7C0A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18557E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《中华人民共和国渔业法》</w:t>
            </w:r>
          </w:p>
          <w:p w14:paraId="019589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第三十条  近视使用炸鱼、毒鱼、电鱼等破坏渔业资源的方法进行捕捞。禁止制造、销售、使用禁用的渔具。禁止在禁渔区、禁渔期进行捕捞。禁止使用小于最小网目尺寸的网具进行捕捞。</w:t>
            </w:r>
          </w:p>
          <w:p w14:paraId="2C3B15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《中华人民共和国渔业法实施细则》</w:t>
            </w:r>
          </w:p>
          <w:p w14:paraId="6AFAF3F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第三十八条  使用炸鱼、毒鱼、电鱼等破坏渔业资源方法进行捕捞的，违反关于禁渔区、禁渔期的规定进行捕捞的，或者使用禁用的渔具、捕捞方法和小雨最小网目尺寸的顽固进行捕捞或者渔获物中由于超过规定比例的，魔兽渔获物和违法所得，处五万元以下的罚款；情节严重的，没收渔具，吊销捕捞许可证；情节特别严重的，可以没收渔船；构成犯罪的，依法追究刑事责任。</w:t>
            </w:r>
          </w:p>
        </w:tc>
        <w:tc>
          <w:tcPr>
            <w:tcW w:w="805" w:type="dxa"/>
            <w:shd w:val="clear" w:color="auto" w:fill="auto"/>
            <w:vAlign w:val="center"/>
          </w:tcPr>
          <w:p w14:paraId="028E417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8D8F79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DA65F3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7477A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3B9772D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22</w:t>
            </w:r>
          </w:p>
        </w:tc>
        <w:tc>
          <w:tcPr>
            <w:tcW w:w="1560" w:type="dxa"/>
            <w:shd w:val="clear" w:color="auto" w:fill="auto"/>
            <w:vAlign w:val="center"/>
          </w:tcPr>
          <w:p w14:paraId="505F50DA">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对拖拉机和联合收割机的行政</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2BF866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14B186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《农业机械安全监督管理条例》</w:t>
            </w:r>
          </w:p>
          <w:p w14:paraId="695419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第五十条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w:t>
            </w:r>
          </w:p>
          <w:p w14:paraId="0152B4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当事人补办相关手续的，应当及时退还扣押的拖拉机、联合收割机。</w:t>
            </w:r>
          </w:p>
        </w:tc>
        <w:tc>
          <w:tcPr>
            <w:tcW w:w="805" w:type="dxa"/>
            <w:shd w:val="clear" w:color="auto" w:fill="auto"/>
            <w:vAlign w:val="center"/>
          </w:tcPr>
          <w:p w14:paraId="3D43E62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78D6AC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61100F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05225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7E00040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23</w:t>
            </w:r>
          </w:p>
        </w:tc>
        <w:tc>
          <w:tcPr>
            <w:tcW w:w="1560" w:type="dxa"/>
            <w:shd w:val="clear" w:color="auto" w:fill="auto"/>
            <w:vAlign w:val="center"/>
          </w:tcPr>
          <w:p w14:paraId="5A632F89">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对拖拉机和联合收割机驾驶人的行政</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6AC1B2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31E2410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《农业机械安全监督管理条例》</w:t>
            </w:r>
          </w:p>
          <w:p w14:paraId="3785DC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第五十二条  未取得拖拉机、联合收割机操作证件而操作拖拉机、联合收割机的，由县级以上地方人民政府农业机械化主管部门责令整改，处100元以上500元以下罚款。</w:t>
            </w:r>
          </w:p>
        </w:tc>
        <w:tc>
          <w:tcPr>
            <w:tcW w:w="805" w:type="dxa"/>
            <w:shd w:val="clear" w:color="auto" w:fill="auto"/>
            <w:vAlign w:val="center"/>
          </w:tcPr>
          <w:p w14:paraId="3F5689A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E3E9FB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F31884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77FDD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2187" w:hRule="atLeast"/>
        </w:trPr>
        <w:tc>
          <w:tcPr>
            <w:tcW w:w="387" w:type="dxa"/>
            <w:vAlign w:val="center"/>
          </w:tcPr>
          <w:p w14:paraId="0C94D20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24</w:t>
            </w:r>
          </w:p>
        </w:tc>
        <w:tc>
          <w:tcPr>
            <w:tcW w:w="1560" w:type="dxa"/>
            <w:shd w:val="clear" w:color="auto" w:fill="auto"/>
            <w:vAlign w:val="center"/>
          </w:tcPr>
          <w:p w14:paraId="6D08A635">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en-US" w:bidi="ar"/>
              </w:rPr>
            </w:pPr>
            <w:r>
              <w:rPr>
                <w:rFonts w:hint="eastAsia" w:ascii="仿宋" w:hAnsi="仿宋" w:eastAsia="仿宋" w:cs="仿宋"/>
                <w:b w:val="0"/>
                <w:bCs w:val="0"/>
                <w:i w:val="0"/>
                <w:color w:val="000000"/>
                <w:kern w:val="0"/>
                <w:sz w:val="24"/>
                <w:szCs w:val="24"/>
                <w:u w:val="none"/>
                <w:lang w:val="en-US" w:eastAsia="zh-CN" w:bidi="ar"/>
              </w:rPr>
              <w:t>拖拉机驾驶培训学校、驾驶培训班资格的行政</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07EF765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1E10D6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《拖拉机驾驶培训管理办法》</w:t>
            </w:r>
          </w:p>
          <w:p w14:paraId="2042AB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第二十五条 （一）未取得培训许可擅自从事拖拉机驾驶培训业务的，责令停办，有违法所得的，处违法所得3倍以下罚款，但最高不超过3万元；无违法所得的，处1万元以下罚款。</w:t>
            </w:r>
          </w:p>
        </w:tc>
        <w:tc>
          <w:tcPr>
            <w:tcW w:w="805" w:type="dxa"/>
            <w:shd w:val="clear" w:color="auto" w:fill="auto"/>
            <w:vAlign w:val="center"/>
          </w:tcPr>
          <w:p w14:paraId="52B1BB7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DE24A7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C56F21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47517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3317797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25</w:t>
            </w:r>
          </w:p>
        </w:tc>
        <w:tc>
          <w:tcPr>
            <w:tcW w:w="1560" w:type="dxa"/>
            <w:shd w:val="clear" w:color="auto" w:fill="auto"/>
            <w:vAlign w:val="center"/>
          </w:tcPr>
          <w:p w14:paraId="4BA55527">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en-US" w:bidi="ar"/>
              </w:rPr>
            </w:pPr>
            <w:r>
              <w:rPr>
                <w:rFonts w:hint="eastAsia" w:ascii="仿宋" w:hAnsi="仿宋" w:eastAsia="仿宋" w:cs="仿宋"/>
                <w:b w:val="0"/>
                <w:bCs w:val="0"/>
                <w:i w:val="0"/>
                <w:color w:val="000000"/>
                <w:kern w:val="0"/>
                <w:sz w:val="24"/>
                <w:szCs w:val="24"/>
                <w:u w:val="none"/>
                <w:shd w:val="clear" w:color="auto" w:fill="FFFFFF"/>
                <w:lang w:val="en-US" w:eastAsia="zh-CN" w:bidi="ar"/>
              </w:rPr>
              <w:t>对</w:t>
            </w:r>
            <w:r>
              <w:rPr>
                <w:rFonts w:hint="eastAsia" w:ascii="仿宋" w:hAnsi="仿宋" w:eastAsia="仿宋" w:cs="仿宋"/>
                <w:b w:val="0"/>
                <w:bCs w:val="0"/>
                <w:i w:val="0"/>
                <w:color w:val="000000"/>
                <w:kern w:val="0"/>
                <w:sz w:val="24"/>
                <w:szCs w:val="24"/>
                <w:u w:val="none"/>
                <w:lang w:val="en-US" w:eastAsia="zh-CN" w:bidi="ar"/>
              </w:rPr>
              <w:t>种畜禽（蜂种、蚕种）品种质量、生产、销售、使用相关行为的行政处罚（</w:t>
            </w:r>
            <w:r>
              <w:rPr>
                <w:rFonts w:hint="eastAsia" w:ascii="仿宋" w:hAnsi="仿宋" w:eastAsia="仿宋" w:cs="仿宋"/>
                <w:b w:val="0"/>
                <w:bCs w:val="0"/>
                <w:i w:val="0"/>
                <w:color w:val="000000"/>
                <w:kern w:val="0"/>
                <w:sz w:val="24"/>
                <w:szCs w:val="24"/>
                <w:u w:val="none"/>
                <w:shd w:val="clear" w:color="auto" w:fill="FFFFFF"/>
                <w:lang w:val="en-US" w:eastAsia="zh-CN" w:bidi="ar"/>
              </w:rPr>
              <w:t>检查</w:t>
            </w:r>
            <w:r>
              <w:rPr>
                <w:rFonts w:hint="eastAsia" w:ascii="仿宋" w:hAnsi="仿宋" w:eastAsia="仿宋" w:cs="仿宋"/>
                <w:b w:val="0"/>
                <w:bCs w:val="0"/>
                <w:i w:val="0"/>
                <w:color w:val="000000"/>
                <w:kern w:val="0"/>
                <w:sz w:val="24"/>
                <w:szCs w:val="24"/>
                <w:u w:val="none"/>
                <w:lang w:val="en-US" w:eastAsia="zh-CN" w:bidi="ar"/>
              </w:rPr>
              <w:t>）</w:t>
            </w:r>
          </w:p>
        </w:tc>
        <w:tc>
          <w:tcPr>
            <w:tcW w:w="1131" w:type="dxa"/>
            <w:shd w:val="clear" w:color="auto" w:fill="auto"/>
            <w:vAlign w:val="center"/>
          </w:tcPr>
          <w:p w14:paraId="621D9F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1F5A284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《中华人民共和国畜牧法》</w:t>
            </w:r>
          </w:p>
          <w:p w14:paraId="2678068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第三十条  销售种畜禽，不得有下列行为：</w:t>
            </w:r>
          </w:p>
          <w:p w14:paraId="4E7A1AB0">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以其他畜禽品种、配套系冒充所销售的种畜禽品种、配套系；</w:t>
            </w:r>
          </w:p>
          <w:p w14:paraId="13F3A630">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以低代别种畜禽冒充高代别种畜禽；</w:t>
            </w:r>
          </w:p>
          <w:p w14:paraId="61B7F4A5">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以不符合种用标准的畜禽冒充种畜禽；</w:t>
            </w:r>
          </w:p>
          <w:p w14:paraId="23BF3C59">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销售未经批准进口的种畜禽；</w:t>
            </w:r>
          </w:p>
          <w:p w14:paraId="59C96DCD">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销售未附具本法第二十九条规定的种畜禽合格证明、检疫合格证明的种畜禽或者未附具家畜系谱的种畜；（六）销售未经审定或者鉴定的种畜禽品种、配套系。</w:t>
            </w:r>
          </w:p>
          <w:p w14:paraId="1310C94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第六十一条  违反本法有关规定，销售、推广未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w:t>
            </w:r>
          </w:p>
          <w:p w14:paraId="4D4A7F9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第六十四条  违反本法有关规定，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w:t>
            </w:r>
          </w:p>
          <w:p w14:paraId="608F61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第六十五条  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养蜂管理办法（试行）》</w:t>
            </w:r>
          </w:p>
          <w:p w14:paraId="38050405">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种蜂生产经营单位和个人，应当依法取得《种畜禽生产经营许可证》。</w:t>
            </w:r>
          </w:p>
          <w:p w14:paraId="75C0F54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《蚕种管理办法》</w:t>
            </w:r>
          </w:p>
          <w:p w14:paraId="6B0274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第三十一条  违反本办法第十一条第二款的规定，销售、推广未经审定蚕种的，由县级以上人民政府农业（蚕业）行政主管部门责令停止违法行为，没收蚕种和违法所得；违法所得在五万元以上的，并处违法所得一倍以上三倍以下罚款；没有违法所得或者违法所得不足五万元的，并处五千元以上五万元以下罚款。</w:t>
            </w:r>
          </w:p>
        </w:tc>
        <w:tc>
          <w:tcPr>
            <w:tcW w:w="805" w:type="dxa"/>
            <w:shd w:val="clear" w:color="auto" w:fill="auto"/>
            <w:vAlign w:val="center"/>
          </w:tcPr>
          <w:p w14:paraId="3E77D03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3D3313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2F5E92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1D1CF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90" w:hRule="atLeast"/>
        </w:trPr>
        <w:tc>
          <w:tcPr>
            <w:tcW w:w="387" w:type="dxa"/>
            <w:vAlign w:val="center"/>
          </w:tcPr>
          <w:p w14:paraId="015D3C8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26</w:t>
            </w:r>
          </w:p>
        </w:tc>
        <w:tc>
          <w:tcPr>
            <w:tcW w:w="1560" w:type="dxa"/>
            <w:shd w:val="clear" w:color="auto" w:fill="auto"/>
            <w:vAlign w:val="center"/>
          </w:tcPr>
          <w:p w14:paraId="469898D2">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en-US" w:bidi="ar"/>
              </w:rPr>
            </w:pPr>
            <w:r>
              <w:rPr>
                <w:rFonts w:hint="eastAsia" w:ascii="仿宋" w:hAnsi="仿宋" w:eastAsia="仿宋" w:cs="仿宋"/>
                <w:b w:val="0"/>
                <w:bCs w:val="0"/>
                <w:i w:val="0"/>
                <w:color w:val="000000"/>
                <w:kern w:val="0"/>
                <w:sz w:val="24"/>
                <w:szCs w:val="24"/>
                <w:u w:val="none"/>
                <w:lang w:val="en-US" w:eastAsia="zh-CN" w:bidi="ar"/>
              </w:rPr>
              <w:t>对转基因种畜禽、水产苗种生产经营许可证的</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5AF1A6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5D78BBF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《农业转基因生物安全管理条例》</w:t>
            </w:r>
          </w:p>
          <w:p w14:paraId="12470BA0">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生产转基因植物种子、种畜禽、水产苗种，应当取得国务院农业行政主管部门颁发的种子、种畜禽、水产苗种生产许可证。 　　</w:t>
            </w:r>
          </w:p>
          <w:p w14:paraId="5B98B6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生产单位和个人申请转基因植物种子、种畜禽、水产苗种生产许可证，除应当符合有关法律、行政法规规定的条件外，还应当符合下列条件：</w:t>
            </w:r>
          </w:p>
          <w:p w14:paraId="31CAEBF2">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取得农业转基因生物安全证书并通过品种审定； 　　（二）在指定的区域种植或者养殖； 　　</w:t>
            </w:r>
          </w:p>
          <w:p w14:paraId="0ED4B79B">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有相应的安全管理、防范措施； 　　</w:t>
            </w:r>
          </w:p>
          <w:p w14:paraId="0141C23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（四）国务院农业行政主管部门规定的其他条件。</w:t>
            </w:r>
          </w:p>
        </w:tc>
        <w:tc>
          <w:tcPr>
            <w:tcW w:w="805" w:type="dxa"/>
            <w:shd w:val="clear" w:color="auto" w:fill="auto"/>
            <w:vAlign w:val="center"/>
          </w:tcPr>
          <w:p w14:paraId="73D0317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2CE65A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063026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08AD1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19237ED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27</w:t>
            </w:r>
          </w:p>
        </w:tc>
        <w:tc>
          <w:tcPr>
            <w:tcW w:w="1560" w:type="dxa"/>
            <w:shd w:val="clear" w:color="auto" w:fill="auto"/>
            <w:vAlign w:val="center"/>
          </w:tcPr>
          <w:p w14:paraId="07FB914E">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en-US" w:bidi="ar"/>
              </w:rPr>
            </w:pPr>
            <w:r>
              <w:rPr>
                <w:rFonts w:hint="eastAsia" w:ascii="仿宋" w:hAnsi="仿宋" w:eastAsia="仿宋" w:cs="仿宋"/>
                <w:b w:val="0"/>
                <w:bCs w:val="0"/>
                <w:i w:val="0"/>
                <w:color w:val="000000"/>
                <w:kern w:val="0"/>
                <w:sz w:val="24"/>
                <w:szCs w:val="24"/>
                <w:u w:val="none"/>
                <w:lang w:val="en-US" w:eastAsia="zh-CN" w:bidi="ar"/>
              </w:rPr>
              <w:t>对农作物种子（种苗）质量、生产、销售相关行为的行政处罚（</w:t>
            </w:r>
            <w:r>
              <w:rPr>
                <w:rFonts w:hint="eastAsia" w:ascii="仿宋" w:hAnsi="仿宋" w:eastAsia="仿宋" w:cs="仿宋"/>
                <w:b w:val="0"/>
                <w:bCs w:val="0"/>
                <w:i w:val="0"/>
                <w:color w:val="000000"/>
                <w:kern w:val="0"/>
                <w:sz w:val="24"/>
                <w:szCs w:val="24"/>
                <w:u w:val="none"/>
                <w:shd w:val="clear" w:color="auto" w:fill="FFFFFF"/>
                <w:lang w:val="en-US" w:eastAsia="zh-CN" w:bidi="ar"/>
              </w:rPr>
              <w:t>检查</w:t>
            </w:r>
            <w:r>
              <w:rPr>
                <w:rFonts w:hint="eastAsia" w:ascii="仿宋" w:hAnsi="仿宋" w:eastAsia="仿宋" w:cs="仿宋"/>
                <w:b w:val="0"/>
                <w:bCs w:val="0"/>
                <w:i w:val="0"/>
                <w:color w:val="000000"/>
                <w:kern w:val="0"/>
                <w:sz w:val="24"/>
                <w:szCs w:val="24"/>
                <w:u w:val="none"/>
                <w:lang w:val="en-US" w:eastAsia="zh-CN" w:bidi="ar"/>
              </w:rPr>
              <w:t>）</w:t>
            </w:r>
          </w:p>
        </w:tc>
        <w:tc>
          <w:tcPr>
            <w:tcW w:w="1131" w:type="dxa"/>
            <w:shd w:val="clear" w:color="auto" w:fill="auto"/>
            <w:vAlign w:val="center"/>
          </w:tcPr>
          <w:p w14:paraId="25164F3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45F554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《中华人民共和国种子法》</w:t>
            </w:r>
          </w:p>
          <w:p w14:paraId="392851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第七十五条 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因生产经营假种子犯罪被判处有期徒刑以上刑罚的，种子企业或者其他单位的法定代表人、直接负责的主管人员自刑罚执行完毕之日起五年内不得担任种子企业的法定代表人、高级管理人员。</w:t>
            </w:r>
          </w:p>
          <w:p w14:paraId="71987DB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第七十六条  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因生产经营劣种子犯罪被判处有期徒刑以上刑罚的，种子企业或者其他单位的法定代表人、直接负责的主管人员自刑罚执行完毕之日起五年内不得担任种子企业的法定代表人、高级管理人员。</w:t>
            </w:r>
          </w:p>
          <w:p w14:paraId="5060C6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第七十七条  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p>
          <w:p w14:paraId="0A20D9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（一）未取得种子生产经营许可证生产经营种子的；</w:t>
            </w:r>
          </w:p>
          <w:p w14:paraId="50CBE9D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（二）以欺骗、贿赂等不正当手段取得种子生产经营许可证的；</w:t>
            </w:r>
          </w:p>
          <w:p w14:paraId="1D5B62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（三）未按照种子生产经营许可证的规定生产经营种子的；</w:t>
            </w:r>
          </w:p>
          <w:p w14:paraId="74BD42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（四）伪造、变造、买卖、租借种子生产经营许可证的。 被吊销种子生产经营许可证的单位，其法定代表人、直接负责的主管人员自处罚决定作出之日起五年内不得担任种子企业的法定代表人、高级管理人员。第七十八条：违反本法第二十一条、第二十二条、第二十三条规定，有下列行为之一的，由县级以上人民政府农业、林业主管部门责令停止违法行为，没收违法所得和种子，并处二万元以上二十万元以下罚款：</w:t>
            </w:r>
          </w:p>
          <w:p w14:paraId="408E724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（一）对应当审定未经审定的农作物品种进行推广、销售的；</w:t>
            </w:r>
          </w:p>
          <w:p w14:paraId="7116095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（二）作为良种推广、销售应当审定未经审定的林木品种的；</w:t>
            </w:r>
          </w:p>
          <w:p w14:paraId="790F011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（三）推广、销售应当停止推广、销售的农作物品种或者林木良种的；</w:t>
            </w:r>
          </w:p>
          <w:p w14:paraId="29DD09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（四）对应当登记未经登记的农作物品种进行推广，或者以登记品种的名义进行销售的； </w:t>
            </w:r>
          </w:p>
          <w:p w14:paraId="25FB1B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对已撤销登记的农作物品种进行推广，或者以登记品种的名义进行销售的。违反本法第二十三条、第四十二条规定，对应当审定未经审定或者应当登记未经登记的农作物品种发布广告，或者广告中有关品种的主要性状描述的内容与审定、登记公告不一致的，依照《中华人民共和国广告法》的有关规定追究法律责任。</w:t>
            </w:r>
          </w:p>
          <w:p w14:paraId="3D44D9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第八十条  违反本法第三十六条、第三十八条、第四十条、第四十一条规定，有下列行为之一的，由县级以上人民政府农业、林业主管部门责令改正，处二千元以上二万元以下罚款：</w:t>
            </w:r>
          </w:p>
          <w:p w14:paraId="6A460AC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（一）销售的种子应当包装而没有包装的；</w:t>
            </w:r>
          </w:p>
          <w:p w14:paraId="3E7E8A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（二）销售的种子没有使用说明或者标签内容不符合规定的；</w:t>
            </w:r>
          </w:p>
          <w:p w14:paraId="7693D2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（三）涂改标签的；</w:t>
            </w:r>
          </w:p>
          <w:p w14:paraId="745E17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（四）未按规定建立、保存种子生产经营档案的；</w:t>
            </w:r>
          </w:p>
          <w:p w14:paraId="41A6F1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（五）种子生产经营者在异地设立分支机构、专门经营不再分装的包装种子或者受委托生产、代销种子，未按规定备案的。</w:t>
            </w:r>
          </w:p>
        </w:tc>
        <w:tc>
          <w:tcPr>
            <w:tcW w:w="805" w:type="dxa"/>
            <w:shd w:val="clear" w:color="auto" w:fill="auto"/>
            <w:vAlign w:val="center"/>
          </w:tcPr>
          <w:p w14:paraId="4050C62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8C755A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92E07A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5C841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62FF7A0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28</w:t>
            </w:r>
          </w:p>
        </w:tc>
        <w:tc>
          <w:tcPr>
            <w:tcW w:w="1560" w:type="dxa"/>
            <w:shd w:val="clear" w:color="auto" w:fill="auto"/>
            <w:vAlign w:val="center"/>
          </w:tcPr>
          <w:p w14:paraId="7754B9E1">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en-US" w:bidi="ar"/>
              </w:rPr>
            </w:pPr>
            <w:r>
              <w:rPr>
                <w:rFonts w:hint="eastAsia" w:ascii="仿宋" w:hAnsi="仿宋" w:eastAsia="仿宋" w:cs="仿宋"/>
                <w:b w:val="0"/>
                <w:bCs w:val="0"/>
                <w:i w:val="0"/>
                <w:color w:val="000000"/>
                <w:kern w:val="0"/>
                <w:sz w:val="24"/>
                <w:szCs w:val="24"/>
                <w:u w:val="none"/>
                <w:lang w:val="en-US" w:eastAsia="zh-CN" w:bidi="ar"/>
              </w:rPr>
              <w:t>对经营利用国家二级保护野生植物（农业类）活动的行政</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251D13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447FBB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《中华人民共和国野生植物保护条例》</w:t>
            </w:r>
          </w:p>
          <w:p w14:paraId="29940EE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第十九条  野生植物行政主管部门应当对经营利用国家二级保护野生植物的活动进行监督检查。</w:t>
            </w:r>
          </w:p>
        </w:tc>
        <w:tc>
          <w:tcPr>
            <w:tcW w:w="805" w:type="dxa"/>
            <w:shd w:val="clear" w:color="auto" w:fill="auto"/>
            <w:vAlign w:val="center"/>
          </w:tcPr>
          <w:p w14:paraId="4AEAEFE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1301CC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1545A5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5F8FD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329CA62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29</w:t>
            </w:r>
          </w:p>
        </w:tc>
        <w:tc>
          <w:tcPr>
            <w:tcW w:w="1560" w:type="dxa"/>
            <w:shd w:val="clear" w:color="auto" w:fill="auto"/>
            <w:vAlign w:val="center"/>
          </w:tcPr>
          <w:p w14:paraId="4C3BD8A3">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en-US" w:bidi="ar"/>
              </w:rPr>
            </w:pPr>
            <w:r>
              <w:rPr>
                <w:rFonts w:hint="eastAsia" w:ascii="仿宋" w:hAnsi="仿宋" w:eastAsia="仿宋" w:cs="仿宋"/>
                <w:b w:val="0"/>
                <w:bCs w:val="0"/>
                <w:i w:val="0"/>
                <w:color w:val="000000"/>
                <w:kern w:val="0"/>
                <w:sz w:val="24"/>
                <w:szCs w:val="24"/>
                <w:u w:val="none"/>
                <w:lang w:val="en-US" w:eastAsia="zh-CN" w:bidi="ar"/>
              </w:rPr>
              <w:t>对行政区域内采集国家重点保护野生植物的活动的行政</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23ECCC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1DD945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《中华人民共和国野生植物保护条例》</w:t>
            </w:r>
          </w:p>
          <w:p w14:paraId="1C7B8B7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第十七条第二款  县级人民政府野生植物行政主管部门对在本行政区域内采集国家重点保护野生植物的活动，应当进行监督检查，并及时报告批准采集的野生植物行政主管部门或者其授权的机构。</w:t>
            </w:r>
          </w:p>
          <w:p w14:paraId="0AB203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《湖北省农业生态环境保护条例》</w:t>
            </w:r>
          </w:p>
          <w:p w14:paraId="413A69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第二十二条  严格执行国家农业野生植物的采集、侵占、购销或者破坏省级以上重点野生植物保护名录中的农业野生植物。</w:t>
            </w:r>
          </w:p>
        </w:tc>
        <w:tc>
          <w:tcPr>
            <w:tcW w:w="805" w:type="dxa"/>
            <w:shd w:val="clear" w:color="auto" w:fill="auto"/>
            <w:vAlign w:val="center"/>
          </w:tcPr>
          <w:p w14:paraId="23AF4D5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2E4F6C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438260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21983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0790EB5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30</w:t>
            </w:r>
          </w:p>
        </w:tc>
        <w:tc>
          <w:tcPr>
            <w:tcW w:w="1560" w:type="dxa"/>
            <w:shd w:val="clear" w:color="auto" w:fill="auto"/>
            <w:vAlign w:val="center"/>
          </w:tcPr>
          <w:p w14:paraId="6A089590">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en-US" w:bidi="ar"/>
              </w:rPr>
            </w:pPr>
            <w:r>
              <w:rPr>
                <w:rFonts w:hint="eastAsia" w:ascii="仿宋" w:hAnsi="仿宋" w:eastAsia="仿宋" w:cs="仿宋"/>
                <w:b w:val="0"/>
                <w:bCs w:val="0"/>
                <w:i w:val="0"/>
                <w:color w:val="000000"/>
                <w:kern w:val="0"/>
                <w:sz w:val="24"/>
                <w:szCs w:val="24"/>
                <w:u w:val="none"/>
                <w:lang w:val="en-US" w:eastAsia="zh-CN" w:bidi="ar"/>
              </w:rPr>
              <w:t>对经营利用国家二级保护野生植物的活动的行政</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6B57C14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4D2A67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《中华人民共和国野生植物保护条例》</w:t>
            </w:r>
          </w:p>
          <w:p w14:paraId="7973E3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第十九条  野生植物行政主管部门应当对经营利用国家二级保护野生植物的活动进行监督检查。</w:t>
            </w:r>
          </w:p>
        </w:tc>
        <w:tc>
          <w:tcPr>
            <w:tcW w:w="805" w:type="dxa"/>
            <w:shd w:val="clear" w:color="auto" w:fill="auto"/>
            <w:vAlign w:val="center"/>
          </w:tcPr>
          <w:p w14:paraId="74F7928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9DEA2F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671F90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1F07B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1A0CAA1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31</w:t>
            </w:r>
          </w:p>
        </w:tc>
        <w:tc>
          <w:tcPr>
            <w:tcW w:w="1560" w:type="dxa"/>
            <w:shd w:val="clear" w:color="auto" w:fill="auto"/>
            <w:vAlign w:val="center"/>
          </w:tcPr>
          <w:p w14:paraId="628F6DC7">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en-US" w:bidi="ar"/>
              </w:rPr>
            </w:pPr>
            <w:r>
              <w:rPr>
                <w:rFonts w:hint="eastAsia" w:ascii="仿宋" w:hAnsi="仿宋" w:eastAsia="仿宋" w:cs="仿宋"/>
                <w:b w:val="0"/>
                <w:bCs w:val="0"/>
                <w:i w:val="0"/>
                <w:color w:val="000000"/>
                <w:kern w:val="0"/>
                <w:sz w:val="24"/>
                <w:szCs w:val="24"/>
                <w:u w:val="none"/>
                <w:lang w:val="en-US" w:eastAsia="zh-CN" w:bidi="ar"/>
              </w:rPr>
              <w:t>对农药登记试验单位进行行政</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5EFD05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2A4E162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 w:eastAsia="zh-CN"/>
              </w:rPr>
            </w:pPr>
            <w:r>
              <w:rPr>
                <w:rFonts w:hint="eastAsia" w:ascii="仿宋" w:hAnsi="仿宋" w:eastAsia="仿宋" w:cs="仿宋"/>
                <w:sz w:val="24"/>
                <w:szCs w:val="24"/>
                <w:lang w:val="en" w:eastAsia="zh-CN"/>
              </w:rPr>
              <w:t>《农药管理条例》</w:t>
            </w:r>
          </w:p>
          <w:p w14:paraId="153A0F6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 w:eastAsia="zh-CN"/>
              </w:rPr>
              <w:t>第五十一条</w:t>
            </w:r>
            <w:r>
              <w:rPr>
                <w:rFonts w:hint="eastAsia" w:ascii="仿宋" w:hAnsi="仿宋" w:eastAsia="仿宋" w:cs="仿宋"/>
                <w:sz w:val="24"/>
                <w:szCs w:val="24"/>
                <w:lang w:val="en-US" w:eastAsia="zh-CN"/>
              </w:rPr>
              <w:t xml:space="preserve">  登记试验单位出具虚假登记试验报告的，由省、自治区、直辖市人民政府农业主管部门没收违法所得，并处5万元以上10万元以下罚款；由国务院农业主管部门从登记试验单位中除名，5年内不再受理其登记试验单位认定申请；构成犯罪的，依法追究刑事责任。</w:t>
            </w:r>
          </w:p>
          <w:p w14:paraId="762ECDAF">
            <w:pPr>
              <w:jc w:val="both"/>
              <w:rPr>
                <w:rFonts w:hint="eastAsia" w:ascii="仿宋" w:hAnsi="仿宋" w:eastAsia="仿宋" w:cs="仿宋"/>
                <w:sz w:val="24"/>
                <w:szCs w:val="24"/>
              </w:rPr>
            </w:pPr>
          </w:p>
          <w:p w14:paraId="246883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 w:eastAsia="zh-CN"/>
              </w:rPr>
            </w:pPr>
            <w:r>
              <w:rPr>
                <w:rFonts w:hint="eastAsia" w:ascii="仿宋" w:hAnsi="仿宋" w:eastAsia="仿宋" w:cs="仿宋"/>
                <w:sz w:val="24"/>
                <w:szCs w:val="24"/>
                <w:lang w:val="en" w:eastAsia="zh-CN"/>
              </w:rPr>
              <w:t>《农药登记试验管理办法》</w:t>
            </w:r>
          </w:p>
          <w:p w14:paraId="2CBA61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 w:eastAsia="zh-CN"/>
              </w:rPr>
              <w:t>第三十条</w:t>
            </w:r>
            <w:r>
              <w:rPr>
                <w:rFonts w:hint="eastAsia" w:ascii="仿宋" w:hAnsi="仿宋" w:eastAsia="仿宋" w:cs="仿宋"/>
                <w:sz w:val="24"/>
                <w:szCs w:val="24"/>
                <w:lang w:val="en-US" w:eastAsia="zh-CN"/>
              </w:rPr>
              <w:t xml:space="preserve">  省级农业部门、农业部对农药登记试验单位和登记试验过程进行监督检查，重点检查以下内容：</w:t>
            </w:r>
          </w:p>
          <w:p w14:paraId="5D21B7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（一）试验单位资质条件变化情况；</w:t>
            </w:r>
          </w:p>
          <w:p w14:paraId="78E4EE1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（二）重要试验设备、设施情况；</w:t>
            </w:r>
          </w:p>
          <w:p w14:paraId="2295C69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（三）试验地点、试验项目等备案信息是否相符；</w:t>
            </w:r>
          </w:p>
          <w:p w14:paraId="65A6B50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（四）试验过程是否遵循法定的技术准则和方法；</w:t>
            </w:r>
          </w:p>
          <w:p w14:paraId="484309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（五）登记试验安全风险及其防范措施的落实情况；</w:t>
            </w:r>
          </w:p>
          <w:p w14:paraId="0F1110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（六）其他不符合农药登记试验质量管理规范要求或者影响登记试验质量的情况。</w:t>
            </w:r>
          </w:p>
          <w:p w14:paraId="2578600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发现试验过程存在难以控制安全风险的，应当及时责令停止试验或者终止试验，并及时报告农业部。</w:t>
            </w:r>
          </w:p>
          <w:p w14:paraId="365195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发现试验单位不再符合规定条件的，应当责令改进或者限期整改，逾期拒不整改或者整改后仍达不到规定条件的，由农业部撤销其试验单位证书。</w:t>
            </w:r>
          </w:p>
        </w:tc>
        <w:tc>
          <w:tcPr>
            <w:tcW w:w="805" w:type="dxa"/>
            <w:shd w:val="clear" w:color="auto" w:fill="auto"/>
            <w:vAlign w:val="center"/>
          </w:tcPr>
          <w:p w14:paraId="372CE2C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477E0B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A307E1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42A4F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261DA00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32</w:t>
            </w:r>
          </w:p>
        </w:tc>
        <w:tc>
          <w:tcPr>
            <w:tcW w:w="1560" w:type="dxa"/>
            <w:shd w:val="clear" w:color="auto" w:fill="auto"/>
            <w:vAlign w:val="center"/>
          </w:tcPr>
          <w:p w14:paraId="5D85E6AB">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en-US" w:bidi="ar"/>
              </w:rPr>
            </w:pPr>
            <w:r>
              <w:rPr>
                <w:rFonts w:hint="eastAsia" w:ascii="仿宋" w:hAnsi="仿宋" w:eastAsia="仿宋" w:cs="仿宋"/>
                <w:b w:val="0"/>
                <w:bCs w:val="0"/>
                <w:i w:val="0"/>
                <w:color w:val="000000"/>
                <w:kern w:val="0"/>
                <w:sz w:val="24"/>
                <w:szCs w:val="24"/>
                <w:u w:val="none"/>
                <w:lang w:val="en-US" w:eastAsia="zh-CN" w:bidi="ar"/>
              </w:rPr>
              <w:t>对农药生产、经营、使用主体及农药产品质量的行政</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6F56173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589F3A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《农药管理条例》</w:t>
            </w:r>
          </w:p>
          <w:p w14:paraId="56E961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第四十一条、四十二条、四十四条、四十五条、四十七条、五十二条、五十三条、五十四条、五十五条、五十六条、五十九条、六十条、六十二条、六十三条。</w:t>
            </w:r>
          </w:p>
        </w:tc>
        <w:tc>
          <w:tcPr>
            <w:tcW w:w="805" w:type="dxa"/>
            <w:shd w:val="clear" w:color="auto" w:fill="auto"/>
            <w:vAlign w:val="center"/>
          </w:tcPr>
          <w:p w14:paraId="5DF21D8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3B2D29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B8FB81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7C0EB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732ED9B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33</w:t>
            </w:r>
          </w:p>
        </w:tc>
        <w:tc>
          <w:tcPr>
            <w:tcW w:w="1560" w:type="dxa"/>
            <w:shd w:val="clear" w:color="auto" w:fill="auto"/>
            <w:vAlign w:val="center"/>
          </w:tcPr>
          <w:p w14:paraId="33D2A50A">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en-US" w:bidi="ar"/>
              </w:rPr>
            </w:pPr>
            <w:r>
              <w:rPr>
                <w:rFonts w:hint="eastAsia" w:ascii="仿宋" w:hAnsi="仿宋" w:eastAsia="仿宋" w:cs="仿宋"/>
                <w:b w:val="0"/>
                <w:bCs w:val="0"/>
                <w:i w:val="0"/>
                <w:color w:val="000000"/>
                <w:kern w:val="0"/>
                <w:sz w:val="24"/>
                <w:szCs w:val="24"/>
                <w:u w:val="none"/>
                <w:lang w:val="en-US" w:eastAsia="zh-CN" w:bidi="ar"/>
              </w:rPr>
              <w:t>对农药登记试验单位的行政</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7A8AD7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3CB23D0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《农药管理条例》</w:t>
            </w:r>
          </w:p>
          <w:p w14:paraId="06219D4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第五十一条</w:t>
            </w:r>
          </w:p>
          <w:p w14:paraId="31A837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《农药登记试验管理办法》</w:t>
            </w:r>
          </w:p>
          <w:p w14:paraId="3709402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第三十条</w:t>
            </w:r>
          </w:p>
        </w:tc>
        <w:tc>
          <w:tcPr>
            <w:tcW w:w="805" w:type="dxa"/>
            <w:shd w:val="clear" w:color="auto" w:fill="auto"/>
            <w:vAlign w:val="center"/>
          </w:tcPr>
          <w:p w14:paraId="4703A79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65A153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160510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05C36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1FF0C06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34</w:t>
            </w:r>
          </w:p>
        </w:tc>
        <w:tc>
          <w:tcPr>
            <w:tcW w:w="1560" w:type="dxa"/>
            <w:shd w:val="clear" w:color="auto" w:fill="auto"/>
            <w:vAlign w:val="center"/>
          </w:tcPr>
          <w:p w14:paraId="72260153">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en-US" w:bidi="ar"/>
              </w:rPr>
            </w:pPr>
            <w:r>
              <w:rPr>
                <w:rFonts w:hint="eastAsia" w:ascii="仿宋" w:hAnsi="仿宋" w:eastAsia="仿宋" w:cs="仿宋"/>
                <w:b w:val="0"/>
                <w:bCs w:val="0"/>
                <w:i w:val="0"/>
                <w:color w:val="000000"/>
                <w:kern w:val="0"/>
                <w:sz w:val="24"/>
                <w:szCs w:val="24"/>
                <w:u w:val="none"/>
                <w:lang w:val="en-US" w:eastAsia="zh-CN" w:bidi="ar"/>
              </w:rPr>
              <w:t>对国（境）外引进农业种子、苗木的检疫</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48782AF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2EC66D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《植物检疫条例》</w:t>
            </w:r>
          </w:p>
          <w:p w14:paraId="6F8615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第十二条  从国外引进种子、苗木，引进单位应当向所在地的省、自治区、直辖市植物检疫机构提出申请，办理检疫审批手续。但是，国务院有关部门所属的在京单位从国外引进种子、苗木，应当向国务院农业主管部门、林业主管部门所属的植物检疫机构提出申请，办理检疫审批手续。具体方法由国务院农业主管部门、林业主管部门制定。从国外引进、可能潜伏有危险性病、虫的种子、苗木和其他繁殖材料，必须隔离试种，植物检疫机构应进行调查、观察和检疫，证明确实不带危险性病、虫的，方可分散种植。</w:t>
            </w:r>
          </w:p>
        </w:tc>
        <w:tc>
          <w:tcPr>
            <w:tcW w:w="805" w:type="dxa"/>
            <w:shd w:val="clear" w:color="auto" w:fill="auto"/>
            <w:vAlign w:val="center"/>
          </w:tcPr>
          <w:p w14:paraId="5229638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D98FA9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EE8980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07DCA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51F99DA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35</w:t>
            </w:r>
          </w:p>
        </w:tc>
        <w:tc>
          <w:tcPr>
            <w:tcW w:w="1560" w:type="dxa"/>
            <w:shd w:val="clear" w:color="auto" w:fill="auto"/>
            <w:vAlign w:val="center"/>
          </w:tcPr>
          <w:p w14:paraId="7CA69D20">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en-US" w:bidi="ar"/>
              </w:rPr>
            </w:pPr>
            <w:r>
              <w:rPr>
                <w:rFonts w:hint="eastAsia" w:ascii="仿宋" w:hAnsi="仿宋" w:eastAsia="仿宋" w:cs="仿宋"/>
                <w:b w:val="0"/>
                <w:bCs w:val="0"/>
                <w:i w:val="0"/>
                <w:color w:val="000000"/>
                <w:kern w:val="0"/>
                <w:sz w:val="24"/>
                <w:szCs w:val="24"/>
                <w:u w:val="none"/>
                <w:lang w:val="en-US" w:eastAsia="zh-CN" w:bidi="ar"/>
              </w:rPr>
              <w:t>对调运农业植物及其产品的行政</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71D07D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71236B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《植物检疫条例》</w:t>
            </w:r>
          </w:p>
          <w:p w14:paraId="2456B6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第十条  省、自治区、直辖市间调运本条例第七条规定必须经过检疫的植物和植物产品的，调入单位必须事先征得所在地的省、自治区、直辖市植物检疫机构的同意，并向调出单位提出检疫要求；调出单位必须根据该检疫要求向所在地的省、自治区、直辖市植物检疫机构申请检疫。对调入的植物和植物产品，调入单位所在地的省、自治区、直辖市的植物检疫机构应当查验检疫证书，必要时可以复检。省、自治区、直辖市内调运植物和植物产品的检疫办法，由省、自治区、直辖市人民政府规定。</w:t>
            </w:r>
          </w:p>
        </w:tc>
        <w:tc>
          <w:tcPr>
            <w:tcW w:w="805" w:type="dxa"/>
            <w:shd w:val="clear" w:color="auto" w:fill="auto"/>
            <w:vAlign w:val="center"/>
          </w:tcPr>
          <w:p w14:paraId="7445F71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BF11A4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3CF45E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52A33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349D289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36</w:t>
            </w:r>
          </w:p>
        </w:tc>
        <w:tc>
          <w:tcPr>
            <w:tcW w:w="1560" w:type="dxa"/>
            <w:shd w:val="clear" w:color="auto" w:fill="auto"/>
            <w:vAlign w:val="center"/>
          </w:tcPr>
          <w:p w14:paraId="2259D17D">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en-US" w:bidi="ar"/>
              </w:rPr>
            </w:pPr>
            <w:r>
              <w:rPr>
                <w:rFonts w:hint="eastAsia" w:ascii="仿宋" w:hAnsi="仿宋" w:eastAsia="仿宋" w:cs="仿宋"/>
                <w:b w:val="0"/>
                <w:bCs w:val="0"/>
                <w:i w:val="0"/>
                <w:color w:val="000000"/>
                <w:kern w:val="0"/>
                <w:sz w:val="24"/>
                <w:szCs w:val="24"/>
                <w:u w:val="none"/>
                <w:lang w:val="en-US" w:eastAsia="zh-CN" w:bidi="ar"/>
              </w:rPr>
              <w:t>对农药经营者及农药产品质量的行政</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0B4594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547B052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《农药管理条例》</w:t>
            </w:r>
          </w:p>
          <w:p w14:paraId="5ECE6D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第四十一条 县级以上人民政府农业主管部门履行农药监督管理职责，可以依法采取下列措施：</w:t>
            </w:r>
          </w:p>
          <w:p w14:paraId="69B718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（一）进入农药生产、经营、使用场所实施现场检查；</w:t>
            </w:r>
          </w:p>
          <w:p w14:paraId="7827E9D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（二）对生产、经营、使用的农药实施抽查检测；</w:t>
            </w:r>
          </w:p>
          <w:p w14:paraId="5631A9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（三）向有关人员调查了解有关情况；</w:t>
            </w:r>
          </w:p>
          <w:p w14:paraId="5446CC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（四）查阅、复制合同、票据、账簿以及其他有关资料；</w:t>
            </w:r>
          </w:p>
          <w:p w14:paraId="7BC2B1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（五）查封、扣押违法生产、经营、使用的农药，以及用于违法生产、经营、使用农药的工具、设备、原材料等；</w:t>
            </w:r>
          </w:p>
          <w:p w14:paraId="629216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（六）查封违法生产、经营、使用农药的场所。</w:t>
            </w:r>
          </w:p>
          <w:p w14:paraId="704DA18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四十二条、四十四条、四十五条、四十六条、四十七条、五十五条、五十六条、五十七条、五十八条、五十九条、六十二条、六十三条、六十四条。</w:t>
            </w:r>
          </w:p>
        </w:tc>
        <w:tc>
          <w:tcPr>
            <w:tcW w:w="805" w:type="dxa"/>
            <w:shd w:val="clear" w:color="auto" w:fill="auto"/>
            <w:vAlign w:val="center"/>
          </w:tcPr>
          <w:p w14:paraId="1D76134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BAF7D0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64016C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7E1C4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1C5A3F7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37</w:t>
            </w:r>
          </w:p>
        </w:tc>
        <w:tc>
          <w:tcPr>
            <w:tcW w:w="1560" w:type="dxa"/>
            <w:shd w:val="clear" w:color="auto" w:fill="auto"/>
            <w:vAlign w:val="center"/>
          </w:tcPr>
          <w:p w14:paraId="696481EF">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en-US" w:bidi="ar"/>
              </w:rPr>
            </w:pPr>
            <w:r>
              <w:rPr>
                <w:rFonts w:hint="eastAsia" w:ascii="仿宋" w:hAnsi="仿宋" w:eastAsia="仿宋" w:cs="仿宋"/>
                <w:b w:val="0"/>
                <w:bCs w:val="0"/>
                <w:i w:val="0"/>
                <w:color w:val="000000"/>
                <w:kern w:val="0"/>
                <w:sz w:val="24"/>
                <w:szCs w:val="24"/>
                <w:u w:val="none"/>
                <w:lang w:val="en-US" w:eastAsia="zh-CN" w:bidi="ar"/>
              </w:rPr>
              <w:t>对农药生产、经营、使用主体及农药产品质量的行政</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412CB55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38088BBC">
            <w:pPr>
              <w:jc w:val="both"/>
              <w:rPr>
                <w:rFonts w:hint="eastAsia" w:ascii="仿宋" w:hAnsi="仿宋" w:eastAsia="仿宋" w:cs="仿宋"/>
                <w:sz w:val="24"/>
                <w:szCs w:val="24"/>
              </w:rPr>
            </w:pPr>
            <w:r>
              <w:rPr>
                <w:rFonts w:hint="eastAsia" w:ascii="仿宋" w:hAnsi="仿宋" w:eastAsia="仿宋" w:cs="仿宋"/>
                <w:sz w:val="24"/>
                <w:szCs w:val="24"/>
                <w:lang w:val="en-US" w:eastAsia="zh-CN"/>
              </w:rPr>
              <w:t>《农药管理条例》</w:t>
            </w:r>
          </w:p>
          <w:p w14:paraId="50D28E8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p>
          <w:p w14:paraId="3CDF2C5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第四十一条 县级以上人民政府农业主管部门履行农药监督管理职责，可以依法采取下列措施：</w:t>
            </w:r>
          </w:p>
          <w:p w14:paraId="0310F7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（一）进入农药生产、经营、使用场所实施现场检查；</w:t>
            </w:r>
          </w:p>
          <w:p w14:paraId="09CFD6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（二）对生产、经营、使用的农药实施抽查检测；</w:t>
            </w:r>
          </w:p>
          <w:p w14:paraId="62A9152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（三）向有关人员调查了解有关情况；</w:t>
            </w:r>
          </w:p>
          <w:p w14:paraId="1B6440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（四）查阅、复制合同、票据、账簿以及其他有关资料；</w:t>
            </w:r>
          </w:p>
          <w:p w14:paraId="1C938F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（五）查封、扣押违法生产、经营、使用的农药，以及用于违法生产、经营、使用农药的工具、设备、原材料等；</w:t>
            </w:r>
          </w:p>
          <w:p w14:paraId="6E1CC52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（六）查封违法生产、经营、使用农药的场所。</w:t>
            </w:r>
          </w:p>
          <w:p w14:paraId="5B986F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四十二条、四十四条、四十五条、四十六条、四十七条、五十五条、五十六条、五十七条、五十八条、五十九条、六十二条、六十三条、六十四条。</w:t>
            </w:r>
          </w:p>
        </w:tc>
        <w:tc>
          <w:tcPr>
            <w:tcW w:w="805" w:type="dxa"/>
            <w:shd w:val="clear" w:color="auto" w:fill="auto"/>
            <w:vAlign w:val="center"/>
          </w:tcPr>
          <w:p w14:paraId="48EB40B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184F0A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83E8D2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42C0C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457F2B7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38</w:t>
            </w:r>
          </w:p>
        </w:tc>
        <w:tc>
          <w:tcPr>
            <w:tcW w:w="1560" w:type="dxa"/>
            <w:shd w:val="clear" w:color="auto" w:fill="auto"/>
            <w:vAlign w:val="center"/>
          </w:tcPr>
          <w:p w14:paraId="06845E6D">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对肥料生产、经营和使用单位的肥料进行监督抽查的行政</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4B97524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7E409E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 w:eastAsia="zh-CN"/>
              </w:rPr>
            </w:pPr>
            <w:r>
              <w:rPr>
                <w:rFonts w:hint="eastAsia" w:ascii="仿宋" w:hAnsi="仿宋" w:eastAsia="仿宋" w:cs="仿宋"/>
                <w:sz w:val="24"/>
                <w:szCs w:val="24"/>
                <w:lang w:val="en" w:eastAsia="zh-CN"/>
              </w:rPr>
              <w:t>《肥料登记管理办法》</w:t>
            </w:r>
          </w:p>
          <w:p w14:paraId="7E4BF3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 w:eastAsia="zh-CN"/>
              </w:rPr>
              <w:t>第二十五条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 w:eastAsia="zh-CN"/>
              </w:rPr>
              <w:t>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805" w:type="dxa"/>
            <w:shd w:val="clear" w:color="auto" w:fill="auto"/>
            <w:vAlign w:val="center"/>
          </w:tcPr>
          <w:p w14:paraId="2650253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91B976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B9D85E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20B67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6BD78C1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39</w:t>
            </w:r>
          </w:p>
        </w:tc>
        <w:tc>
          <w:tcPr>
            <w:tcW w:w="1560" w:type="dxa"/>
            <w:shd w:val="clear" w:color="auto" w:fill="auto"/>
            <w:vAlign w:val="center"/>
          </w:tcPr>
          <w:p w14:paraId="0A8C3FE0">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en-US" w:bidi="ar"/>
              </w:rPr>
            </w:pPr>
            <w:r>
              <w:rPr>
                <w:rFonts w:hint="eastAsia" w:ascii="仿宋" w:hAnsi="仿宋" w:eastAsia="仿宋" w:cs="仿宋"/>
                <w:b w:val="0"/>
                <w:bCs w:val="0"/>
                <w:i w:val="0"/>
                <w:color w:val="000000"/>
                <w:kern w:val="0"/>
                <w:sz w:val="24"/>
                <w:szCs w:val="24"/>
                <w:u w:val="none"/>
                <w:lang w:val="en-US" w:eastAsia="zh-CN" w:bidi="ar"/>
              </w:rPr>
              <w:t>对提供农村可再生能源工程施工、设备安装以及维修服务的技术人员及其聘用单位的行政</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73FAFB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742FFB2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《湖北省农村可再生能源条例》 </w:t>
            </w:r>
          </w:p>
          <w:p w14:paraId="56AE41B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第三十三条  违反本条例第二十七条规定，聘用未获得相应资格证书的人员从事农村可再生能源工程施工、设备安装以及维修服务的，由农业行政主管部门责令限期改正；逾期不改正的，处以1000元以上5000元以下的罚款。</w:t>
            </w:r>
          </w:p>
        </w:tc>
        <w:tc>
          <w:tcPr>
            <w:tcW w:w="805" w:type="dxa"/>
            <w:shd w:val="clear" w:color="auto" w:fill="auto"/>
            <w:vAlign w:val="center"/>
          </w:tcPr>
          <w:p w14:paraId="6ED7761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830A23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ED944E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2F214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158CF67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40</w:t>
            </w:r>
          </w:p>
        </w:tc>
        <w:tc>
          <w:tcPr>
            <w:tcW w:w="1560" w:type="dxa"/>
            <w:shd w:val="clear" w:color="auto" w:fill="auto"/>
            <w:vAlign w:val="center"/>
          </w:tcPr>
          <w:p w14:paraId="271E9BA0">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对自主开发或引进的农村可再生能源新技术推广单位的行政</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374FBEC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03E786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《湖北省农村可再生能源条例》</w:t>
            </w:r>
          </w:p>
          <w:p w14:paraId="2F38381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第三十一条 违反本条例第九条规定，擅自推广未通过论证、评估的农村可再生能源新技术的，由农业行政主管部门没收违法所得，责令停止违法行为；逾期不改正的，并处5000元以上1万元以下的罚款；给他人造成损失的，应当依法予以赔偿。</w:t>
            </w:r>
          </w:p>
        </w:tc>
        <w:tc>
          <w:tcPr>
            <w:tcW w:w="805" w:type="dxa"/>
            <w:shd w:val="clear" w:color="auto" w:fill="auto"/>
            <w:vAlign w:val="center"/>
          </w:tcPr>
          <w:p w14:paraId="088247B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A90C9F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13B509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52B2D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5424650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41</w:t>
            </w:r>
          </w:p>
        </w:tc>
        <w:tc>
          <w:tcPr>
            <w:tcW w:w="1560" w:type="dxa"/>
            <w:shd w:val="clear" w:color="auto" w:fill="auto"/>
            <w:vAlign w:val="center"/>
          </w:tcPr>
          <w:p w14:paraId="63D25EB3">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 w:hAnsi="仿宋" w:eastAsia="仿宋" w:cs="仿宋"/>
                <w:b w:val="0"/>
                <w:bCs w:val="0"/>
                <w:i w:val="0"/>
                <w:color w:val="000000"/>
                <w:kern w:val="0"/>
                <w:sz w:val="24"/>
                <w:szCs w:val="24"/>
                <w:u w:val="none"/>
                <w:lang w:val="en-US" w:eastAsia="en-US" w:bidi="ar"/>
              </w:rPr>
            </w:pPr>
            <w:r>
              <w:rPr>
                <w:rFonts w:hint="eastAsia" w:ascii="仿宋" w:hAnsi="仿宋" w:eastAsia="仿宋" w:cs="仿宋"/>
                <w:b w:val="0"/>
                <w:bCs w:val="0"/>
                <w:i w:val="0"/>
                <w:color w:val="000000"/>
                <w:kern w:val="0"/>
                <w:sz w:val="24"/>
                <w:szCs w:val="24"/>
                <w:u w:val="none"/>
                <w:lang w:val="en-US" w:eastAsia="zh-CN" w:bidi="ar"/>
              </w:rPr>
              <w:t>对农村可再生能源工程新建项目的行政</w:t>
            </w:r>
            <w:r>
              <w:rPr>
                <w:rFonts w:hint="eastAsia" w:ascii="仿宋" w:hAnsi="仿宋" w:eastAsia="仿宋" w:cs="仿宋"/>
                <w:b w:val="0"/>
                <w:bCs w:val="0"/>
                <w:i w:val="0"/>
                <w:color w:val="000000"/>
                <w:kern w:val="0"/>
                <w:sz w:val="24"/>
                <w:szCs w:val="24"/>
                <w:u w:val="none"/>
                <w:shd w:val="clear" w:color="auto" w:fill="FFFFFF"/>
                <w:lang w:val="en-US" w:eastAsia="zh-CN" w:bidi="ar"/>
              </w:rPr>
              <w:t>检查</w:t>
            </w:r>
          </w:p>
        </w:tc>
        <w:tc>
          <w:tcPr>
            <w:tcW w:w="1131" w:type="dxa"/>
            <w:shd w:val="clear" w:color="auto" w:fill="auto"/>
            <w:vAlign w:val="center"/>
          </w:tcPr>
          <w:p w14:paraId="29C0CF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行政检查</w:t>
            </w:r>
          </w:p>
        </w:tc>
        <w:tc>
          <w:tcPr>
            <w:tcW w:w="8709" w:type="dxa"/>
            <w:shd w:val="clear" w:color="auto" w:fill="auto"/>
            <w:vAlign w:val="center"/>
          </w:tcPr>
          <w:p w14:paraId="708536C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《湖北省农村可再生能源条例》</w:t>
            </w:r>
          </w:p>
          <w:p w14:paraId="2E96C63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kern w:val="2"/>
                <w:sz w:val="24"/>
                <w:szCs w:val="24"/>
                <w:vertAlign w:val="baseline"/>
                <w:lang w:val="en-US" w:eastAsia="en-US" w:bidi="ar-SA"/>
              </w:rPr>
            </w:pPr>
            <w:r>
              <w:rPr>
                <w:rFonts w:hint="eastAsia" w:ascii="仿宋" w:hAnsi="仿宋" w:eastAsia="仿宋" w:cs="仿宋"/>
                <w:sz w:val="24"/>
                <w:szCs w:val="24"/>
                <w:lang w:val="en-US" w:eastAsia="zh-CN"/>
              </w:rPr>
              <w:t>第三十二条  违反本条例第二十六条规定，设计和施工方案未经审核擅自开工建设的，由农业行政主管部门责令限期改正；逾期不改正的，处以5000元以上3万元以下的罚款。</w:t>
            </w:r>
          </w:p>
        </w:tc>
        <w:tc>
          <w:tcPr>
            <w:tcW w:w="805" w:type="dxa"/>
            <w:shd w:val="clear" w:color="auto" w:fill="auto"/>
            <w:vAlign w:val="center"/>
          </w:tcPr>
          <w:p w14:paraId="26FEB3B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9B81E4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1EECD4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750EB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1386" w:hRule="atLeast"/>
        </w:trPr>
        <w:tc>
          <w:tcPr>
            <w:tcW w:w="387" w:type="dxa"/>
            <w:vAlign w:val="center"/>
          </w:tcPr>
          <w:p w14:paraId="33210AB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42</w:t>
            </w:r>
          </w:p>
        </w:tc>
        <w:tc>
          <w:tcPr>
            <w:tcW w:w="1560" w:type="dxa"/>
            <w:shd w:val="clear" w:color="auto" w:fill="FFFFFF"/>
            <w:vAlign w:val="top"/>
          </w:tcPr>
          <w:p w14:paraId="78C5C11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79EE908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对造林绿化的行政检查。</w:t>
            </w:r>
          </w:p>
        </w:tc>
        <w:tc>
          <w:tcPr>
            <w:tcW w:w="1131" w:type="dxa"/>
            <w:shd w:val="clear" w:color="auto" w:fill="FFFFFF"/>
            <w:vAlign w:val="center"/>
          </w:tcPr>
          <w:p w14:paraId="7C9F3CC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行政检查</w:t>
            </w:r>
          </w:p>
        </w:tc>
        <w:tc>
          <w:tcPr>
            <w:tcW w:w="8709" w:type="dxa"/>
            <w:shd w:val="clear" w:color="auto" w:fill="FFFFFF"/>
            <w:vAlign w:val="top"/>
          </w:tcPr>
          <w:p w14:paraId="0A91B98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《中华人民共和国森林法》（2020年中华人民共和国主席令第三十九号）:"第六十六条 县级以上人民政府林业主管部门依照本法规定，对森林资源的保护、修复、利用、更新等进行监督检查，依法查处破坏森林资源等违法行为。"</w:t>
            </w:r>
          </w:p>
        </w:tc>
        <w:tc>
          <w:tcPr>
            <w:tcW w:w="805" w:type="dxa"/>
            <w:shd w:val="clear" w:color="auto" w:fill="auto"/>
            <w:vAlign w:val="center"/>
          </w:tcPr>
          <w:p w14:paraId="3536C79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14B1D2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shd w:val="clear" w:color="auto" w:fill="auto"/>
            <w:vAlign w:val="center"/>
          </w:tcPr>
          <w:p w14:paraId="5C9A3CA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15406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30357FE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43</w:t>
            </w:r>
          </w:p>
        </w:tc>
        <w:tc>
          <w:tcPr>
            <w:tcW w:w="1560" w:type="dxa"/>
            <w:shd w:val="clear" w:color="auto" w:fill="FFFFFF"/>
            <w:vAlign w:val="top"/>
          </w:tcPr>
          <w:p w14:paraId="0C9EF89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7774901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455AD0E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对森林督查工作的行政检查。</w:t>
            </w:r>
          </w:p>
        </w:tc>
        <w:tc>
          <w:tcPr>
            <w:tcW w:w="1131" w:type="dxa"/>
            <w:shd w:val="clear" w:color="auto" w:fill="FFFFFF"/>
            <w:vAlign w:val="center"/>
          </w:tcPr>
          <w:p w14:paraId="2451149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行政检查</w:t>
            </w:r>
          </w:p>
        </w:tc>
        <w:tc>
          <w:tcPr>
            <w:tcW w:w="8709" w:type="dxa"/>
            <w:shd w:val="clear" w:color="auto" w:fill="FFFFFF"/>
            <w:vAlign w:val="top"/>
          </w:tcPr>
          <w:p w14:paraId="4BE1813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中华人民共和国森林法》（2020年中华人民共和国主席令第三十九号）:第六十六条规定，县级以上人民政府林业主管部门依照本法规定，对森林资源的保护、修复、利用、更新等进行监督检查，依法查处破坏森林资源等违法行为。</w:t>
            </w:r>
          </w:p>
          <w:p w14:paraId="62C2DB4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第六十七条规定，县级以上人民政府林业主管部门履行森林资源保护监督检查职责，有权采取下列措施：</w:t>
            </w:r>
          </w:p>
          <w:p w14:paraId="4EF5C63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（一）进入生产经营场所进行现场检查；</w:t>
            </w:r>
          </w:p>
          <w:p w14:paraId="7F5FE44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（二）查阅、复制有关文件、资料，对可能被转移、销毁、隐匿或者篡改的文件、资料予以封存；</w:t>
            </w:r>
          </w:p>
          <w:p w14:paraId="09BBB9F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（三）查封、扣押有证据证明来源非法的林木以及从事破坏森林资源活动的工具、设备或者财物；</w:t>
            </w:r>
          </w:p>
          <w:p w14:paraId="686E554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（四）查封与破坏森林资源活动有关的场所。</w:t>
            </w:r>
          </w:p>
        </w:tc>
        <w:tc>
          <w:tcPr>
            <w:tcW w:w="805" w:type="dxa"/>
            <w:shd w:val="clear" w:color="auto" w:fill="auto"/>
            <w:vAlign w:val="center"/>
          </w:tcPr>
          <w:p w14:paraId="424C5A8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1C79E0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70F006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7C276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0669894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44</w:t>
            </w:r>
          </w:p>
        </w:tc>
        <w:tc>
          <w:tcPr>
            <w:tcW w:w="1560" w:type="dxa"/>
            <w:shd w:val="clear" w:color="auto" w:fill="FFFFFF"/>
            <w:vAlign w:val="top"/>
          </w:tcPr>
          <w:p w14:paraId="56A7F51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0860526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对森林采伐限额执行的行政检查。</w:t>
            </w:r>
          </w:p>
        </w:tc>
        <w:tc>
          <w:tcPr>
            <w:tcW w:w="1131" w:type="dxa"/>
            <w:shd w:val="clear" w:color="auto" w:fill="FFFFFF"/>
            <w:vAlign w:val="center"/>
          </w:tcPr>
          <w:p w14:paraId="48AFA03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行政检查</w:t>
            </w:r>
          </w:p>
        </w:tc>
        <w:tc>
          <w:tcPr>
            <w:tcW w:w="8709" w:type="dxa"/>
            <w:shd w:val="clear" w:color="auto" w:fill="FFFFFF"/>
            <w:vAlign w:val="top"/>
          </w:tcPr>
          <w:p w14:paraId="22660B4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中华人民共和国森林法》（2020年中华人民共和国主席令第三十九号）:第六十六条规定，县级以上人民政府林业主管部门依照本法规定，对森林资源的保护、修复、利用、更新等进行监督检查，依法查处破坏森林资源等违法行为。第六十七条规定，县级以上人民政府林业主管部门履行森林资源保护监督检查职责，有权采取下列措施：</w:t>
            </w:r>
          </w:p>
          <w:p w14:paraId="7A82BFB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（一）进入生产经营场所进行现场检查；</w:t>
            </w:r>
          </w:p>
          <w:p w14:paraId="6D8143A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（二）查阅、复制有关文件、资料，对可能被转移、销毁、隐匿或者篡改的文件、资料予以封存；</w:t>
            </w:r>
          </w:p>
          <w:p w14:paraId="336226E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（三）查封、扣押有证据证明来源非法的林木以及从事破坏森林资源活动的工具、设备或者财物；</w:t>
            </w:r>
          </w:p>
          <w:p w14:paraId="1633A5C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（四）查封与破坏森林资源活动有关的场所。</w:t>
            </w:r>
          </w:p>
        </w:tc>
        <w:tc>
          <w:tcPr>
            <w:tcW w:w="805" w:type="dxa"/>
            <w:shd w:val="clear" w:color="auto" w:fill="auto"/>
            <w:vAlign w:val="center"/>
          </w:tcPr>
          <w:p w14:paraId="02DDFE9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22A585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383260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50997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20CD868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45</w:t>
            </w:r>
          </w:p>
        </w:tc>
        <w:tc>
          <w:tcPr>
            <w:tcW w:w="1560" w:type="dxa"/>
            <w:shd w:val="clear" w:color="auto" w:fill="FFFFFF"/>
            <w:vAlign w:val="top"/>
          </w:tcPr>
          <w:p w14:paraId="1A0BEDE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605D1E1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45B3F2C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对野生动植物资源管理的行政检查。</w:t>
            </w:r>
          </w:p>
        </w:tc>
        <w:tc>
          <w:tcPr>
            <w:tcW w:w="1131" w:type="dxa"/>
            <w:shd w:val="clear" w:color="auto" w:fill="FFFFFF"/>
            <w:vAlign w:val="center"/>
          </w:tcPr>
          <w:p w14:paraId="5B42A4B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行政检查</w:t>
            </w:r>
          </w:p>
        </w:tc>
        <w:tc>
          <w:tcPr>
            <w:tcW w:w="8709" w:type="dxa"/>
            <w:shd w:val="clear" w:color="auto" w:fill="FFFFFF"/>
            <w:vAlign w:val="top"/>
          </w:tcPr>
          <w:p w14:paraId="79CD291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中华人民共和国陆生野生动物保护实施条例（2016修订）》（2016年中华人民共和国国务院令第666号）:第五条：野生动物行政主管部门有权对《野生动物保护法》和本条例的实施情况进行监督检查，被检查的单位和个人应当给予配合。</w:t>
            </w:r>
          </w:p>
          <w:p w14:paraId="234F134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《中华人民共和国野生植物保护条例》（1997年国务院令〔第204号〕）: 第十九条：野生植物行政主管部门应当对经营利用国家二级保护野生植物的活动进行监督检查。</w:t>
            </w:r>
          </w:p>
          <w:p w14:paraId="445F8C8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《中华人民共和国野生动物保护法》（1989年主席令第9号）: 第六条：各级政府应当加强对野生动物资源的管理，制定保护、发展和合理利用野生动物资源的规划和措施。</w:t>
            </w:r>
          </w:p>
          <w:p w14:paraId="71927E0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《湖北省实施＜中华人民共和国野生动物保护法＞办法》（1994年第六次会议第四次修正）:第七条：“野生动物保护管理实行检查员制度。检查员主要由野生动物行政主管部门所属的有关专业人员担任。</w:t>
            </w:r>
          </w:p>
        </w:tc>
        <w:tc>
          <w:tcPr>
            <w:tcW w:w="805" w:type="dxa"/>
            <w:shd w:val="clear" w:color="auto" w:fill="auto"/>
            <w:vAlign w:val="center"/>
          </w:tcPr>
          <w:p w14:paraId="1FEA387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9C5427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49057D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5C4D9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2B0FF99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46</w:t>
            </w:r>
          </w:p>
        </w:tc>
        <w:tc>
          <w:tcPr>
            <w:tcW w:w="1560" w:type="dxa"/>
            <w:shd w:val="clear" w:color="auto" w:fill="FFFFFF"/>
            <w:vAlign w:val="top"/>
          </w:tcPr>
          <w:p w14:paraId="3FFAB88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13D2B48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对林木种苗工程项目建设和种苗质量的行政检查。</w:t>
            </w:r>
          </w:p>
        </w:tc>
        <w:tc>
          <w:tcPr>
            <w:tcW w:w="1131" w:type="dxa"/>
            <w:shd w:val="clear" w:color="auto" w:fill="FFFFFF"/>
            <w:vAlign w:val="center"/>
          </w:tcPr>
          <w:p w14:paraId="517244C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行政检查</w:t>
            </w:r>
          </w:p>
        </w:tc>
        <w:tc>
          <w:tcPr>
            <w:tcW w:w="8709" w:type="dxa"/>
            <w:shd w:val="clear" w:color="auto" w:fill="FFFFFF"/>
            <w:vAlign w:val="top"/>
          </w:tcPr>
          <w:p w14:paraId="11B7F4A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林木种苗质量监督抽查暂行规定》（林场发〔2002〕93号）:第二条：林木种苗质量实行国家级和省、自治区、直辖市(以下简称省级)两级监督抽查(以下简称抽查)制度。国家级抽查由国家林业局南方林木种子检验中心和北方林木种子检验中心进行。省级抽查由省级林业行政主管部门委托省级林木种苗质量监督检验机构进行。</w:t>
            </w:r>
          </w:p>
          <w:p w14:paraId="1203E63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《湖北省种子条例》（2024年湖北省人民代表大会常务委员会公告 第345号）:第四十一条　县级以上农业农村、林业主管部门应当会同有关部门定期开展种子质量监测，建立完善质量追溯体系；加强对种子引进、生产、运输、销售等全链条的检疫监管，保障用种安全和生态安全。</w:t>
            </w:r>
          </w:p>
        </w:tc>
        <w:tc>
          <w:tcPr>
            <w:tcW w:w="805" w:type="dxa"/>
            <w:shd w:val="clear" w:color="auto" w:fill="auto"/>
            <w:vAlign w:val="center"/>
          </w:tcPr>
          <w:p w14:paraId="7D040DF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051D34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4E7F1BD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7829D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109538E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47</w:t>
            </w:r>
          </w:p>
        </w:tc>
        <w:tc>
          <w:tcPr>
            <w:tcW w:w="1560" w:type="dxa"/>
            <w:shd w:val="clear" w:color="auto" w:fill="FFFFFF"/>
            <w:vAlign w:val="top"/>
          </w:tcPr>
          <w:p w14:paraId="0D2462F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764C250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5EAD722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6EC8C47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0B0C71B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对林木种质资源管理与保护的行政检查。</w:t>
            </w:r>
          </w:p>
        </w:tc>
        <w:tc>
          <w:tcPr>
            <w:tcW w:w="1131" w:type="dxa"/>
            <w:shd w:val="clear" w:color="auto" w:fill="FFFFFF"/>
            <w:vAlign w:val="center"/>
          </w:tcPr>
          <w:p w14:paraId="1338B4C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行政检查</w:t>
            </w:r>
          </w:p>
        </w:tc>
        <w:tc>
          <w:tcPr>
            <w:tcW w:w="8709" w:type="dxa"/>
            <w:shd w:val="clear" w:color="auto" w:fill="FFFFFF"/>
            <w:vAlign w:val="top"/>
          </w:tcPr>
          <w:p w14:paraId="2772BED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 xml:space="preserve">《中华人民共和国种子法》（2022年中华人民共和国主席令第105号）:第八条：“国家依法保护种质资源，任何单位和个人不得侵占和破坏种质资源。 禁止采集或者采伐国家重点保护的天然种质资源。因科研等特殊情况需要采集或者采伐的，应当经国务院或者省、自治区、直辖市人民政府的农业、林业行政主管部门批准。” </w:t>
            </w:r>
          </w:p>
          <w:p w14:paraId="48CC7A1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第九条：“国家有计划地收集、整理、鉴定、登记、保存、交流和利用种质资源，定期公布可供利用的种质资源目录。具体办法由国务院农业、林业行政主管部门规定。”</w:t>
            </w:r>
          </w:p>
          <w:p w14:paraId="7B44A02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 xml:space="preserve"> 第十条：“国家对种质资源享有主权，任何单位和个人向境外提供种质资源的，应当经国务院农业、林业行政主管部门批准；从境外引进种质资源的，依照国务院农业、林业行政主管部门的有关规定办理。”</w:t>
            </w:r>
          </w:p>
          <w:p w14:paraId="78D3732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《湖北省种子条例》（2024年湖北省人民代表大会常务委员会公告 第345号）：第七条 省人民政府农业农村、林业主管部门应当按照国家规定，组织开展种质资源普查、收集、整理、鉴定、登记、保存、交流和利用，建立种质资源信息数据库，完善分类分级保护名录，定期公布种质资源登记信息和本省重点保护、可供利用的种质资源目录。省人民政府农业农村、林业主管部门应当根据种质资源普查结果建立监测评价体系，对珍稀、濒危和地方品种等种质资源发布动态变化和预警信息。因工程建设、自然灾害、环境变化等情况使种质资源受到威胁的，县级以上人民政府农业农村、林业主管部门应当及时组织抢救性收集、保护。</w:t>
            </w:r>
          </w:p>
          <w:p w14:paraId="32A26B6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第八条 县级以上人民政府农业农村、林业主管部门对下列种质资源应当重点收集并加强保护：（一）列入国家和省重点保护天然种质资源目录的；</w:t>
            </w:r>
          </w:p>
          <w:p w14:paraId="1329EE5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（二）珍稀、濒危的；</w:t>
            </w:r>
          </w:p>
          <w:p w14:paraId="597688E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（三）本省特有和地方特色农作物种质资源、乡土树种；</w:t>
            </w:r>
          </w:p>
          <w:p w14:paraId="6BF967E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四）其他需要重点收集和保护的。对农作物种质资源，实行原生境保存和非原生境保存相结合的保存制度。根据林木种质资源的生长环境、濒危程度等情况，对林木种质资源采取原地保存、异地保存和设施保存等方式予以保护。</w:t>
            </w:r>
          </w:p>
        </w:tc>
        <w:tc>
          <w:tcPr>
            <w:tcW w:w="805" w:type="dxa"/>
            <w:shd w:val="clear" w:color="auto" w:fill="auto"/>
            <w:vAlign w:val="center"/>
          </w:tcPr>
          <w:p w14:paraId="6378381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253A54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B998AA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12CAD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24026BF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48</w:t>
            </w:r>
          </w:p>
        </w:tc>
        <w:tc>
          <w:tcPr>
            <w:tcW w:w="1560" w:type="dxa"/>
            <w:shd w:val="clear" w:color="auto" w:fill="FFFFFF"/>
            <w:vAlign w:val="top"/>
          </w:tcPr>
          <w:p w14:paraId="016695B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2F5139C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7A5B91E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5CDDA67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236288A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696A77C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261AF9E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4DF5C17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4A739DD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38912BC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265B7A9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对森林防火工作的行政检查。</w:t>
            </w:r>
          </w:p>
        </w:tc>
        <w:tc>
          <w:tcPr>
            <w:tcW w:w="1131" w:type="dxa"/>
            <w:shd w:val="clear" w:color="auto" w:fill="FFFFFF"/>
            <w:vAlign w:val="center"/>
          </w:tcPr>
          <w:p w14:paraId="5CE41B5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行政检查</w:t>
            </w:r>
          </w:p>
        </w:tc>
        <w:tc>
          <w:tcPr>
            <w:tcW w:w="8709" w:type="dxa"/>
            <w:shd w:val="clear" w:color="auto" w:fill="FFFFFF"/>
            <w:vAlign w:val="top"/>
          </w:tcPr>
          <w:p w14:paraId="0E266AA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《森林防火条例》（1988年1月16日国务院发布，2008年12月1日国务院令第541号修订）：第七条　森林防火工作涉及两个以上行政区域的，有关地方人民政府应当建立森林防火联防机制，确定联防区域，建立联防制度，实行信息共享，并加强监督检查。第二十四条　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p w14:paraId="479F1EB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第二十七条　森林防火期内，经省、自治区、直辖市人民政府批准，林业主管部门、国务院确定的重点国有林区的管理机构可以设立临时性的森林防火检查站，对进入森林防火区的车辆和人员进行森林防火检查。</w:t>
            </w:r>
          </w:p>
          <w:p w14:paraId="3038AF1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第三十九条　森林火灾扑灭后，火灾扑救队伍应当对火灾现场进行全面检查，清理余火，并留有足够人员看守火场，经当地人民政府森林防火指挥机构检查验收合格，方可撤出看守人员。第四十九条　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14:paraId="3EBD5B5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《湖北省森林防火条例》（2002年9月27日湖北省第九届人民代表大会常务委员会第三十五次会议通过）: 第二条  各级人民政府负责本行政区域内的森林防火工作，并实行行政首长负责制，其森林防火指挥部统一组织、协调、指挥森林防火工作。林区内各单位在当地人民政府领导下，按照谁所有、谁管理、谁负责的原则，做好森林防火工作。各级人民政府林业主管部门负责森林防火的具体实施工作。</w:t>
            </w:r>
          </w:p>
          <w:p w14:paraId="2105C9D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第四条  各级人民政府应当根据森林资源的状况及森林防火的需要，建立健全森林防火体系，实行森林专业队伍防火与群众防火相结合。林区内各森林经营单位，应当加强对当地群众森林防火安全知识的宣传教育，对所属的专业或者兼职森林防火队伍配备扑火机具，定期组织训练和在林区巡回检查。凡进入林区从事生产建设、经营、旅游等活动的单位和个人，应当自觉接受当地林业主管部门和森林经营单位、护林人员的防火管理与监督。林业主管部门应当加强对基层单位森林防火工作的指导，并提供服务和帮助。</w:t>
            </w:r>
          </w:p>
          <w:p w14:paraId="046CEE9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第八条  林区内相邻的行政区域或者单位，应当成立森林防火联防组织，定期组织联防检查，互通森林防火情况，积极协助预防和扑救森林火灾。</w:t>
            </w:r>
          </w:p>
          <w:p w14:paraId="00E5620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第十一条  各级林业主管部门应当对辖区内各有关单位森林防火措施落实情况进行监督检查，帮助其建立和完善森林防火制度，发现问题及时下达整改通知书，督促及时整改。</w:t>
            </w:r>
          </w:p>
        </w:tc>
        <w:tc>
          <w:tcPr>
            <w:tcW w:w="805" w:type="dxa"/>
            <w:shd w:val="clear" w:color="auto" w:fill="auto"/>
            <w:vAlign w:val="center"/>
          </w:tcPr>
          <w:p w14:paraId="16F26A7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969499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E148CC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49142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50E54FE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49</w:t>
            </w:r>
          </w:p>
        </w:tc>
        <w:tc>
          <w:tcPr>
            <w:tcW w:w="1560" w:type="dxa"/>
            <w:shd w:val="clear" w:color="auto" w:fill="FFFFFF"/>
            <w:vAlign w:val="top"/>
          </w:tcPr>
          <w:p w14:paraId="2E25674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06C8B28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5E32B91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1EC8E44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对天然林保护修复的行政检查。</w:t>
            </w:r>
          </w:p>
        </w:tc>
        <w:tc>
          <w:tcPr>
            <w:tcW w:w="1131" w:type="dxa"/>
            <w:shd w:val="clear" w:color="auto" w:fill="FFFFFF"/>
            <w:vAlign w:val="center"/>
          </w:tcPr>
          <w:p w14:paraId="696AA96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40ABE77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341A51A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6ED55AF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27CBD3A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行政检查</w:t>
            </w:r>
          </w:p>
        </w:tc>
        <w:tc>
          <w:tcPr>
            <w:tcW w:w="8709" w:type="dxa"/>
            <w:shd w:val="clear" w:color="auto" w:fill="FFFFFF"/>
            <w:vAlign w:val="top"/>
          </w:tcPr>
          <w:p w14:paraId="14C4380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中华人民共和国森林法》（2020年中华人民共和国主席令第三十九号）第六十六条：县级以上人民政府林业主管部门依照本法规定，对森林资源的保护、修复、利用、更新等进行监督检查，依法查处破坏森林资源等违法行为。</w:t>
            </w:r>
          </w:p>
          <w:p w14:paraId="5F622BB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中共中央办公厅国务院办公厅关于印发《天然林保护修复制度方案》的通知》（厅字﹝2019﹞39号）（十二）：完善天然林保护修复监管体制。加强天然林资源保护修复成效考核监督，加大天然林保护年度核查力度，实行绩效管理。</w:t>
            </w:r>
          </w:p>
          <w:p w14:paraId="61AF2B5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湖北省天然林保护条例》第三十二条：县级以上人民政府及其林业草原主管部门应当建立健全天然林保护工作监督检查制度和考核督查机制，加强对下级人民政府及其林业草原主管部门天然林保护工作的督促检查。</w:t>
            </w:r>
          </w:p>
          <w:p w14:paraId="13E4C8E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第三十四条：县级以上人民政府及其有关部门应当对下列天然林保护工作情况实施监督检查：（一）应保尽保责任落实情况；</w:t>
            </w:r>
          </w:p>
          <w:p w14:paraId="3675A69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（二）管护任务完成情况和成效；</w:t>
            </w:r>
          </w:p>
          <w:p w14:paraId="33095BA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（三）天然林修复情况；</w:t>
            </w:r>
          </w:p>
          <w:p w14:paraId="4BA0D80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（四）管护设施建设情况；</w:t>
            </w:r>
          </w:p>
          <w:p w14:paraId="0414E28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（五）管护档案建立和管理情况；</w:t>
            </w:r>
          </w:p>
          <w:p w14:paraId="2B54935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（六）相关补助补偿资金使用及管理情况；</w:t>
            </w:r>
          </w:p>
          <w:p w14:paraId="15684A7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（七）奖惩措施落实情况；</w:t>
            </w:r>
          </w:p>
          <w:p w14:paraId="22B47C7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（八）天然林保护的其他工作情况。</w:t>
            </w:r>
          </w:p>
          <w:p w14:paraId="591F21D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湖北省人民政府办公厅关于印发湖北省天然林保护修复制度实施方案的通知》（鄂政办函〔2021〕9号）（十）：强化成效监督。加大天然林保护年度核查力度，完善天然林保护县级自查、省级复查和国家级核查制度，实行绩效管理。将天然林保护修复成效列入领导干部自然资源资产离任审计事项，作为地方政府及领导干部综合评价的重要参考。建立天然林资源损害责任终身追究制，对落实天然林保护修复政策部署不力，不担当、不作为，造成严重后果的；对破坏天然林处置不力、整改执行不到位，造成重大影响的，予以通报批评，约谈有关地方政府及相关部门负责人，依法依规依纪严肃问责。对破坏天然林、损害社会公共利益的行为，有关单位或组织可以依法提起民事公益诉讼。对毁坏天然林等违法行为，将其违法行为归集至省社会信用信息服务平台，依法实行联合惩戒。</w:t>
            </w:r>
          </w:p>
          <w:p w14:paraId="5A8B68E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《关于继续组织实施长江上游黄河上中游地区天然林资源保护工程的通知》(林规发〔2011〕21号） 四、具体要求（五）强化监督管理，确保工程成效。相关部门应按照职责分工，各负其责，密切配合。林业主管部门要会同相关部门，建立健全工程监督检查和绩效考评机制，确保工程建设取得预期成效。</w:t>
            </w:r>
          </w:p>
          <w:p w14:paraId="0DE5AED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《湖北省天然林资源保护工程核查办法》（鄂林天〔2012〕225号）第二条 本办法适用于中央预算内基本建设投资、中央财政专项投资和地方财政投资安排的我省所有天保工程建设项目，以及与天保工程相关的目标责任、工程组织管理、制度建设内容的检查验收。</w:t>
            </w:r>
          </w:p>
          <w:p w14:paraId="548FF92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湖北省林业厅关于贯彻落实&lt;湖北省天然林保护条例&gt;的通知》（鄂林天〔2018〕160号）（十二）：建立健全天然林保护工作监督检查制度和考核督查机制。各级人民政府及其林业主管部门要建立健全天然林保护工作监督检查制度和考核督查机制，加强对下级人民政府及其林业主管部门天然林保护工作的督促检查。对保护天然林不力的市、县级人民政府主要负责人进行约谈，督促其加强天然林保护工作。</w:t>
            </w:r>
          </w:p>
        </w:tc>
        <w:tc>
          <w:tcPr>
            <w:tcW w:w="805" w:type="dxa"/>
            <w:shd w:val="clear" w:color="auto" w:fill="auto"/>
            <w:vAlign w:val="center"/>
          </w:tcPr>
          <w:p w14:paraId="0444BD6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E12449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232059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5DC40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55039F1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50</w:t>
            </w:r>
          </w:p>
        </w:tc>
        <w:tc>
          <w:tcPr>
            <w:tcW w:w="1560" w:type="dxa"/>
            <w:shd w:val="clear" w:color="auto" w:fill="FFFFFF"/>
            <w:vAlign w:val="top"/>
          </w:tcPr>
          <w:p w14:paraId="3E0C6CB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4F3303D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3F0FDC1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4C64F29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对退耕还林工程的行政检查。</w:t>
            </w:r>
          </w:p>
        </w:tc>
        <w:tc>
          <w:tcPr>
            <w:tcW w:w="1131" w:type="dxa"/>
            <w:shd w:val="clear" w:color="auto" w:fill="FFFFFF"/>
            <w:vAlign w:val="center"/>
          </w:tcPr>
          <w:p w14:paraId="79A5277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5445E64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50264DF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3D85DE6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76DAF9F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行政检查</w:t>
            </w:r>
          </w:p>
        </w:tc>
        <w:tc>
          <w:tcPr>
            <w:tcW w:w="8709" w:type="dxa"/>
            <w:shd w:val="clear" w:color="auto" w:fill="FFFFFF"/>
            <w:vAlign w:val="top"/>
          </w:tcPr>
          <w:p w14:paraId="54E0E3D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《中华人民共和国森林法》（2020年中华人民共和国主席令第三十九号）:第六十六条 各级林业主管部门依照本法规定，对森林资源的保护、利用、更新，实行管理和监督。《退耕还林条例》（2016年国务院令第666号修订）：</w:t>
            </w:r>
          </w:p>
          <w:p w14:paraId="578DB20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第三十四条 省、自治区、直辖市人民政府应当对县级退耕还林检查验收结果进行复查。《新一轮退耕还林检查验收办法》(办退字〔2015〕111号）：第三条 省级林业主管部门负责对本区域各年度任务面积在国家计划下达的第三年，按照本办法开展省级检查验收。</w:t>
            </w:r>
          </w:p>
          <w:p w14:paraId="46819CF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《湖北省新一轮退耕还林还草工程管理办法》（鄂发改规〔2015〕1号）第六条 林业、农业（畜牧）部门按照职能分工分别负责退耕还林还草工程的政策宣传、计划与年度实施方案编制、技术培训及指导、检查验收、效益监测、档案管理，并会同国土资源部门开展监测考核。</w:t>
            </w:r>
          </w:p>
        </w:tc>
        <w:tc>
          <w:tcPr>
            <w:tcW w:w="805" w:type="dxa"/>
            <w:shd w:val="clear" w:color="auto" w:fill="auto"/>
            <w:vAlign w:val="center"/>
          </w:tcPr>
          <w:p w14:paraId="1524BF4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6FB360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DB3031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24CE9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2B11727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51</w:t>
            </w:r>
          </w:p>
        </w:tc>
        <w:tc>
          <w:tcPr>
            <w:tcW w:w="1560" w:type="dxa"/>
            <w:shd w:val="clear" w:color="auto" w:fill="FFFFFF"/>
            <w:vAlign w:val="top"/>
          </w:tcPr>
          <w:p w14:paraId="52DE7CA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3BC54A2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对松材线虫病疫木定点加工企业的行政检查。</w:t>
            </w:r>
          </w:p>
        </w:tc>
        <w:tc>
          <w:tcPr>
            <w:tcW w:w="1131" w:type="dxa"/>
            <w:shd w:val="clear" w:color="auto" w:fill="FFFFFF"/>
            <w:vAlign w:val="center"/>
          </w:tcPr>
          <w:p w14:paraId="047D378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行政检查</w:t>
            </w:r>
          </w:p>
        </w:tc>
        <w:tc>
          <w:tcPr>
            <w:tcW w:w="8709" w:type="dxa"/>
            <w:shd w:val="clear" w:color="auto" w:fill="FFFFFF"/>
            <w:vAlign w:val="top"/>
          </w:tcPr>
          <w:p w14:paraId="00C1AD9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《湖北省林业有害生物防治条例》（2017年人民代表大会常务委员会公告第207号）:第二十九条  因防治重大、突发林业有害生物灾害或者疫情需要，经县级以上林业有害生物防治检疫机构鉴定，报请县级以上人民政府林业主管部门同意，可以先行采伐林木，再按照规定办理相关手续；林业有害生物防治检疫机构应当指导相关单位或者个人进行除害处理。采伐疫木的单位或者个人应当按照疫区和疫木管理规定作业，并做好采伐山场和疫木堆场监管。任何单位或者个人不得擅自捡拾、挖掘、采伐疫木及其剩余物。实行疫木安全定点利用制度。疫木的安全利用，按照疫木安全利用管理规定，在林业有害生物防治检疫机构的监督下实施。</w:t>
            </w:r>
          </w:p>
        </w:tc>
        <w:tc>
          <w:tcPr>
            <w:tcW w:w="805" w:type="dxa"/>
            <w:shd w:val="clear" w:color="auto" w:fill="auto"/>
            <w:vAlign w:val="center"/>
          </w:tcPr>
          <w:p w14:paraId="6A7CD9F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B3CFF2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EEE6C1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56664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165AEE7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52</w:t>
            </w:r>
          </w:p>
        </w:tc>
        <w:tc>
          <w:tcPr>
            <w:tcW w:w="1560" w:type="dxa"/>
            <w:shd w:val="clear" w:color="auto" w:fill="FFFFFF"/>
            <w:vAlign w:val="top"/>
          </w:tcPr>
          <w:p w14:paraId="768D236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0BEBE18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对森林病虫害除治情况、防治工作的行政检查。</w:t>
            </w:r>
          </w:p>
        </w:tc>
        <w:tc>
          <w:tcPr>
            <w:tcW w:w="1131" w:type="dxa"/>
            <w:shd w:val="clear" w:color="auto" w:fill="FFFFFF"/>
            <w:vAlign w:val="center"/>
          </w:tcPr>
          <w:p w14:paraId="5FA58EA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行政检查</w:t>
            </w:r>
          </w:p>
        </w:tc>
        <w:tc>
          <w:tcPr>
            <w:tcW w:w="8709" w:type="dxa"/>
            <w:shd w:val="clear" w:color="auto" w:fill="FFFFFF"/>
            <w:vAlign w:val="top"/>
          </w:tcPr>
          <w:p w14:paraId="3983CDF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《森林病虫害防治条例》（1989年国务院令第46号）:第十六条：县级以上地方人民政府或者其林业主管部门应当制定除治森林病虫害的实施计划，并组织好交界地区的联防联治，对除治情况定期检查。</w:t>
            </w:r>
          </w:p>
          <w:p w14:paraId="7D6DAC0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国务院办公厅关于进一步加强林业有害生物防治工作的意见》（2014年）:（十三）健全联防联治机制。相邻省（区、市）间要加强协作配合，建立林业有害生物联防联治机制，健全值班值守、疫情信息通报和定期会商制度，并严格按照国家统一的技术要求联合开展防治作业和检查验收工作。</w:t>
            </w:r>
          </w:p>
        </w:tc>
        <w:tc>
          <w:tcPr>
            <w:tcW w:w="805" w:type="dxa"/>
            <w:shd w:val="clear" w:color="auto" w:fill="auto"/>
            <w:vAlign w:val="center"/>
          </w:tcPr>
          <w:p w14:paraId="2746D01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AB157E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FA52D2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3C9BD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7060B74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53</w:t>
            </w:r>
          </w:p>
        </w:tc>
        <w:tc>
          <w:tcPr>
            <w:tcW w:w="1560" w:type="dxa"/>
            <w:shd w:val="clear" w:color="auto" w:fill="FFFFFF"/>
            <w:vAlign w:val="top"/>
          </w:tcPr>
          <w:p w14:paraId="14AFCD0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4882A28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对湿地保护情况的行政检查。</w:t>
            </w:r>
          </w:p>
        </w:tc>
        <w:tc>
          <w:tcPr>
            <w:tcW w:w="1131" w:type="dxa"/>
            <w:shd w:val="clear" w:color="auto" w:fill="FFFFFF"/>
            <w:vAlign w:val="center"/>
          </w:tcPr>
          <w:p w14:paraId="492F0FF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行政检查</w:t>
            </w:r>
          </w:p>
        </w:tc>
        <w:tc>
          <w:tcPr>
            <w:tcW w:w="8709" w:type="dxa"/>
            <w:shd w:val="clear" w:color="auto" w:fill="FFFFFF"/>
            <w:vAlign w:val="top"/>
          </w:tcPr>
          <w:p w14:paraId="476CD80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中华人民共和国湿地保护法》（2021年中华人民共和国主席令第102号）第四十八条  省、自治区、直辖市人民政府林业草原主管部门应当加强对省级重要湿地保护情况的监督检查。县级人民政府林业草原主管部门和有关部门应当充分利用信息化手段，对湿地保护情况进行监督检查。</w:t>
            </w:r>
          </w:p>
          <w:p w14:paraId="28C85C3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湖北省人民代表大会常务委员会关于加强湿地保护的决定》（2024年9月26日湖北省第十四届人民代表大会常务委员会第十二次会议通过）第十三条：县级以上人民政府林业、自然资源、水行政、住房城乡建设、生态环境、农业农村等主管部门应当依照职责分工对湿地保护、修复和管理活动进行监督检查，依法查处破坏湿地的违法行为。</w:t>
            </w:r>
          </w:p>
        </w:tc>
        <w:tc>
          <w:tcPr>
            <w:tcW w:w="805" w:type="dxa"/>
            <w:shd w:val="clear" w:color="auto" w:fill="auto"/>
            <w:vAlign w:val="center"/>
          </w:tcPr>
          <w:p w14:paraId="467B29C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DB6243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A20716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7ED1F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4DDA0FC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54</w:t>
            </w:r>
          </w:p>
        </w:tc>
        <w:tc>
          <w:tcPr>
            <w:tcW w:w="1560" w:type="dxa"/>
            <w:shd w:val="clear" w:color="auto" w:fill="auto"/>
            <w:vAlign w:val="center"/>
          </w:tcPr>
          <w:p w14:paraId="606F549C">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z w:val="24"/>
                <w:szCs w:val="24"/>
                <w:lang w:eastAsia="zh-CN"/>
              </w:rPr>
              <w:t>对利用堤顶、戗台兼做公路的行政检查</w:t>
            </w:r>
          </w:p>
        </w:tc>
        <w:tc>
          <w:tcPr>
            <w:tcW w:w="1131" w:type="dxa"/>
            <w:shd w:val="clear" w:color="auto" w:fill="auto"/>
            <w:vAlign w:val="center"/>
          </w:tcPr>
          <w:p w14:paraId="38D6FCB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z w:val="24"/>
                <w:szCs w:val="24"/>
                <w:lang w:val="en-US" w:eastAsia="zh-CN"/>
              </w:rPr>
              <w:t>行政检查</w:t>
            </w:r>
          </w:p>
        </w:tc>
        <w:tc>
          <w:tcPr>
            <w:tcW w:w="8709" w:type="dxa"/>
            <w:shd w:val="clear" w:color="auto" w:fill="auto"/>
            <w:vAlign w:val="center"/>
          </w:tcPr>
          <w:p w14:paraId="69FF2111">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z w:val="24"/>
                <w:szCs w:val="24"/>
                <w:lang w:eastAsia="zh-CN"/>
              </w:rPr>
              <w:t>《中华人民共和国河道管理条例》第十五条“确需利用堤顶或者戗台兼做公路的，须经县级以上地方人民政府河道主管机关批准。堤身和堤顶公路的管理和维护办法，由河道主管机关商交通部门制定。”</w:t>
            </w:r>
          </w:p>
        </w:tc>
        <w:tc>
          <w:tcPr>
            <w:tcW w:w="805" w:type="dxa"/>
            <w:shd w:val="clear" w:color="auto" w:fill="auto"/>
            <w:vAlign w:val="center"/>
          </w:tcPr>
          <w:p w14:paraId="2746BA4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B9E1C0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835BD9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67688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5432F6F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55</w:t>
            </w:r>
          </w:p>
        </w:tc>
        <w:tc>
          <w:tcPr>
            <w:tcW w:w="1560" w:type="dxa"/>
            <w:shd w:val="clear" w:color="auto" w:fill="auto"/>
            <w:vAlign w:val="center"/>
          </w:tcPr>
          <w:p w14:paraId="45FFA865">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z w:val="24"/>
                <w:szCs w:val="24"/>
                <w:lang w:eastAsia="zh-CN"/>
              </w:rPr>
              <w:t>对已批复水利基建项目初步设计文件的行政检查</w:t>
            </w:r>
          </w:p>
        </w:tc>
        <w:tc>
          <w:tcPr>
            <w:tcW w:w="1131" w:type="dxa"/>
            <w:shd w:val="clear" w:color="auto" w:fill="auto"/>
            <w:vAlign w:val="center"/>
          </w:tcPr>
          <w:p w14:paraId="0023DC3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z w:val="24"/>
                <w:szCs w:val="24"/>
                <w:lang w:val="en-US" w:eastAsia="zh-CN"/>
              </w:rPr>
              <w:t>行政检查</w:t>
            </w:r>
          </w:p>
        </w:tc>
        <w:tc>
          <w:tcPr>
            <w:tcW w:w="8709" w:type="dxa"/>
            <w:shd w:val="clear" w:color="auto" w:fill="auto"/>
            <w:vAlign w:val="center"/>
          </w:tcPr>
          <w:p w14:paraId="755ADECE">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《中华人民共和国行政许可法》第六十一条:“行政机关应当建立健全监督制度，通过核查反映被许可人从事行政许可事项活动情况的有关材料，履行监督责任。 行政机关依法对被许可人从事行政许可事项的活动进行监督检查时，应当将监督检查的情况和处理结果予以记录，由监督检查人员签字后归档。公众有权查阅行政机关监督检查记录。 行政机关应当创造条件，实现与被许可人、其他有关行政机关的计算机档案系统互联，核查被许可人从事行政许可事项活动情况。</w:t>
            </w:r>
          </w:p>
          <w:p w14:paraId="13305FB5">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《政府投资条例》第二十七条</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投资主管部门和依法对政府投资项目负有监督管理职责的其他部门应当采取在线监测、现场核查等方式，加强对政府投资项目实施情况的监督检查。</w:t>
            </w:r>
          </w:p>
          <w:p w14:paraId="722B8B3C">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项目单位应当通过在线平台如实报送政府投资项目开工建设、建设进度、竣工的基本信息。”</w:t>
            </w:r>
          </w:p>
          <w:p w14:paraId="13BD673B">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color w:val="auto"/>
                <w:kern w:val="2"/>
                <w:sz w:val="24"/>
                <w:szCs w:val="24"/>
                <w:lang w:val="en-US" w:eastAsia="en-US" w:bidi="ar-SA"/>
              </w:rPr>
            </w:pPr>
          </w:p>
        </w:tc>
        <w:tc>
          <w:tcPr>
            <w:tcW w:w="805" w:type="dxa"/>
            <w:shd w:val="clear" w:color="auto" w:fill="auto"/>
            <w:vAlign w:val="center"/>
          </w:tcPr>
          <w:p w14:paraId="1CE50F1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07EEE66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29E656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2FAB6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3233" w:hRule="atLeast"/>
        </w:trPr>
        <w:tc>
          <w:tcPr>
            <w:tcW w:w="387" w:type="dxa"/>
            <w:vAlign w:val="center"/>
          </w:tcPr>
          <w:p w14:paraId="5B29D98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56</w:t>
            </w:r>
          </w:p>
        </w:tc>
        <w:tc>
          <w:tcPr>
            <w:tcW w:w="1560" w:type="dxa"/>
            <w:shd w:val="clear" w:color="auto" w:fill="auto"/>
            <w:vAlign w:val="center"/>
          </w:tcPr>
          <w:p w14:paraId="32925E18">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z w:val="24"/>
                <w:szCs w:val="24"/>
                <w:lang w:eastAsia="zh-CN"/>
              </w:rPr>
              <w:t>对生产建设项目水土保持方案的行政检查</w:t>
            </w:r>
          </w:p>
        </w:tc>
        <w:tc>
          <w:tcPr>
            <w:tcW w:w="1131" w:type="dxa"/>
            <w:shd w:val="clear" w:color="auto" w:fill="auto"/>
            <w:vAlign w:val="center"/>
          </w:tcPr>
          <w:p w14:paraId="789DA50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z w:val="24"/>
                <w:szCs w:val="24"/>
                <w:lang w:val="en-US" w:eastAsia="zh-CN"/>
              </w:rPr>
              <w:t>行政检查</w:t>
            </w:r>
          </w:p>
        </w:tc>
        <w:tc>
          <w:tcPr>
            <w:tcW w:w="8709" w:type="dxa"/>
            <w:shd w:val="clear" w:color="auto" w:fill="auto"/>
            <w:vAlign w:val="center"/>
          </w:tcPr>
          <w:p w14:paraId="68AB445A">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z w:val="24"/>
                <w:szCs w:val="24"/>
                <w:lang w:eastAsia="zh-CN"/>
              </w:rPr>
              <w:t>《中华人民共和国水土保持法》第二十九条“县级以上人民政府水行政主管部门、流域管理机构，应当对生产建设项目水土保持方案的实施情况进行跟踪检查，发现问题及时处理。”</w:t>
            </w:r>
          </w:p>
        </w:tc>
        <w:tc>
          <w:tcPr>
            <w:tcW w:w="805" w:type="dxa"/>
            <w:shd w:val="clear" w:color="auto" w:fill="auto"/>
            <w:vAlign w:val="center"/>
          </w:tcPr>
          <w:p w14:paraId="542F241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059CAE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D2BDC0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29BCC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243E1C0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57</w:t>
            </w:r>
          </w:p>
        </w:tc>
        <w:tc>
          <w:tcPr>
            <w:tcW w:w="1560" w:type="dxa"/>
            <w:shd w:val="clear" w:color="auto" w:fill="auto"/>
            <w:vAlign w:val="center"/>
          </w:tcPr>
          <w:p w14:paraId="5A7B0BE5">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z w:val="24"/>
                <w:szCs w:val="24"/>
              </w:rPr>
              <w:t>对在堤防上新建建筑物及设施竣工验收的行政检查</w:t>
            </w:r>
          </w:p>
        </w:tc>
        <w:tc>
          <w:tcPr>
            <w:tcW w:w="1131" w:type="dxa"/>
            <w:shd w:val="clear" w:color="auto" w:fill="auto"/>
            <w:vAlign w:val="center"/>
          </w:tcPr>
          <w:p w14:paraId="695FFDB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z w:val="24"/>
                <w:szCs w:val="24"/>
                <w:lang w:val="en-US" w:eastAsia="zh-CN"/>
              </w:rPr>
              <w:t>行政检查</w:t>
            </w:r>
          </w:p>
        </w:tc>
        <w:tc>
          <w:tcPr>
            <w:tcW w:w="8709" w:type="dxa"/>
            <w:shd w:val="clear" w:color="auto" w:fill="auto"/>
            <w:vAlign w:val="center"/>
          </w:tcPr>
          <w:p w14:paraId="579D76AC">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中华人民共和国</w:t>
            </w:r>
            <w:r>
              <w:rPr>
                <w:rFonts w:hint="eastAsia" w:ascii="仿宋" w:hAnsi="仿宋" w:eastAsia="仿宋" w:cs="仿宋"/>
                <w:color w:val="auto"/>
                <w:sz w:val="24"/>
                <w:szCs w:val="24"/>
              </w:rPr>
              <w:t>河道管理条例》第十四条:“堤防上已修建的涵闸、泵站和埋设的穿堤管道、缆线等建筑物及设施，河道主管机关应当定期检查，对不符合工程安全要求的，限期改建。 在堤防上新建前款所指建筑物及设施，应当服从河道主管机关的安全管理。</w:t>
            </w:r>
          </w:p>
        </w:tc>
        <w:tc>
          <w:tcPr>
            <w:tcW w:w="805" w:type="dxa"/>
            <w:shd w:val="clear" w:color="auto" w:fill="auto"/>
            <w:vAlign w:val="center"/>
          </w:tcPr>
          <w:p w14:paraId="4CDF5C2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76DD58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E93C1F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0BEA3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37DEFBD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58</w:t>
            </w:r>
          </w:p>
        </w:tc>
        <w:tc>
          <w:tcPr>
            <w:tcW w:w="1560" w:type="dxa"/>
            <w:shd w:val="clear" w:color="auto" w:fill="auto"/>
            <w:vAlign w:val="center"/>
          </w:tcPr>
          <w:p w14:paraId="64448E45">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z w:val="24"/>
                <w:szCs w:val="24"/>
              </w:rPr>
              <w:t>对单位/个人取用水行为的行政检查</w:t>
            </w:r>
          </w:p>
        </w:tc>
        <w:tc>
          <w:tcPr>
            <w:tcW w:w="1131" w:type="dxa"/>
            <w:shd w:val="clear" w:color="auto" w:fill="auto"/>
            <w:vAlign w:val="center"/>
          </w:tcPr>
          <w:p w14:paraId="54E9C6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i w:val="0"/>
                <w:color w:val="auto"/>
                <w:kern w:val="0"/>
                <w:sz w:val="24"/>
                <w:szCs w:val="24"/>
                <w:u w:val="none"/>
                <w:lang w:val="en-US" w:eastAsia="zh-CN" w:bidi="ar"/>
              </w:rPr>
              <w:t>行政检查</w:t>
            </w:r>
          </w:p>
        </w:tc>
        <w:tc>
          <w:tcPr>
            <w:tcW w:w="8709" w:type="dxa"/>
            <w:shd w:val="clear" w:color="auto" w:fill="auto"/>
            <w:vAlign w:val="center"/>
          </w:tcPr>
          <w:p w14:paraId="204AD7EA">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z w:val="24"/>
                <w:szCs w:val="24"/>
              </w:rPr>
              <w:t>《取水许可和水资源费征收管理条例》</w:t>
            </w:r>
            <w:r>
              <w:rPr>
                <w:rFonts w:hint="eastAsia" w:ascii="仿宋" w:hAnsi="仿宋" w:eastAsia="仿宋" w:cs="仿宋"/>
                <w:color w:val="auto"/>
                <w:sz w:val="24"/>
                <w:szCs w:val="24"/>
                <w:lang w:eastAsia="zh-CN"/>
              </w:rPr>
              <w:t>第三十八条“</w:t>
            </w:r>
            <w:r>
              <w:rPr>
                <w:rFonts w:hint="eastAsia" w:ascii="仿宋" w:hAnsi="仿宋" w:eastAsia="仿宋" w:cs="仿宋"/>
                <w:color w:val="auto"/>
                <w:sz w:val="24"/>
                <w:szCs w:val="24"/>
              </w:rPr>
              <w:t>县级以上人民政府水行政主管部门或者流域管理机构应当依照本条例规定，加强对取水许可制度实施的监督管理。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第四十五条:“县级以上人民政府水行政主管部门或者流域管理机构在进行监督检查时，有权采取下列措施: (一)要求被检查单位或者个人提供有关文件、证照、资料； (二)要求被检查单位或者个人就执行本条例的有关问题作出说明； (三)进入被检查单位或者个人的生产场所进行调查； (四)责令被检查单位或者个人停止违反本条例的行为，履行法定义务。 监督检查人员在进行监督检查时，应当出示合法有效的行政执法证件。有关单位和个人对监督检查工作应当给予配合，不得拒绝或者阻碍监督检查人员依法执行公务。”</w:t>
            </w:r>
          </w:p>
        </w:tc>
        <w:tc>
          <w:tcPr>
            <w:tcW w:w="805" w:type="dxa"/>
            <w:shd w:val="clear" w:color="auto" w:fill="auto"/>
            <w:vAlign w:val="center"/>
          </w:tcPr>
          <w:p w14:paraId="22B7757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41470A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A2125B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13977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90" w:hRule="atLeast"/>
        </w:trPr>
        <w:tc>
          <w:tcPr>
            <w:tcW w:w="387" w:type="dxa"/>
            <w:vAlign w:val="center"/>
          </w:tcPr>
          <w:p w14:paraId="1D1FC80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59</w:t>
            </w:r>
          </w:p>
        </w:tc>
        <w:tc>
          <w:tcPr>
            <w:tcW w:w="1560" w:type="dxa"/>
            <w:shd w:val="clear" w:color="auto" w:fill="auto"/>
            <w:vAlign w:val="center"/>
          </w:tcPr>
          <w:p w14:paraId="5D4DEA88">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z w:val="24"/>
                <w:szCs w:val="24"/>
              </w:rPr>
              <w:t>河道管理范围内有关活动（不含河道采砂）的单位/个人</w:t>
            </w:r>
            <w:r>
              <w:rPr>
                <w:rFonts w:hint="eastAsia" w:ascii="仿宋" w:hAnsi="仿宋" w:eastAsia="仿宋" w:cs="仿宋"/>
                <w:color w:val="auto"/>
                <w:sz w:val="24"/>
                <w:szCs w:val="24"/>
                <w:lang w:eastAsia="zh-CN"/>
              </w:rPr>
              <w:t>的行政检查</w:t>
            </w:r>
          </w:p>
        </w:tc>
        <w:tc>
          <w:tcPr>
            <w:tcW w:w="1131" w:type="dxa"/>
            <w:shd w:val="clear" w:color="auto" w:fill="auto"/>
            <w:vAlign w:val="center"/>
          </w:tcPr>
          <w:p w14:paraId="3DA48FC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z w:val="24"/>
                <w:szCs w:val="24"/>
                <w:lang w:val="en-US" w:eastAsia="zh-CN"/>
              </w:rPr>
              <w:t>行政检查</w:t>
            </w:r>
          </w:p>
        </w:tc>
        <w:tc>
          <w:tcPr>
            <w:tcW w:w="8709" w:type="dxa"/>
            <w:shd w:val="clear" w:color="auto" w:fill="auto"/>
            <w:vAlign w:val="center"/>
          </w:tcPr>
          <w:p w14:paraId="178A98E8">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jc w:val="both"/>
              <w:rPr>
                <w:rFonts w:hint="eastAsia" w:ascii="仿宋" w:hAnsi="仿宋" w:eastAsia="仿宋" w:cs="仿宋"/>
                <w:color w:val="auto"/>
                <w:kern w:val="0"/>
                <w:sz w:val="24"/>
                <w:szCs w:val="24"/>
                <w:lang w:val="en-US" w:eastAsia="en-US" w:bidi="ar-SA"/>
              </w:rPr>
            </w:pPr>
            <w:r>
              <w:rPr>
                <w:rFonts w:hint="eastAsia" w:ascii="仿宋" w:hAnsi="仿宋" w:eastAsia="仿宋" w:cs="仿宋"/>
                <w:color w:val="auto"/>
                <w:sz w:val="24"/>
                <w:szCs w:val="24"/>
              </w:rPr>
              <w:t>《中华人民共和国河道管理条例》第八条:“各级人民政府河道主管机关以及河道监理人员，必须</w:t>
            </w:r>
            <w:r>
              <w:rPr>
                <w:rFonts w:hint="eastAsia" w:ascii="仿宋" w:hAnsi="仿宋" w:eastAsia="仿宋" w:cs="仿宋"/>
                <w:color w:val="auto"/>
                <w:kern w:val="2"/>
                <w:sz w:val="24"/>
                <w:szCs w:val="24"/>
                <w:lang w:val="en-US" w:eastAsia="zh-CN" w:bidi="ar-SA"/>
              </w:rPr>
              <w:t>按照国家法律、法规，加强河道管理，执行供水计划和防洪调度命令，维护水工程和人民生命财产安全。”第二十五条：“在河道管理范围内进行下列活动，必须报经河道主管机关批准；涉及其他部门的，由河道主管机关会同有关部门批准：(一)采砂、取土、淘金、弃置砂石或者淤泥；(二)爆破、钻探、挖筑鱼塘；(三)在河道滩地存放物料、修建厂房或者其他建筑设施；(四)在河道滩地开采地下资源及进行考古发掘。</w:t>
            </w:r>
            <w:r>
              <w:rPr>
                <w:rFonts w:hint="eastAsia" w:ascii="仿宋" w:hAnsi="仿宋" w:eastAsia="仿宋" w:cs="仿宋"/>
                <w:color w:val="auto"/>
                <w:sz w:val="24"/>
                <w:szCs w:val="24"/>
                <w:lang w:eastAsia="zh-CN"/>
              </w:rPr>
              <w:t>”</w:t>
            </w:r>
          </w:p>
        </w:tc>
        <w:tc>
          <w:tcPr>
            <w:tcW w:w="805" w:type="dxa"/>
            <w:shd w:val="clear" w:color="auto" w:fill="auto"/>
            <w:vAlign w:val="center"/>
          </w:tcPr>
          <w:p w14:paraId="3CCEFF6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0CABBF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2CF829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663D8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7472052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60</w:t>
            </w:r>
          </w:p>
        </w:tc>
        <w:tc>
          <w:tcPr>
            <w:tcW w:w="1560" w:type="dxa"/>
            <w:shd w:val="clear" w:color="auto" w:fill="auto"/>
            <w:vAlign w:val="center"/>
          </w:tcPr>
          <w:p w14:paraId="079C8D68">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z w:val="24"/>
                <w:szCs w:val="24"/>
              </w:rPr>
              <w:t>对城市建设填堵水域、废除围堤的行政检查</w:t>
            </w:r>
          </w:p>
        </w:tc>
        <w:tc>
          <w:tcPr>
            <w:tcW w:w="1131" w:type="dxa"/>
            <w:shd w:val="clear" w:color="auto" w:fill="auto"/>
            <w:vAlign w:val="center"/>
          </w:tcPr>
          <w:p w14:paraId="1C4C17B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z w:val="24"/>
                <w:szCs w:val="24"/>
                <w:lang w:val="en-US" w:eastAsia="zh-CN"/>
              </w:rPr>
              <w:t>行政检查</w:t>
            </w:r>
          </w:p>
        </w:tc>
        <w:tc>
          <w:tcPr>
            <w:tcW w:w="8709" w:type="dxa"/>
            <w:shd w:val="clear" w:color="auto" w:fill="auto"/>
            <w:vAlign w:val="center"/>
          </w:tcPr>
          <w:p w14:paraId="68FC4319">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z w:val="24"/>
                <w:szCs w:val="24"/>
              </w:rPr>
              <w:t>《中华人民共和国防洪法》第三十四条第三款:“城市建设不得擅自填堵原有河道沟叉、贮水湖塘洼淀和废除原有防洪围堤。确需填堵或者废除的，应当经城市人民政府批准。</w:t>
            </w:r>
          </w:p>
        </w:tc>
        <w:tc>
          <w:tcPr>
            <w:tcW w:w="805" w:type="dxa"/>
            <w:shd w:val="clear" w:color="auto" w:fill="auto"/>
            <w:vAlign w:val="center"/>
          </w:tcPr>
          <w:p w14:paraId="121A151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271AD6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871ABC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66551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90" w:hRule="atLeast"/>
        </w:trPr>
        <w:tc>
          <w:tcPr>
            <w:tcW w:w="387" w:type="dxa"/>
            <w:vAlign w:val="center"/>
          </w:tcPr>
          <w:p w14:paraId="7F34D27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61</w:t>
            </w:r>
          </w:p>
        </w:tc>
        <w:tc>
          <w:tcPr>
            <w:tcW w:w="1560" w:type="dxa"/>
            <w:shd w:val="clear" w:color="auto" w:fill="auto"/>
            <w:vAlign w:val="center"/>
          </w:tcPr>
          <w:p w14:paraId="146E598C">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kern w:val="2"/>
                <w:sz w:val="24"/>
                <w:szCs w:val="24"/>
                <w:lang w:val="en-US" w:eastAsia="zh-CN" w:bidi="ar-SA"/>
              </w:rPr>
              <w:t>对用水单位或个人节约用水行为的行政检查</w:t>
            </w:r>
          </w:p>
        </w:tc>
        <w:tc>
          <w:tcPr>
            <w:tcW w:w="1131" w:type="dxa"/>
            <w:shd w:val="clear" w:color="auto" w:fill="auto"/>
            <w:vAlign w:val="center"/>
          </w:tcPr>
          <w:p w14:paraId="161CEBD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kern w:val="2"/>
                <w:sz w:val="24"/>
                <w:szCs w:val="24"/>
                <w:lang w:val="en-US" w:eastAsia="zh-CN" w:bidi="ar-SA"/>
              </w:rPr>
              <w:t>行政检查</w:t>
            </w:r>
          </w:p>
        </w:tc>
        <w:tc>
          <w:tcPr>
            <w:tcW w:w="8709" w:type="dxa"/>
            <w:shd w:val="clear" w:color="auto" w:fill="auto"/>
            <w:vAlign w:val="center"/>
          </w:tcPr>
          <w:p w14:paraId="14778E3E">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4" w:beforeAutospacing="0" w:after="24" w:afterAutospacing="0"/>
              <w:ind w:left="0" w:leftChars="0" w:right="0" w:rightChars="0"/>
              <w:jc w:val="both"/>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kern w:val="2"/>
                <w:sz w:val="24"/>
                <w:szCs w:val="24"/>
                <w:lang w:val="en-US" w:eastAsia="zh-CN" w:bidi="ar-SA"/>
              </w:rPr>
              <w:t>《节约用水条例》第四十三条　县级以上人民政府水行政、住房城乡建设、市场监督管理等主管部门应当按照职责分工，加强对用水活动的监督检查，依法查处违法行为。有关部门履行监督检查职责时，有权采取下列措施：（一）进入现场开展检查，调查了解有关情况；（二）要求被检查单位或者个人就节水有关问题作出说明；（三）要求被检查单位或者个人提供有关文件、资料，进行查阅或者复制；四）法律、行政法规规定的其他措施。监督检查人员在履行监督检查职责时，应当主动出示执法证件。被检查单位和个人应当予以配合，不得拒绝、阻碍。</w:t>
            </w:r>
          </w:p>
        </w:tc>
        <w:tc>
          <w:tcPr>
            <w:tcW w:w="805" w:type="dxa"/>
            <w:shd w:val="clear" w:color="auto" w:fill="auto"/>
            <w:vAlign w:val="center"/>
          </w:tcPr>
          <w:p w14:paraId="4C4EC7D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4A9A60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9330F8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56DF8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156" w:hRule="atLeast"/>
        </w:trPr>
        <w:tc>
          <w:tcPr>
            <w:tcW w:w="387" w:type="dxa"/>
            <w:vAlign w:val="center"/>
          </w:tcPr>
          <w:p w14:paraId="64D48C7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62</w:t>
            </w:r>
          </w:p>
        </w:tc>
        <w:tc>
          <w:tcPr>
            <w:tcW w:w="1560" w:type="dxa"/>
            <w:shd w:val="clear" w:color="auto" w:fill="auto"/>
            <w:vAlign w:val="center"/>
          </w:tcPr>
          <w:p w14:paraId="75A91459">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对农村集体经济组织修建水库的行政检查</w:t>
            </w:r>
          </w:p>
        </w:tc>
        <w:tc>
          <w:tcPr>
            <w:tcW w:w="1131" w:type="dxa"/>
            <w:shd w:val="clear" w:color="auto" w:fill="auto"/>
            <w:vAlign w:val="center"/>
          </w:tcPr>
          <w:p w14:paraId="4DDC288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kern w:val="2"/>
                <w:sz w:val="24"/>
                <w:szCs w:val="24"/>
                <w:lang w:val="en-US" w:eastAsia="zh-CN" w:bidi="ar-SA"/>
              </w:rPr>
              <w:t>行政检查</w:t>
            </w:r>
          </w:p>
        </w:tc>
        <w:tc>
          <w:tcPr>
            <w:tcW w:w="8709" w:type="dxa"/>
            <w:shd w:val="clear" w:color="auto" w:fill="auto"/>
            <w:vAlign w:val="center"/>
          </w:tcPr>
          <w:p w14:paraId="36B93920">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4" w:beforeAutospacing="0" w:after="24" w:afterAutospacing="0"/>
              <w:ind w:left="0" w:leftChars="0" w:right="0" w:rightChars="0"/>
              <w:jc w:val="both"/>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kern w:val="2"/>
                <w:sz w:val="24"/>
                <w:szCs w:val="24"/>
                <w:lang w:val="en-US" w:eastAsia="zh-CN" w:bidi="ar-SA"/>
              </w:rPr>
              <w:t>《中华人民共和国水法》第六十条:“县级以上人民政府水行政主管部门、流域管理机构及其水政监督检查人员履行本法规定的监督检查职责时，有权采取下列措施:(一)要求被检查单位提供有关文件、证照、资料；(二)要求被检查单位就执行本法的有关问题作出说明；(三)进入被检查单位的生产场所进行调查；(四)责令被检查单位停止违反本法的行为，履行法定义务。”</w:t>
            </w:r>
          </w:p>
        </w:tc>
        <w:tc>
          <w:tcPr>
            <w:tcW w:w="805" w:type="dxa"/>
            <w:shd w:val="clear" w:color="auto" w:fill="auto"/>
            <w:vAlign w:val="center"/>
          </w:tcPr>
          <w:p w14:paraId="1CE2F16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AA3F98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0E8CDF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7D0D3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69E9880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63</w:t>
            </w:r>
          </w:p>
        </w:tc>
        <w:tc>
          <w:tcPr>
            <w:tcW w:w="1560" w:type="dxa"/>
            <w:shd w:val="clear" w:color="auto" w:fill="auto"/>
            <w:vAlign w:val="center"/>
          </w:tcPr>
          <w:p w14:paraId="01A55767">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kern w:val="2"/>
                <w:sz w:val="24"/>
                <w:szCs w:val="24"/>
                <w:lang w:val="en-US" w:eastAsia="zh-CN" w:bidi="ar-SA"/>
              </w:rPr>
              <w:t>对坝顶兼做公路的行政检查</w:t>
            </w:r>
          </w:p>
        </w:tc>
        <w:tc>
          <w:tcPr>
            <w:tcW w:w="1131" w:type="dxa"/>
            <w:shd w:val="clear" w:color="auto" w:fill="auto"/>
            <w:vAlign w:val="center"/>
          </w:tcPr>
          <w:p w14:paraId="2871C82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kern w:val="2"/>
                <w:sz w:val="24"/>
                <w:szCs w:val="24"/>
                <w:lang w:val="en-US" w:eastAsia="zh-CN" w:bidi="ar-SA"/>
              </w:rPr>
              <w:t>行政检查</w:t>
            </w:r>
          </w:p>
        </w:tc>
        <w:tc>
          <w:tcPr>
            <w:tcW w:w="8709" w:type="dxa"/>
            <w:shd w:val="clear" w:color="auto" w:fill="auto"/>
            <w:vAlign w:val="center"/>
          </w:tcPr>
          <w:p w14:paraId="643B0A4B">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4" w:beforeAutospacing="0" w:after="24" w:afterAutospacing="0"/>
              <w:ind w:left="0" w:leftChars="0" w:right="0" w:rightChars="0"/>
              <w:jc w:val="both"/>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kern w:val="2"/>
                <w:sz w:val="24"/>
                <w:szCs w:val="24"/>
                <w:lang w:val="en-US" w:eastAsia="zh-CN" w:bidi="ar-SA"/>
              </w:rPr>
              <w:t xml:space="preserve">《水库大坝安全管理条例》第三条第一款“国务院水行政主管部门会同国务院有关主管部门对全国的大坝安全实施监督。县级以上地方人民政府水行政主管部门会同有关主管部门对本行政区域内的大坝安全实施监督。”第十六条：“大坝坝顶确需兼做公路的，须经科学论证和大坝主管部门批准，并采取相应的安全维护措施。” </w:t>
            </w:r>
          </w:p>
        </w:tc>
        <w:tc>
          <w:tcPr>
            <w:tcW w:w="805" w:type="dxa"/>
            <w:shd w:val="clear" w:color="auto" w:fill="auto"/>
            <w:vAlign w:val="center"/>
          </w:tcPr>
          <w:p w14:paraId="1DEB691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3185309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8AD916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1307A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7C9A87E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64</w:t>
            </w:r>
          </w:p>
        </w:tc>
        <w:tc>
          <w:tcPr>
            <w:tcW w:w="1560" w:type="dxa"/>
            <w:shd w:val="clear" w:color="auto" w:fill="auto"/>
            <w:vAlign w:val="center"/>
          </w:tcPr>
          <w:p w14:paraId="76EADA54">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kern w:val="2"/>
                <w:sz w:val="24"/>
                <w:szCs w:val="24"/>
                <w:lang w:val="en-US" w:eastAsia="zh-CN" w:bidi="ar-SA"/>
              </w:rPr>
              <w:t>对占用农业灌溉水源、灌排工程设施的行政检查</w:t>
            </w:r>
          </w:p>
        </w:tc>
        <w:tc>
          <w:tcPr>
            <w:tcW w:w="1131" w:type="dxa"/>
            <w:shd w:val="clear" w:color="auto" w:fill="auto"/>
            <w:vAlign w:val="center"/>
          </w:tcPr>
          <w:p w14:paraId="02B8DE8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kern w:val="2"/>
                <w:sz w:val="24"/>
                <w:szCs w:val="24"/>
                <w:lang w:val="en-US" w:eastAsia="zh-CN" w:bidi="ar-SA"/>
              </w:rPr>
              <w:t>行政检查</w:t>
            </w:r>
          </w:p>
        </w:tc>
        <w:tc>
          <w:tcPr>
            <w:tcW w:w="8709" w:type="dxa"/>
            <w:shd w:val="clear" w:color="auto" w:fill="auto"/>
            <w:vAlign w:val="center"/>
          </w:tcPr>
          <w:p w14:paraId="631F7E70">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4" w:beforeAutospacing="0" w:after="24" w:afterAutospacing="0"/>
              <w:ind w:right="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《农田水利条例》第二十六条:“县级以上人民政府水行政主管部门应当加强对农田灌溉排水的监督和指导，做好技术服务。”</w:t>
            </w:r>
          </w:p>
          <w:p w14:paraId="528C6B22">
            <w:pPr>
              <w:pStyle w:val="31"/>
              <w:ind w:firstLine="0" w:firstLineChars="0"/>
              <w:jc w:val="both"/>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kern w:val="2"/>
                <w:sz w:val="24"/>
                <w:szCs w:val="24"/>
                <w:lang w:val="en-US" w:eastAsia="zh-CN" w:bidi="ar-SA"/>
              </w:rPr>
              <w:t>《占用农业灌溉水源、灌排工程设施补偿办法》第四条第二款“县以上地方各级人民政府的水行政主管部门，负责本办法在其管辖和授权管理范围内组织实施、检查和监督。”</w:t>
            </w:r>
          </w:p>
        </w:tc>
        <w:tc>
          <w:tcPr>
            <w:tcW w:w="805" w:type="dxa"/>
            <w:shd w:val="clear" w:color="auto" w:fill="auto"/>
            <w:vAlign w:val="center"/>
          </w:tcPr>
          <w:p w14:paraId="7EF06C4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C693D9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6E7360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37958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1C73093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65</w:t>
            </w:r>
          </w:p>
        </w:tc>
        <w:tc>
          <w:tcPr>
            <w:tcW w:w="1560" w:type="dxa"/>
            <w:shd w:val="clear" w:color="auto" w:fill="auto"/>
            <w:vAlign w:val="center"/>
          </w:tcPr>
          <w:p w14:paraId="5328DE74">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kern w:val="2"/>
                <w:sz w:val="24"/>
                <w:szCs w:val="24"/>
                <w:lang w:val="en-US" w:eastAsia="zh-CN" w:bidi="ar-SA"/>
              </w:rPr>
              <w:t>对蓄滞洪区避洪设施建设的行政检查</w:t>
            </w:r>
          </w:p>
        </w:tc>
        <w:tc>
          <w:tcPr>
            <w:tcW w:w="1131" w:type="dxa"/>
            <w:shd w:val="clear" w:color="auto" w:fill="auto"/>
            <w:vAlign w:val="center"/>
          </w:tcPr>
          <w:p w14:paraId="18A597E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kern w:val="2"/>
                <w:sz w:val="24"/>
                <w:szCs w:val="24"/>
                <w:lang w:val="en-US" w:eastAsia="zh-CN" w:bidi="ar-SA"/>
              </w:rPr>
              <w:t>行政检查</w:t>
            </w:r>
          </w:p>
        </w:tc>
        <w:tc>
          <w:tcPr>
            <w:tcW w:w="8709" w:type="dxa"/>
            <w:shd w:val="clear" w:color="auto" w:fill="auto"/>
            <w:vAlign w:val="center"/>
          </w:tcPr>
          <w:p w14:paraId="38552ECA">
            <w:pPr>
              <w:pStyle w:val="32"/>
              <w:ind w:left="0" w:leftChars="0" w:firstLine="0" w:firstLineChars="0"/>
              <w:jc w:val="both"/>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kern w:val="2"/>
                <w:sz w:val="24"/>
                <w:szCs w:val="24"/>
                <w:lang w:val="en-US" w:eastAsia="zh-CN" w:bidi="ar-SA"/>
              </w:rPr>
              <w:t>《中华人民共和国防洪法》第八条第三款：县级以上地方人民政府水行政主管部门在本级人民政府的领导下，负责本行政区域内防洪的组织、协调、监督、指导等日常工作。县级以上地方人民政府建设行政主管部门和其他有关部门在本级人民政府的领导下，按照各自的职责，负责有关的防洪工作。第二十三条第二款“在蓄滞洪区内建设的油田、铁路、公路、矿山、电厂、电信设施和管道，其洪水影响评价报告应当包括建设单位自行安排的防洪避洪方案。建设项目投入生产或者使用时，其防洪工程设施应当经水行政主管部门验收。”</w:t>
            </w:r>
          </w:p>
        </w:tc>
        <w:tc>
          <w:tcPr>
            <w:tcW w:w="805" w:type="dxa"/>
            <w:shd w:val="clear" w:color="auto" w:fill="auto"/>
            <w:vAlign w:val="center"/>
          </w:tcPr>
          <w:p w14:paraId="6C794E5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449E3D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10FBAA2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6A806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4862340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b/>
                <w:bCs/>
                <w:color w:val="auto"/>
                <w:spacing w:val="0"/>
                <w:sz w:val="21"/>
                <w:szCs w:val="21"/>
                <w:lang w:val="en-US" w:eastAsia="zh-CN"/>
              </w:rPr>
            </w:pPr>
            <w:r>
              <w:rPr>
                <w:rFonts w:hint="eastAsia" w:ascii="仿宋" w:hAnsi="仿宋" w:eastAsia="仿宋" w:cs="仿宋"/>
                <w:b/>
                <w:bCs/>
                <w:color w:val="auto"/>
                <w:spacing w:val="0"/>
                <w:sz w:val="21"/>
                <w:szCs w:val="21"/>
                <w:lang w:val="en-US" w:eastAsia="zh-CN"/>
              </w:rPr>
              <w:t>66</w:t>
            </w:r>
          </w:p>
        </w:tc>
        <w:tc>
          <w:tcPr>
            <w:tcW w:w="1560" w:type="dxa"/>
            <w:shd w:val="clear" w:color="auto" w:fill="auto"/>
            <w:vAlign w:val="center"/>
          </w:tcPr>
          <w:p w14:paraId="16F7143A">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kern w:val="2"/>
                <w:sz w:val="24"/>
                <w:szCs w:val="24"/>
                <w:lang w:val="en-US" w:eastAsia="zh-CN" w:bidi="ar-SA"/>
              </w:rPr>
              <w:t>对开垦荒坡地防止水土流失措施落实情况的行政检查</w:t>
            </w:r>
          </w:p>
        </w:tc>
        <w:tc>
          <w:tcPr>
            <w:tcW w:w="1131" w:type="dxa"/>
            <w:shd w:val="clear" w:color="auto" w:fill="auto"/>
            <w:vAlign w:val="center"/>
          </w:tcPr>
          <w:p w14:paraId="0F7CC9E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kern w:val="2"/>
                <w:sz w:val="24"/>
                <w:szCs w:val="24"/>
                <w:lang w:val="en-US" w:eastAsia="zh-CN" w:bidi="ar-SA"/>
              </w:rPr>
              <w:t>行政检查</w:t>
            </w:r>
          </w:p>
        </w:tc>
        <w:tc>
          <w:tcPr>
            <w:tcW w:w="8709" w:type="dxa"/>
            <w:shd w:val="clear" w:color="auto" w:fill="auto"/>
            <w:vAlign w:val="center"/>
          </w:tcPr>
          <w:p w14:paraId="49B59110">
            <w:pPr>
              <w:pStyle w:val="32"/>
              <w:ind w:left="0" w:leftChars="0" w:firstLine="0" w:firstLineChars="0"/>
              <w:jc w:val="both"/>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kern w:val="2"/>
                <w:sz w:val="24"/>
                <w:szCs w:val="24"/>
                <w:lang w:val="en-US" w:eastAsia="zh-CN" w:bidi="ar-SA"/>
              </w:rPr>
              <w:t>《中华人民共和国水土保持法》第二十三条第二款:“在禁止开垦坡度以下、五度以上的荒坡地开垦种植农作物，应当采取水土保持措施。具体办法由省、自治区、直辖市根据本行政区域的实际情况规定。”</w:t>
            </w:r>
          </w:p>
        </w:tc>
        <w:tc>
          <w:tcPr>
            <w:tcW w:w="805" w:type="dxa"/>
            <w:shd w:val="clear" w:color="auto" w:fill="auto"/>
            <w:vAlign w:val="center"/>
          </w:tcPr>
          <w:p w14:paraId="7089DE1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BF328F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B144F3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22F22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0C8555D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67</w:t>
            </w:r>
          </w:p>
        </w:tc>
        <w:tc>
          <w:tcPr>
            <w:tcW w:w="1560" w:type="dxa"/>
            <w:shd w:val="clear" w:color="auto" w:fill="auto"/>
            <w:vAlign w:val="center"/>
          </w:tcPr>
          <w:p w14:paraId="13B177B6">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kern w:val="2"/>
                <w:sz w:val="24"/>
                <w:szCs w:val="24"/>
                <w:lang w:val="en-US" w:eastAsia="zh-CN" w:bidi="ar-SA"/>
              </w:rPr>
              <w:t>对不同行政区域边界水工程批准的行政检查</w:t>
            </w:r>
          </w:p>
        </w:tc>
        <w:tc>
          <w:tcPr>
            <w:tcW w:w="1131" w:type="dxa"/>
            <w:shd w:val="clear" w:color="auto" w:fill="auto"/>
            <w:vAlign w:val="center"/>
          </w:tcPr>
          <w:p w14:paraId="6F2F911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kern w:val="2"/>
                <w:sz w:val="24"/>
                <w:szCs w:val="24"/>
                <w:lang w:val="en-US" w:eastAsia="zh-CN" w:bidi="ar-SA"/>
              </w:rPr>
              <w:t>行政检查</w:t>
            </w:r>
          </w:p>
        </w:tc>
        <w:tc>
          <w:tcPr>
            <w:tcW w:w="8709" w:type="dxa"/>
            <w:shd w:val="clear" w:color="auto" w:fill="auto"/>
            <w:vAlign w:val="center"/>
          </w:tcPr>
          <w:p w14:paraId="1F51E598">
            <w:pPr>
              <w:pStyle w:val="14"/>
              <w:keepNext w:val="0"/>
              <w:keepLines w:val="0"/>
              <w:widowControl/>
              <w:suppressLineNumbers w:val="0"/>
              <w:spacing w:before="0" w:beforeAutospacing="0" w:after="0" w:afterAutospacing="0" w:line="216" w:lineRule="atLeast"/>
              <w:ind w:left="0" w:right="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《中华人民共和国水法》第十三条第二款县级以上地方人民政府有关部门按照职责分工，负责本行政区域内水资源开发、利用、节约和保护的有关工作。 </w:t>
            </w:r>
          </w:p>
          <w:p w14:paraId="37A24079">
            <w:pPr>
              <w:pStyle w:val="14"/>
              <w:keepNext w:val="0"/>
              <w:keepLines w:val="0"/>
              <w:widowControl/>
              <w:suppressLineNumbers w:val="0"/>
              <w:spacing w:before="0" w:beforeAutospacing="0" w:after="0" w:afterAutospacing="0" w:line="216" w:lineRule="atLeast"/>
              <w:ind w:left="0" w:leftChars="0" w:right="0" w:rightChars="0"/>
              <w:jc w:val="both"/>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kern w:val="2"/>
                <w:sz w:val="24"/>
                <w:szCs w:val="24"/>
                <w:lang w:val="en-US" w:eastAsia="zh-CN" w:bidi="ar-SA"/>
              </w:rPr>
              <w:t xml:space="preserve">《中华人民共和国水法》第十九条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 </w:t>
            </w:r>
          </w:p>
        </w:tc>
        <w:tc>
          <w:tcPr>
            <w:tcW w:w="805" w:type="dxa"/>
            <w:shd w:val="clear" w:color="auto" w:fill="auto"/>
            <w:vAlign w:val="center"/>
          </w:tcPr>
          <w:p w14:paraId="08124F3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71C369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29B847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056A4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45D2A62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68</w:t>
            </w:r>
          </w:p>
        </w:tc>
        <w:tc>
          <w:tcPr>
            <w:tcW w:w="1560" w:type="dxa"/>
            <w:shd w:val="clear" w:color="auto" w:fill="auto"/>
            <w:vAlign w:val="center"/>
          </w:tcPr>
          <w:p w14:paraId="7A47A544">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kern w:val="2"/>
                <w:sz w:val="24"/>
                <w:szCs w:val="24"/>
                <w:lang w:val="en-US" w:eastAsia="zh-CN" w:bidi="ar-SA"/>
              </w:rPr>
              <w:t>对在大坝管理和保护范围内修建码头、渔塘的行政检查</w:t>
            </w:r>
          </w:p>
        </w:tc>
        <w:tc>
          <w:tcPr>
            <w:tcW w:w="1131" w:type="dxa"/>
            <w:shd w:val="clear" w:color="auto" w:fill="auto"/>
            <w:vAlign w:val="center"/>
          </w:tcPr>
          <w:p w14:paraId="1C69FF9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kern w:val="2"/>
                <w:sz w:val="24"/>
                <w:szCs w:val="24"/>
                <w:lang w:val="en-US" w:eastAsia="zh-CN" w:bidi="ar-SA"/>
              </w:rPr>
              <w:t>行政检查</w:t>
            </w:r>
          </w:p>
        </w:tc>
        <w:tc>
          <w:tcPr>
            <w:tcW w:w="8709" w:type="dxa"/>
            <w:shd w:val="clear" w:color="auto" w:fill="auto"/>
            <w:vAlign w:val="center"/>
          </w:tcPr>
          <w:p w14:paraId="2CE060AD">
            <w:pPr>
              <w:pStyle w:val="14"/>
              <w:keepNext w:val="0"/>
              <w:keepLines w:val="0"/>
              <w:widowControl/>
              <w:suppressLineNumbers w:val="0"/>
              <w:spacing w:before="0" w:beforeAutospacing="0" w:after="0" w:afterAutospacing="0" w:line="216" w:lineRule="atLeast"/>
              <w:ind w:left="0" w:right="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《水库大坝安全管理条例》第三条:“国务院水行政主管部门会同国务院有关主管部门对全国的大坝安全实施监督。县级以上地方人民政府水行政主管部门会同有关主管部门对本行政区域内的大坝安全实施监督。 各级水利、能源、建设、交通、农业等有关部门，是其所管辖的大坝的主管部门。” </w:t>
            </w:r>
          </w:p>
          <w:p w14:paraId="534AC859">
            <w:pPr>
              <w:pStyle w:val="14"/>
              <w:keepNext w:val="0"/>
              <w:keepLines w:val="0"/>
              <w:widowControl/>
              <w:suppressLineNumbers w:val="0"/>
              <w:spacing w:before="0" w:beforeAutospacing="0" w:after="0" w:afterAutospacing="0" w:line="216" w:lineRule="atLeast"/>
              <w:ind w:left="0" w:leftChars="0" w:right="0" w:rightChars="0"/>
              <w:jc w:val="both"/>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kern w:val="2"/>
                <w:sz w:val="24"/>
                <w:szCs w:val="24"/>
                <w:lang w:val="en-US" w:eastAsia="zh-CN" w:bidi="ar-SA"/>
              </w:rPr>
              <w:t>《水库大坝安全管理条例》第十七条:“禁止在坝体修建码头、渠道、堆放杂物、晾晒粮草。在大坝管理和保护范围内修建码头、鱼塘的，须经大坝主管部门批准，并与坝脚和泄水、输水建筑物保持一定距离，不得影响大坝安全、工程管理和抢险工作。”</w:t>
            </w:r>
          </w:p>
        </w:tc>
        <w:tc>
          <w:tcPr>
            <w:tcW w:w="805" w:type="dxa"/>
            <w:shd w:val="clear" w:color="auto" w:fill="auto"/>
            <w:vAlign w:val="center"/>
          </w:tcPr>
          <w:p w14:paraId="03A64FC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71B730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0EE1686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757B7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4A0C03A2">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69</w:t>
            </w:r>
          </w:p>
        </w:tc>
        <w:tc>
          <w:tcPr>
            <w:tcW w:w="1560" w:type="dxa"/>
            <w:shd w:val="clear" w:color="auto" w:fill="auto"/>
            <w:vAlign w:val="center"/>
          </w:tcPr>
          <w:p w14:paraId="7037EC05">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kern w:val="2"/>
                <w:sz w:val="24"/>
                <w:szCs w:val="24"/>
                <w:lang w:val="en-US" w:eastAsia="zh-CN" w:bidi="ar-SA"/>
              </w:rPr>
              <w:t>对河道采砂的行政检查</w:t>
            </w:r>
          </w:p>
        </w:tc>
        <w:tc>
          <w:tcPr>
            <w:tcW w:w="1131" w:type="dxa"/>
            <w:shd w:val="clear" w:color="auto" w:fill="auto"/>
            <w:vAlign w:val="center"/>
          </w:tcPr>
          <w:p w14:paraId="6DF66D5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kern w:val="2"/>
                <w:sz w:val="24"/>
                <w:szCs w:val="24"/>
                <w:lang w:val="en-US" w:eastAsia="zh-CN" w:bidi="ar-SA"/>
              </w:rPr>
              <w:t>行政检查</w:t>
            </w:r>
          </w:p>
        </w:tc>
        <w:tc>
          <w:tcPr>
            <w:tcW w:w="8709" w:type="dxa"/>
            <w:shd w:val="clear" w:color="auto" w:fill="auto"/>
            <w:vAlign w:val="center"/>
          </w:tcPr>
          <w:p w14:paraId="170DB5B7">
            <w:pPr>
              <w:pStyle w:val="14"/>
              <w:keepNext w:val="0"/>
              <w:keepLines w:val="0"/>
              <w:widowControl/>
              <w:suppressLineNumbers w:val="0"/>
              <w:spacing w:before="0" w:beforeAutospacing="0" w:after="0" w:afterAutospacing="0" w:line="216" w:lineRule="atLeast"/>
              <w:ind w:left="0" w:right="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《长江保护法》国家建立长江流域河道采砂规划和许可制度。长江流域河道采砂应当依法取得国务院水行政主管部门有关流域管理机构或者县级以上地方人民政府水行政主管部门的许可。</w:t>
            </w:r>
          </w:p>
          <w:p w14:paraId="3DA8CABF">
            <w:pPr>
              <w:pStyle w:val="14"/>
              <w:keepNext w:val="0"/>
              <w:keepLines w:val="0"/>
              <w:widowControl/>
              <w:suppressLineNumbers w:val="0"/>
              <w:spacing w:before="0" w:beforeAutospacing="0" w:after="0" w:afterAutospacing="0" w:line="216" w:lineRule="atLeast"/>
              <w:ind w:left="0" w:leftChars="0" w:right="0" w:rightChars="0"/>
              <w:jc w:val="both"/>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kern w:val="2"/>
                <w:sz w:val="24"/>
                <w:szCs w:val="24"/>
                <w:lang w:val="en-US" w:eastAsia="zh-CN" w:bidi="ar-SA"/>
              </w:rPr>
              <w:t>《湖北省河道采砂管理条例》第二十八条县级以上人民政府河道采砂、交通运输等主管部门应当加强对河道采（运）砂活动的监督管理，组织开展巡查检查，及时发现和查处违法采（运）砂行为，对采砂作业现场的清理、修复等情况予以监督管理。</w:t>
            </w:r>
          </w:p>
        </w:tc>
        <w:tc>
          <w:tcPr>
            <w:tcW w:w="805" w:type="dxa"/>
            <w:shd w:val="clear" w:color="auto" w:fill="auto"/>
            <w:vAlign w:val="center"/>
          </w:tcPr>
          <w:p w14:paraId="4AB7C75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72DF0A7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3A5B0A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054F7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79C8FAC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70</w:t>
            </w:r>
          </w:p>
        </w:tc>
        <w:tc>
          <w:tcPr>
            <w:tcW w:w="1560" w:type="dxa"/>
            <w:shd w:val="clear" w:color="auto" w:fill="auto"/>
            <w:vAlign w:val="center"/>
          </w:tcPr>
          <w:p w14:paraId="78CF0602">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kern w:val="2"/>
                <w:sz w:val="24"/>
                <w:szCs w:val="24"/>
                <w:lang w:val="en-US" w:eastAsia="zh-CN" w:bidi="ar-SA"/>
              </w:rPr>
              <w:t>对影响水工程运行和危害水工程安全活动的行政检查</w:t>
            </w:r>
          </w:p>
        </w:tc>
        <w:tc>
          <w:tcPr>
            <w:tcW w:w="1131" w:type="dxa"/>
            <w:shd w:val="clear" w:color="auto" w:fill="auto"/>
            <w:vAlign w:val="center"/>
          </w:tcPr>
          <w:p w14:paraId="61903D3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kern w:val="2"/>
                <w:sz w:val="24"/>
                <w:szCs w:val="24"/>
                <w:lang w:val="en-US" w:eastAsia="zh-CN" w:bidi="ar-SA"/>
              </w:rPr>
              <w:t>行政检查</w:t>
            </w:r>
          </w:p>
        </w:tc>
        <w:tc>
          <w:tcPr>
            <w:tcW w:w="8709" w:type="dxa"/>
            <w:shd w:val="clear" w:color="auto" w:fill="auto"/>
            <w:vAlign w:val="center"/>
          </w:tcPr>
          <w:p w14:paraId="4EFF4D7B">
            <w:pPr>
              <w:pStyle w:val="14"/>
              <w:keepNext w:val="0"/>
              <w:keepLines w:val="0"/>
              <w:widowControl/>
              <w:suppressLineNumbers w:val="0"/>
              <w:spacing w:before="0" w:beforeAutospacing="0" w:after="0" w:afterAutospacing="0" w:line="216" w:lineRule="atLeast"/>
              <w:ind w:left="0" w:right="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中华人民共和国水法》第四十一条：“单位和个人有保护水工程的义务，不得侵占、毁坏堤防、护岸、防汛、水文监测、水文地质监测等工程设施。”第四十三条：“国家对水工程实施保护。国家所有的水工程应当按照国务院的规定划定工程管理和保护范围。国务院水行政主管部门或者流域管理机构管理的水工程，由主管部门或者流域管理机构商有关省、自治区、直辖市人民政府划定工程管理和保护范围。前款规定以外的其他水工程，应当按照省、自治区、直辖市人民政府的规定，划定工程保护范围和保护职责。在水工程保护范围内，禁止从事影响水工程运行和危害水工程安全的爆破、打井、采石、取土等活动。”</w:t>
            </w:r>
          </w:p>
          <w:p w14:paraId="4C2852E0">
            <w:pPr>
              <w:pStyle w:val="14"/>
              <w:keepNext w:val="0"/>
              <w:keepLines w:val="0"/>
              <w:widowControl/>
              <w:suppressLineNumbers w:val="0"/>
              <w:spacing w:before="0" w:beforeAutospacing="0" w:after="0" w:afterAutospacing="0" w:line="216" w:lineRule="atLeast"/>
              <w:ind w:left="0" w:right="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《湖北省水利工程管理条例》第二十八条“第二十八条 在水利工程管理范围内，除禁止从事第二十七条规定的活动外，还禁止从事下列活动：（一）破坏、侵占、毁损水利工程建筑物、构筑物及其附属设施设备；（二）建设影响水利工程安全运行的建筑物、构筑物和其他设施；</w:t>
            </w:r>
          </w:p>
          <w:p w14:paraId="5CEBEA71">
            <w:pPr>
              <w:pStyle w:val="14"/>
              <w:keepNext w:val="0"/>
              <w:keepLines w:val="0"/>
              <w:widowControl/>
              <w:suppressLineNumbers w:val="0"/>
              <w:spacing w:before="0" w:beforeAutospacing="0" w:after="0" w:afterAutospacing="0" w:line="216" w:lineRule="atLeast"/>
              <w:ind w:left="0" w:leftChars="0" w:right="0" w:rightChars="0"/>
              <w:jc w:val="both"/>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kern w:val="2"/>
                <w:sz w:val="24"/>
                <w:szCs w:val="24"/>
                <w:lang w:val="en-US" w:eastAsia="zh-CN" w:bidi="ar-SA"/>
              </w:rPr>
              <w:t>三）倾倒、填埋、堆放、弃置或者处理固体废物；（四）排放油类、酸液、碱液、剧毒废液以及法律、法规禁止排放的其他有毒有害物质；（五）法律、法规禁止的其他活动。”</w:t>
            </w:r>
          </w:p>
        </w:tc>
        <w:tc>
          <w:tcPr>
            <w:tcW w:w="805" w:type="dxa"/>
            <w:shd w:val="clear" w:color="auto" w:fill="auto"/>
            <w:vAlign w:val="center"/>
          </w:tcPr>
          <w:p w14:paraId="0565CA1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66CE17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818CA4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5ADFE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0618C13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71</w:t>
            </w:r>
          </w:p>
        </w:tc>
        <w:tc>
          <w:tcPr>
            <w:tcW w:w="1560" w:type="dxa"/>
            <w:shd w:val="clear" w:color="auto" w:fill="auto"/>
            <w:vAlign w:val="center"/>
          </w:tcPr>
          <w:p w14:paraId="7D468307">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对编制洪水影响评价报告非防洪建设项目的行政检查</w:t>
            </w:r>
          </w:p>
        </w:tc>
        <w:tc>
          <w:tcPr>
            <w:tcW w:w="1131" w:type="dxa"/>
            <w:shd w:val="clear" w:color="auto" w:fill="auto"/>
            <w:vAlign w:val="center"/>
          </w:tcPr>
          <w:p w14:paraId="5DAA2804">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z w:val="24"/>
                <w:szCs w:val="24"/>
                <w:lang w:val="en-US" w:eastAsia="zh-CN"/>
              </w:rPr>
              <w:t>行政检查</w:t>
            </w:r>
          </w:p>
        </w:tc>
        <w:tc>
          <w:tcPr>
            <w:tcW w:w="8709" w:type="dxa"/>
            <w:shd w:val="clear" w:color="auto" w:fill="auto"/>
            <w:vAlign w:val="center"/>
          </w:tcPr>
          <w:p w14:paraId="7BEF6F8E">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华人民共和国防洪法》第三十三条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p w14:paraId="5EC76840">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z w:val="24"/>
                <w:szCs w:val="24"/>
                <w:lang w:eastAsia="zh-CN"/>
              </w:rPr>
              <w:t>《水利部关于加强非防洪建设项目洪水影响评价工作的通知》（水汛[2017]359号）：“六强化洪水影响评价监督管理各级水行政主管部门要加强洪水影响评价报告审批后项目建设监督管理，开展针对性跟踪检查，监督防洪安全措施执行到位。”</w:t>
            </w:r>
          </w:p>
        </w:tc>
        <w:tc>
          <w:tcPr>
            <w:tcW w:w="805" w:type="dxa"/>
            <w:shd w:val="clear" w:color="auto" w:fill="auto"/>
            <w:vAlign w:val="center"/>
          </w:tcPr>
          <w:p w14:paraId="2039A5A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728B47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B3F38A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4FFFE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90" w:hRule="atLeast"/>
        </w:trPr>
        <w:tc>
          <w:tcPr>
            <w:tcW w:w="387" w:type="dxa"/>
            <w:vAlign w:val="center"/>
          </w:tcPr>
          <w:p w14:paraId="32F508C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72</w:t>
            </w:r>
          </w:p>
        </w:tc>
        <w:tc>
          <w:tcPr>
            <w:tcW w:w="1560" w:type="dxa"/>
            <w:shd w:val="clear" w:color="auto" w:fill="auto"/>
            <w:vAlign w:val="center"/>
          </w:tcPr>
          <w:p w14:paraId="0935F445">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z w:val="24"/>
                <w:szCs w:val="24"/>
                <w:lang w:eastAsia="zh-CN"/>
              </w:rPr>
              <w:t>对河道管理范围内建设项目的行政检查</w:t>
            </w:r>
          </w:p>
        </w:tc>
        <w:tc>
          <w:tcPr>
            <w:tcW w:w="1131" w:type="dxa"/>
            <w:shd w:val="clear" w:color="auto" w:fill="auto"/>
            <w:vAlign w:val="center"/>
          </w:tcPr>
          <w:p w14:paraId="63728BC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kern w:val="2"/>
                <w:sz w:val="24"/>
                <w:szCs w:val="24"/>
                <w:lang w:val="en-US" w:eastAsia="zh-CN" w:bidi="ar-SA"/>
              </w:rPr>
              <w:t>行政检查</w:t>
            </w:r>
          </w:p>
        </w:tc>
        <w:tc>
          <w:tcPr>
            <w:tcW w:w="8709" w:type="dxa"/>
            <w:shd w:val="clear" w:color="auto" w:fill="auto"/>
            <w:vAlign w:val="center"/>
          </w:tcPr>
          <w:p w14:paraId="35A5A1B7">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河道管理条例》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w:t>
            </w:r>
          </w:p>
          <w:p w14:paraId="36A9A2AB">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z w:val="24"/>
                <w:szCs w:val="24"/>
                <w:lang w:eastAsia="zh-CN"/>
              </w:rPr>
              <w:t>《河道管理范围内建设项目管理的有关规定》第十一条:“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抄报上级水行政主管部门。” </w:t>
            </w:r>
          </w:p>
        </w:tc>
        <w:tc>
          <w:tcPr>
            <w:tcW w:w="805" w:type="dxa"/>
            <w:shd w:val="clear" w:color="auto" w:fill="auto"/>
            <w:vAlign w:val="center"/>
          </w:tcPr>
          <w:p w14:paraId="5C1A1EA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4EB63CC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7CBB44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67100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58872F8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73</w:t>
            </w:r>
          </w:p>
        </w:tc>
        <w:tc>
          <w:tcPr>
            <w:tcW w:w="1560" w:type="dxa"/>
            <w:shd w:val="clear" w:color="auto" w:fill="auto"/>
            <w:vAlign w:val="center"/>
          </w:tcPr>
          <w:p w14:paraId="40EC752C">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对护堤护岸林采伐许可执行的行政检查</w:t>
            </w:r>
          </w:p>
        </w:tc>
        <w:tc>
          <w:tcPr>
            <w:tcW w:w="1131" w:type="dxa"/>
            <w:shd w:val="clear" w:color="auto" w:fill="auto"/>
            <w:vAlign w:val="center"/>
          </w:tcPr>
          <w:p w14:paraId="6E62A6D7">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z w:val="24"/>
                <w:szCs w:val="24"/>
                <w:lang w:val="en-US" w:eastAsia="zh-CN"/>
              </w:rPr>
              <w:t>行政检查</w:t>
            </w:r>
          </w:p>
        </w:tc>
        <w:tc>
          <w:tcPr>
            <w:tcW w:w="8709" w:type="dxa"/>
            <w:shd w:val="clear" w:color="auto" w:fill="auto"/>
            <w:vAlign w:val="center"/>
          </w:tcPr>
          <w:p w14:paraId="4C9F9B75">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《中华人民共和国防洪法》第二十五条</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护堤护岸的林木，由河道、湖泊管理机构组织营造和管理。护堤护岸林木，不得任意砍伐。采伐护堤护岸林木的，应当依法办理采伐许可手续，并完成规定的更新补种任务。”</w:t>
            </w:r>
          </w:p>
          <w:p w14:paraId="09696A95">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仿宋" w:hAnsi="仿宋" w:eastAsia="仿宋" w:cs="仿宋"/>
                <w:color w:val="auto"/>
                <w:kern w:val="2"/>
                <w:sz w:val="24"/>
                <w:szCs w:val="24"/>
                <w:lang w:val="en-US" w:eastAsia="en-US" w:bidi="ar-SA"/>
              </w:rPr>
            </w:pPr>
            <w:r>
              <w:rPr>
                <w:rFonts w:hint="eastAsia" w:ascii="仿宋" w:hAnsi="仿宋" w:eastAsia="仿宋" w:cs="仿宋"/>
                <w:color w:val="auto"/>
                <w:sz w:val="24"/>
                <w:szCs w:val="24"/>
                <w:lang w:eastAsia="zh-CN"/>
              </w:rPr>
              <w:t>《河道管理条例》第三十条“护堤护岸林木，由河道管理单位组织营造和管理，其他任何单位和个人不得侵占、砍伐或者破坏。”</w:t>
            </w:r>
          </w:p>
        </w:tc>
        <w:tc>
          <w:tcPr>
            <w:tcW w:w="805" w:type="dxa"/>
            <w:shd w:val="clear" w:color="auto" w:fill="auto"/>
            <w:vAlign w:val="center"/>
          </w:tcPr>
          <w:p w14:paraId="2EE34A4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c>
          <w:tcPr>
            <w:tcW w:w="823" w:type="dxa"/>
            <w:shd w:val="clear" w:color="auto" w:fill="auto"/>
            <w:vAlign w:val="center"/>
          </w:tcPr>
          <w:p w14:paraId="382D4EF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c>
          <w:tcPr>
            <w:tcW w:w="460" w:type="dxa"/>
            <w:vAlign w:val="center"/>
          </w:tcPr>
          <w:p w14:paraId="70C3E55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7E3F5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13875" w:type="dxa"/>
            <w:gridSpan w:val="7"/>
            <w:vAlign w:val="center"/>
          </w:tcPr>
          <w:p w14:paraId="54977A25">
            <w:pPr>
              <w:pStyle w:val="23"/>
              <w:keepNext w:val="0"/>
              <w:keepLines w:val="0"/>
              <w:pageBreakBefore w:val="0"/>
              <w:widowControl/>
              <w:kinsoku w:val="0"/>
              <w:wordWrap/>
              <w:overflowPunct/>
              <w:topLinePunct w:val="0"/>
              <w:autoSpaceDE w:val="0"/>
              <w:autoSpaceDN w:val="0"/>
              <w:bidi w:val="0"/>
              <w:adjustRightInd w:val="0"/>
              <w:snapToGrid w:val="0"/>
              <w:spacing w:line="240" w:lineRule="auto"/>
              <w:ind w:firstLine="5440" w:firstLineChars="1700"/>
              <w:jc w:val="both"/>
              <w:textAlignment w:val="baseline"/>
              <w:rPr>
                <w:rFonts w:hint="eastAsia" w:ascii="仿宋" w:hAnsi="仿宋" w:eastAsia="仿宋" w:cs="仿宋"/>
                <w:color w:val="auto"/>
                <w:spacing w:val="0"/>
                <w:sz w:val="21"/>
                <w:szCs w:val="21"/>
                <w:lang w:val="en-US" w:eastAsia="zh-CN"/>
              </w:rPr>
            </w:pPr>
            <w:r>
              <w:rPr>
                <w:rFonts w:hint="eastAsia" w:ascii="黑体" w:hAnsi="黑体" w:eastAsia="黑体" w:cs="黑体"/>
                <w:sz w:val="32"/>
                <w:szCs w:val="32"/>
                <w:vertAlign w:val="baseline"/>
                <w:lang w:val="en-US" w:eastAsia="zh-CN"/>
              </w:rPr>
              <w:t>行政许可事项</w:t>
            </w:r>
          </w:p>
        </w:tc>
      </w:tr>
      <w:tr w14:paraId="50394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1246" w:hRule="atLeast"/>
        </w:trPr>
        <w:tc>
          <w:tcPr>
            <w:tcW w:w="387" w:type="dxa"/>
            <w:vAlign w:val="center"/>
          </w:tcPr>
          <w:p w14:paraId="2237D1F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黑体" w:hAnsi="黑体" w:eastAsia="黑体" w:cs="黑体"/>
                <w:sz w:val="28"/>
                <w:szCs w:val="28"/>
                <w:vertAlign w:val="baseline"/>
                <w:lang w:val="en-US" w:eastAsia="zh-CN"/>
              </w:rPr>
              <w:t>序号</w:t>
            </w:r>
          </w:p>
        </w:tc>
        <w:tc>
          <w:tcPr>
            <w:tcW w:w="1560" w:type="dxa"/>
            <w:shd w:val="clear" w:color="auto" w:fill="FFFFFF"/>
            <w:vAlign w:val="top"/>
          </w:tcPr>
          <w:p w14:paraId="6A68602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黑体" w:hAnsi="黑体" w:eastAsia="黑体" w:cs="黑体"/>
                <w:sz w:val="28"/>
                <w:szCs w:val="28"/>
                <w:vertAlign w:val="baseline"/>
                <w:lang w:val="en-US" w:eastAsia="zh-CN"/>
              </w:rPr>
            </w:pPr>
          </w:p>
          <w:p w14:paraId="6D1C7192">
            <w:pPr>
              <w:pStyle w:val="23"/>
              <w:keepNext w:val="0"/>
              <w:keepLines w:val="0"/>
              <w:pageBreakBefore w:val="0"/>
              <w:widowControl/>
              <w:kinsoku w:val="0"/>
              <w:wordWrap/>
              <w:overflowPunct/>
              <w:topLinePunct w:val="0"/>
              <w:autoSpaceDE w:val="0"/>
              <w:autoSpaceDN w:val="0"/>
              <w:bidi w:val="0"/>
              <w:adjustRightInd w:val="0"/>
              <w:snapToGrid w:val="0"/>
              <w:spacing w:line="240" w:lineRule="auto"/>
              <w:ind w:firstLine="280" w:firstLineChars="100"/>
              <w:jc w:val="both"/>
              <w:textAlignment w:val="baseline"/>
              <w:rPr>
                <w:rFonts w:hint="eastAsia" w:ascii="仿宋" w:hAnsi="仿宋" w:eastAsia="仿宋" w:cs="仿宋"/>
                <w:color w:val="auto"/>
                <w:spacing w:val="0"/>
                <w:kern w:val="2"/>
                <w:sz w:val="21"/>
                <w:szCs w:val="21"/>
                <w:lang w:val="en-US" w:eastAsia="en-US" w:bidi="ar-SA"/>
              </w:rPr>
            </w:pPr>
            <w:r>
              <w:rPr>
                <w:rFonts w:hint="eastAsia" w:ascii="黑体" w:hAnsi="黑体" w:eastAsia="黑体" w:cs="黑体"/>
                <w:sz w:val="28"/>
                <w:szCs w:val="28"/>
                <w:vertAlign w:val="baseline"/>
                <w:lang w:val="en-US" w:eastAsia="zh-CN"/>
              </w:rPr>
              <w:t>事项名称</w:t>
            </w:r>
          </w:p>
        </w:tc>
        <w:tc>
          <w:tcPr>
            <w:tcW w:w="1131" w:type="dxa"/>
            <w:shd w:val="clear" w:color="auto" w:fill="auto"/>
            <w:vAlign w:val="center"/>
          </w:tcPr>
          <w:p w14:paraId="050E7C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kern w:val="2"/>
                <w:sz w:val="28"/>
                <w:szCs w:val="28"/>
                <w:vertAlign w:val="baseline"/>
                <w:lang w:val="en-US" w:eastAsia="en-US" w:bidi="ar-SA"/>
              </w:rPr>
            </w:pPr>
            <w:r>
              <w:rPr>
                <w:rFonts w:hint="eastAsia" w:ascii="黑体" w:hAnsi="黑体" w:eastAsia="黑体" w:cs="黑体"/>
                <w:sz w:val="28"/>
                <w:szCs w:val="28"/>
                <w:vertAlign w:val="baseline"/>
                <w:lang w:val="en-US" w:eastAsia="zh-CN"/>
              </w:rPr>
              <w:t>行政执法职权类型</w:t>
            </w:r>
          </w:p>
        </w:tc>
        <w:tc>
          <w:tcPr>
            <w:tcW w:w="8709" w:type="dxa"/>
            <w:shd w:val="clear" w:color="auto" w:fill="auto"/>
            <w:vAlign w:val="center"/>
          </w:tcPr>
          <w:p w14:paraId="0B3334CF">
            <w:pPr>
              <w:keepNext w:val="0"/>
              <w:keepLines w:val="0"/>
              <w:pageBreakBefore w:val="0"/>
              <w:widowControl w:val="0"/>
              <w:kinsoku/>
              <w:wordWrap/>
              <w:overflowPunct/>
              <w:topLinePunct w:val="0"/>
              <w:autoSpaceDE/>
              <w:autoSpaceDN/>
              <w:bidi w:val="0"/>
              <w:adjustRightInd/>
              <w:snapToGrid/>
              <w:spacing w:line="440" w:lineRule="exact"/>
              <w:ind w:firstLine="2800" w:firstLineChars="1000"/>
              <w:jc w:val="both"/>
              <w:textAlignment w:val="auto"/>
              <w:rPr>
                <w:rFonts w:hint="eastAsia" w:ascii="黑体" w:hAnsi="黑体" w:eastAsia="黑体" w:cs="黑体"/>
                <w:kern w:val="2"/>
                <w:sz w:val="28"/>
                <w:szCs w:val="28"/>
                <w:vertAlign w:val="baseline"/>
                <w:lang w:val="en-US" w:eastAsia="en-US" w:bidi="ar-SA"/>
              </w:rPr>
            </w:pPr>
            <w:r>
              <w:rPr>
                <w:rFonts w:hint="eastAsia" w:ascii="黑体" w:hAnsi="黑体" w:eastAsia="黑体" w:cs="黑体"/>
                <w:sz w:val="28"/>
                <w:szCs w:val="28"/>
                <w:vertAlign w:val="baseline"/>
                <w:lang w:val="en-US" w:eastAsia="zh-CN"/>
              </w:rPr>
              <w:t>设定依据</w:t>
            </w:r>
          </w:p>
        </w:tc>
        <w:tc>
          <w:tcPr>
            <w:tcW w:w="805" w:type="dxa"/>
            <w:shd w:val="clear" w:color="auto" w:fill="auto"/>
            <w:vAlign w:val="center"/>
          </w:tcPr>
          <w:p w14:paraId="28BBAD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承办机构</w:t>
            </w:r>
          </w:p>
        </w:tc>
        <w:tc>
          <w:tcPr>
            <w:tcW w:w="823" w:type="dxa"/>
            <w:shd w:val="clear" w:color="auto" w:fill="auto"/>
            <w:vAlign w:val="center"/>
          </w:tcPr>
          <w:p w14:paraId="305878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执法范围</w:t>
            </w:r>
          </w:p>
        </w:tc>
        <w:tc>
          <w:tcPr>
            <w:tcW w:w="460" w:type="dxa"/>
            <w:shd w:val="clear" w:color="auto" w:fill="auto"/>
            <w:vAlign w:val="center"/>
          </w:tcPr>
          <w:p w14:paraId="6350F0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备注</w:t>
            </w:r>
          </w:p>
        </w:tc>
      </w:tr>
      <w:tr w14:paraId="2796D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74B08573">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1</w:t>
            </w:r>
          </w:p>
        </w:tc>
        <w:tc>
          <w:tcPr>
            <w:tcW w:w="1560" w:type="dxa"/>
            <w:shd w:val="clear" w:color="auto" w:fill="auto"/>
            <w:vAlign w:val="center"/>
          </w:tcPr>
          <w:p w14:paraId="28BAE317">
            <w:pPr>
              <w:widowControl/>
              <w:snapToGrid w:val="0"/>
              <w:ind w:left="0" w:leftChars="0" w:right="0" w:rightChars="0" w:firstLine="0" w:firstLineChars="0"/>
              <w:jc w:val="center"/>
              <w:rPr>
                <w:rFonts w:hint="eastAsia" w:ascii="Times New Roman" w:hAnsi="Times New Roman" w:eastAsia="仿宋_GB2312" w:cs="Times New Roman"/>
                <w:kern w:val="0"/>
                <w:sz w:val="24"/>
                <w:szCs w:val="24"/>
                <w:lang w:val="en-US" w:eastAsia="en-US" w:bidi="ar-SA"/>
              </w:rPr>
            </w:pPr>
            <w:r>
              <w:rPr>
                <w:rFonts w:hint="default" w:ascii="Times New Roman" w:hAnsi="Times New Roman" w:eastAsia="仿宋_GB2312"/>
                <w:kern w:val="0"/>
                <w:sz w:val="24"/>
                <w:szCs w:val="24"/>
              </w:rPr>
              <w:t>水域滩涂养殖证核发</w:t>
            </w:r>
          </w:p>
        </w:tc>
        <w:tc>
          <w:tcPr>
            <w:tcW w:w="1131" w:type="dxa"/>
            <w:shd w:val="clear" w:color="auto" w:fill="auto"/>
            <w:vAlign w:val="center"/>
          </w:tcPr>
          <w:p w14:paraId="683332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8"/>
                <w:szCs w:val="28"/>
                <w:vertAlign w:val="baseline"/>
                <w:lang w:val="en-US" w:eastAsia="en-US" w:bidi="ar-SA"/>
              </w:rPr>
            </w:pPr>
            <w:r>
              <w:rPr>
                <w:rFonts w:hint="eastAsia" w:ascii="仿宋_GB2312" w:hAnsi="仿宋_GB2312" w:eastAsia="仿宋_GB2312" w:cs="仿宋_GB2312"/>
                <w:kern w:val="0"/>
                <w:sz w:val="24"/>
              </w:rPr>
              <w:t>行政</w:t>
            </w:r>
            <w:r>
              <w:rPr>
                <w:rFonts w:hint="eastAsia" w:ascii="仿宋_GB2312" w:hAnsi="仿宋_GB2312" w:eastAsia="仿宋_GB2312" w:cs="仿宋_GB2312"/>
                <w:kern w:val="0"/>
                <w:sz w:val="24"/>
                <w:lang w:val="en-US" w:eastAsia="zh-CN"/>
              </w:rPr>
              <w:t>许可</w:t>
            </w:r>
          </w:p>
        </w:tc>
        <w:tc>
          <w:tcPr>
            <w:tcW w:w="8709" w:type="dxa"/>
            <w:shd w:val="clear" w:color="auto" w:fill="auto"/>
            <w:vAlign w:val="top"/>
          </w:tcPr>
          <w:p w14:paraId="27D23F29">
            <w:pPr>
              <w:widowControl/>
              <w:snapToGrid w:val="0"/>
              <w:jc w:val="both"/>
              <w:rPr>
                <w:rFonts w:ascii="Times New Roman" w:hAnsi="Times New Roman" w:eastAsia="仿宋_GB2312"/>
                <w:kern w:val="0"/>
                <w:sz w:val="24"/>
                <w:szCs w:val="24"/>
              </w:rPr>
            </w:pPr>
            <w:r>
              <w:rPr>
                <w:rFonts w:hint="eastAsia" w:ascii="Times New Roman" w:hAnsi="Times New Roman" w:eastAsia="仿宋_GB2312"/>
                <w:kern w:val="0"/>
                <w:sz w:val="24"/>
                <w:szCs w:val="24"/>
              </w:rPr>
              <w:t>《中华人民共和国</w:t>
            </w:r>
            <w:r>
              <w:rPr>
                <w:rFonts w:hint="eastAsia" w:ascii="Times New Roman" w:hAnsi="Times New Roman" w:eastAsia="仿宋_GB2312"/>
                <w:kern w:val="0"/>
                <w:sz w:val="24"/>
                <w:szCs w:val="24"/>
                <w:lang w:val="en-US" w:eastAsia="zh-CN"/>
              </w:rPr>
              <w:t>渔业</w:t>
            </w:r>
            <w:r>
              <w:rPr>
                <w:rFonts w:hint="eastAsia" w:ascii="Times New Roman" w:hAnsi="Times New Roman" w:eastAsia="仿宋_GB2312"/>
                <w:kern w:val="0"/>
                <w:sz w:val="24"/>
                <w:szCs w:val="24"/>
              </w:rPr>
              <w:t>法》</w:t>
            </w:r>
          </w:p>
          <w:p w14:paraId="5465905E">
            <w:pPr>
              <w:widowControl/>
              <w:snapToGrid w:val="0"/>
              <w:jc w:val="both"/>
              <w:rPr>
                <w:rFonts w:hint="default" w:ascii="Times New Roman" w:hAnsi="Times New Roman" w:eastAsia="仿宋_GB2312"/>
                <w:kern w:val="0"/>
                <w:sz w:val="24"/>
                <w:szCs w:val="24"/>
              </w:rPr>
            </w:pPr>
            <w:r>
              <w:rPr>
                <w:rFonts w:hint="default" w:ascii="Times New Roman" w:hAnsi="Times New Roman" w:eastAsia="仿宋_GB2312"/>
                <w:kern w:val="0"/>
                <w:sz w:val="24"/>
                <w:szCs w:val="24"/>
              </w:rPr>
              <w:t xml:space="preserve">第十条 国家鼓励全民所有制单位、集体所有制单位和个人充分利用适于养殖的水域、滩涂，发展养殖业。 </w:t>
            </w:r>
          </w:p>
          <w:p w14:paraId="4BF69271">
            <w:pPr>
              <w:widowControl/>
              <w:snapToGrid w:val="0"/>
              <w:jc w:val="both"/>
              <w:rPr>
                <w:rFonts w:hint="eastAsia" w:ascii="Times New Roman" w:hAnsi="Times New Roman" w:eastAsia="仿宋_GB2312" w:cs="Times New Roman"/>
                <w:kern w:val="0"/>
                <w:sz w:val="24"/>
                <w:szCs w:val="24"/>
                <w:lang w:val="en-US" w:eastAsia="en-US" w:bidi="ar-SA"/>
              </w:rPr>
            </w:pPr>
            <w:r>
              <w:rPr>
                <w:rFonts w:hint="default" w:ascii="Times New Roman" w:hAnsi="Times New Roman" w:eastAsia="仿宋_GB2312"/>
                <w:kern w:val="0"/>
                <w:sz w:val="24"/>
                <w:szCs w:val="24"/>
              </w:rPr>
              <w:t>第十一条 国家对水域利用进行统一规划，确定可以用于养殖业的水域和滩涂。单位和个人使用国家规划确定用于养殖业的全民所有的水域、滩涂的，使用者应当向县级以上地方人民政府渔业行政主管部门提出申请，由本级人民政府核发养殖证，许可其使用该水域、滩涂从事养殖生产。核发养殖证的具体办法由国务院规定。 集体所有的或者全民所有由农业集体经济组织使用的水域、滩涂，可以由个人或者集体承包，从事养殖生产。</w:t>
            </w:r>
            <w:r>
              <w:rPr>
                <w:rFonts w:hint="default" w:ascii="Times New Roman" w:hAnsi="Times New Roman" w:eastAsia="仿宋_GB2312"/>
                <w:kern w:val="0"/>
                <w:sz w:val="24"/>
                <w:szCs w:val="24"/>
              </w:rPr>
              <w:br w:type="textWrapping"/>
            </w:r>
            <w:r>
              <w:rPr>
                <w:rFonts w:hint="eastAsia" w:ascii="Times New Roman" w:hAnsi="Times New Roman" w:eastAsia="仿宋_GB2312"/>
                <w:kern w:val="0"/>
                <w:sz w:val="24"/>
                <w:szCs w:val="24"/>
                <w:lang w:eastAsia="zh-CN"/>
              </w:rPr>
              <w:t>《</w:t>
            </w:r>
            <w:r>
              <w:rPr>
                <w:rFonts w:hint="eastAsia" w:ascii="Times New Roman" w:hAnsi="Times New Roman" w:eastAsia="仿宋_GB2312"/>
                <w:kern w:val="0"/>
                <w:sz w:val="24"/>
                <w:szCs w:val="24"/>
                <w:lang w:val="en-US" w:eastAsia="zh-CN"/>
              </w:rPr>
              <w:t>水域滩涂养殖发证登记办法》</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第三条 县级以上地方人民政府渔业行政主管部门负责水域、滩涂养殖发证登记具体工作，并建立登记簿，记载养殖证载明的事项。</w:t>
            </w:r>
          </w:p>
        </w:tc>
        <w:tc>
          <w:tcPr>
            <w:tcW w:w="805" w:type="dxa"/>
            <w:shd w:val="clear" w:color="auto" w:fill="auto"/>
            <w:vAlign w:val="center"/>
          </w:tcPr>
          <w:p w14:paraId="12E7181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1DC5921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6CC30AF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10F71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952" w:hRule="atLeast"/>
        </w:trPr>
        <w:tc>
          <w:tcPr>
            <w:tcW w:w="387" w:type="dxa"/>
            <w:vAlign w:val="center"/>
          </w:tcPr>
          <w:p w14:paraId="5F7498F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2</w:t>
            </w:r>
          </w:p>
        </w:tc>
        <w:tc>
          <w:tcPr>
            <w:tcW w:w="1560" w:type="dxa"/>
            <w:shd w:val="clear" w:color="auto" w:fill="auto"/>
            <w:vAlign w:val="center"/>
          </w:tcPr>
          <w:p w14:paraId="27995ED9">
            <w:pPr>
              <w:widowControl/>
              <w:snapToGrid w:val="0"/>
              <w:ind w:left="0" w:leftChars="0" w:right="0" w:rightChars="0" w:firstLine="0" w:firstLineChars="0"/>
              <w:jc w:val="center"/>
              <w:rPr>
                <w:rFonts w:hint="eastAsia" w:ascii="Times New Roman" w:hAnsi="Times New Roman" w:eastAsia="仿宋_GB2312" w:cs="Times New Roman"/>
                <w:kern w:val="0"/>
                <w:sz w:val="24"/>
                <w:szCs w:val="24"/>
                <w:lang w:val="en-US" w:eastAsia="en-US" w:bidi="ar-SA"/>
              </w:rPr>
            </w:pPr>
            <w:r>
              <w:rPr>
                <w:rFonts w:hint="default" w:ascii="Times New Roman" w:hAnsi="Times New Roman" w:eastAsia="仿宋_GB2312"/>
                <w:kern w:val="0"/>
                <w:sz w:val="24"/>
                <w:szCs w:val="24"/>
              </w:rPr>
              <w:t>种畜禽生产经营许可</w:t>
            </w:r>
          </w:p>
        </w:tc>
        <w:tc>
          <w:tcPr>
            <w:tcW w:w="1131" w:type="dxa"/>
            <w:shd w:val="clear" w:color="auto" w:fill="auto"/>
            <w:vAlign w:val="center"/>
          </w:tcPr>
          <w:p w14:paraId="2C89584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lang w:val="en-US" w:eastAsia="en-US" w:bidi="ar-SA"/>
              </w:rPr>
            </w:pPr>
            <w:r>
              <w:rPr>
                <w:rFonts w:hint="eastAsia" w:ascii="仿宋_GB2312" w:hAnsi="仿宋_GB2312" w:eastAsia="仿宋_GB2312" w:cs="仿宋_GB2312"/>
                <w:kern w:val="0"/>
                <w:sz w:val="24"/>
              </w:rPr>
              <w:t>行政</w:t>
            </w:r>
            <w:r>
              <w:rPr>
                <w:rFonts w:hint="eastAsia" w:ascii="仿宋_GB2312" w:hAnsi="仿宋_GB2312" w:eastAsia="仿宋_GB2312" w:cs="仿宋_GB2312"/>
                <w:kern w:val="0"/>
                <w:sz w:val="24"/>
                <w:lang w:val="en-US" w:eastAsia="zh-CN"/>
              </w:rPr>
              <w:t>许可</w:t>
            </w:r>
          </w:p>
        </w:tc>
        <w:tc>
          <w:tcPr>
            <w:tcW w:w="8709" w:type="dxa"/>
            <w:shd w:val="clear" w:color="auto" w:fill="auto"/>
            <w:vAlign w:val="top"/>
          </w:tcPr>
          <w:p w14:paraId="6BE714A8">
            <w:pPr>
              <w:widowControl/>
              <w:snapToGrid w:val="0"/>
              <w:jc w:val="both"/>
              <w:rPr>
                <w:rFonts w:hint="eastAsia" w:ascii="Times New Roman" w:hAnsi="Times New Roman" w:eastAsia="仿宋_GB2312" w:cs="Times New Roman"/>
                <w:kern w:val="0"/>
                <w:sz w:val="24"/>
                <w:szCs w:val="24"/>
                <w:lang w:val="en-US" w:eastAsia="en-US" w:bidi="ar-SA"/>
              </w:rPr>
            </w:pPr>
            <w:r>
              <w:rPr>
                <w:rFonts w:hint="eastAsia" w:ascii="Times New Roman" w:hAnsi="Times New Roman" w:eastAsia="仿宋_GB2312"/>
                <w:kern w:val="0"/>
                <w:sz w:val="24"/>
                <w:szCs w:val="24"/>
                <w:lang w:eastAsia="zh-CN"/>
              </w:rPr>
              <w:t>《</w:t>
            </w:r>
            <w:r>
              <w:rPr>
                <w:rFonts w:hint="default" w:ascii="Times New Roman" w:hAnsi="Times New Roman" w:eastAsia="仿宋_GB2312"/>
                <w:kern w:val="0"/>
                <w:sz w:val="24"/>
                <w:szCs w:val="24"/>
              </w:rPr>
              <w:t>中华人民共和国畜牧法</w:t>
            </w:r>
            <w:r>
              <w:rPr>
                <w:rFonts w:hint="eastAsia" w:ascii="Times New Roman" w:hAnsi="Times New Roman" w:eastAsia="仿宋_GB2312"/>
                <w:kern w:val="0"/>
                <w:sz w:val="24"/>
                <w:szCs w:val="24"/>
                <w:lang w:eastAsia="zh-CN"/>
              </w:rPr>
              <w:t>》</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第二十四条</w:t>
            </w:r>
            <w:r>
              <w:rPr>
                <w:rFonts w:hint="eastAsia" w:ascii="Times New Roman" w:hAnsi="Times New Roman" w:eastAsia="仿宋_GB2312"/>
                <w:kern w:val="0"/>
                <w:sz w:val="24"/>
                <w:szCs w:val="24"/>
                <w:lang w:val="en-US" w:eastAsia="zh-CN"/>
              </w:rPr>
              <w:t xml:space="preserve">  </w:t>
            </w:r>
            <w:r>
              <w:rPr>
                <w:rFonts w:hint="default" w:ascii="Times New Roman" w:hAnsi="Times New Roman" w:eastAsia="仿宋_GB2312"/>
                <w:kern w:val="0"/>
                <w:sz w:val="24"/>
                <w:szCs w:val="24"/>
              </w:rPr>
              <w:t>申请取得生产家畜卵子、冷冻精液、胚胎等遗传材料的生产经营许可证，应当向省级人民政府畜牧兽医行政主管部门提出申请。受理申请的畜牧兽医行政主管部门应当自收到申请之日起六十个工作日内依法决定是否发给生产经营许可证。其他种畜禽的生产经营许可证由县级以上地方人民政府畜牧兽医行政主管部门审核发放，具体审核发放办法由省级人民政府规定。</w:t>
            </w:r>
          </w:p>
        </w:tc>
        <w:tc>
          <w:tcPr>
            <w:tcW w:w="805" w:type="dxa"/>
            <w:shd w:val="clear" w:color="auto" w:fill="auto"/>
            <w:vAlign w:val="center"/>
          </w:tcPr>
          <w:p w14:paraId="7E19413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ECAD77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735EE8F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323E6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5D2E6FC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3</w:t>
            </w:r>
          </w:p>
        </w:tc>
        <w:tc>
          <w:tcPr>
            <w:tcW w:w="1560" w:type="dxa"/>
            <w:shd w:val="clear" w:color="auto" w:fill="auto"/>
            <w:vAlign w:val="center"/>
          </w:tcPr>
          <w:p w14:paraId="79AA1508">
            <w:pPr>
              <w:widowControl/>
              <w:snapToGrid w:val="0"/>
              <w:ind w:left="0" w:leftChars="0" w:right="0" w:rightChars="0" w:firstLine="0" w:firstLineChars="0"/>
              <w:jc w:val="center"/>
              <w:rPr>
                <w:rFonts w:hint="default" w:ascii="Times New Roman" w:hAnsi="Times New Roman" w:eastAsia="仿宋_GB2312"/>
                <w:kern w:val="0"/>
                <w:sz w:val="24"/>
                <w:szCs w:val="24"/>
              </w:rPr>
            </w:pPr>
            <w:r>
              <w:rPr>
                <w:rFonts w:hint="default" w:ascii="Times New Roman" w:hAnsi="Times New Roman" w:eastAsia="仿宋_GB2312"/>
                <w:kern w:val="0"/>
                <w:sz w:val="24"/>
                <w:szCs w:val="24"/>
              </w:rPr>
              <w:t>农作物种子生产经营许可</w:t>
            </w:r>
          </w:p>
          <w:p w14:paraId="3FF2DBFB">
            <w:pPr>
              <w:widowControl/>
              <w:snapToGrid w:val="0"/>
              <w:ind w:left="0" w:leftChars="0" w:right="0" w:rightChars="0" w:firstLine="0" w:firstLineChars="0"/>
              <w:jc w:val="center"/>
              <w:rPr>
                <w:rFonts w:hint="eastAsia" w:ascii="Times New Roman" w:hAnsi="Times New Roman" w:eastAsia="仿宋_GB2312" w:cs="Times New Roman"/>
                <w:kern w:val="0"/>
                <w:sz w:val="24"/>
                <w:szCs w:val="24"/>
                <w:lang w:val="en-US" w:eastAsia="en-US" w:bidi="ar-SA"/>
              </w:rPr>
            </w:pPr>
          </w:p>
        </w:tc>
        <w:tc>
          <w:tcPr>
            <w:tcW w:w="1131" w:type="dxa"/>
            <w:shd w:val="clear" w:color="auto" w:fill="auto"/>
            <w:vAlign w:val="center"/>
          </w:tcPr>
          <w:p w14:paraId="04892B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lang w:val="en-US" w:eastAsia="en-US" w:bidi="ar-SA"/>
              </w:rPr>
            </w:pPr>
            <w:r>
              <w:rPr>
                <w:rFonts w:hint="eastAsia" w:ascii="仿宋_GB2312" w:hAnsi="仿宋_GB2312" w:eastAsia="仿宋_GB2312" w:cs="仿宋_GB2312"/>
                <w:kern w:val="0"/>
                <w:sz w:val="24"/>
              </w:rPr>
              <w:t>行政</w:t>
            </w:r>
            <w:r>
              <w:rPr>
                <w:rFonts w:hint="eastAsia" w:ascii="仿宋_GB2312" w:hAnsi="仿宋_GB2312" w:eastAsia="仿宋_GB2312" w:cs="仿宋_GB2312"/>
                <w:kern w:val="0"/>
                <w:sz w:val="24"/>
                <w:lang w:val="en-US" w:eastAsia="zh-CN"/>
              </w:rPr>
              <w:t>许可</w:t>
            </w:r>
          </w:p>
        </w:tc>
        <w:tc>
          <w:tcPr>
            <w:tcW w:w="8709" w:type="dxa"/>
            <w:shd w:val="clear" w:color="auto" w:fill="auto"/>
            <w:vAlign w:val="top"/>
          </w:tcPr>
          <w:p w14:paraId="65FA4BB5">
            <w:pPr>
              <w:widowControl/>
              <w:snapToGrid w:val="0"/>
              <w:jc w:val="both"/>
              <w:rPr>
                <w:rFonts w:hint="eastAsia" w:ascii="Times New Roman" w:hAnsi="Times New Roman" w:eastAsia="仿宋_GB2312" w:cs="Times New Roman"/>
                <w:kern w:val="0"/>
                <w:sz w:val="24"/>
                <w:szCs w:val="24"/>
                <w:lang w:val="en-US" w:eastAsia="en-US" w:bidi="ar-SA"/>
              </w:rPr>
            </w:pPr>
            <w:r>
              <w:rPr>
                <w:rFonts w:hint="eastAsia" w:ascii="Times New Roman" w:hAnsi="Times New Roman" w:eastAsia="仿宋_GB2312"/>
                <w:kern w:val="0"/>
                <w:sz w:val="24"/>
                <w:szCs w:val="24"/>
                <w:lang w:eastAsia="zh-CN"/>
              </w:rPr>
              <w:t>《</w:t>
            </w:r>
            <w:r>
              <w:rPr>
                <w:rFonts w:hint="default" w:ascii="Times New Roman" w:hAnsi="Times New Roman" w:eastAsia="仿宋_GB2312"/>
                <w:kern w:val="0"/>
                <w:sz w:val="24"/>
                <w:szCs w:val="24"/>
              </w:rPr>
              <w:t>中华人民共和国种子法</w:t>
            </w:r>
            <w:r>
              <w:rPr>
                <w:rFonts w:hint="eastAsia" w:ascii="Times New Roman" w:hAnsi="Times New Roman" w:eastAsia="仿宋_GB2312"/>
                <w:kern w:val="0"/>
                <w:sz w:val="24"/>
                <w:szCs w:val="24"/>
                <w:lang w:eastAsia="zh-CN"/>
              </w:rPr>
              <w:t>》</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第三十一条</w:t>
            </w:r>
            <w:r>
              <w:rPr>
                <w:rFonts w:hint="eastAsia" w:ascii="Times New Roman" w:hAnsi="Times New Roman" w:eastAsia="仿宋_GB2312"/>
                <w:kern w:val="0"/>
                <w:sz w:val="24"/>
                <w:szCs w:val="24"/>
                <w:lang w:val="en-US" w:eastAsia="zh-CN"/>
              </w:rPr>
              <w:t xml:space="preserve">  </w:t>
            </w:r>
            <w:r>
              <w:rPr>
                <w:rFonts w:hint="default" w:ascii="Times New Roman" w:hAnsi="Times New Roman" w:eastAsia="仿宋_GB2312"/>
                <w:kern w:val="0"/>
                <w:sz w:val="24"/>
                <w:szCs w:val="24"/>
              </w:rPr>
              <w:t>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tc>
        <w:tc>
          <w:tcPr>
            <w:tcW w:w="805" w:type="dxa"/>
            <w:shd w:val="clear" w:color="auto" w:fill="auto"/>
            <w:vAlign w:val="center"/>
          </w:tcPr>
          <w:p w14:paraId="2ED036E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240AED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576E1B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4428E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1978" w:hRule="atLeast"/>
        </w:trPr>
        <w:tc>
          <w:tcPr>
            <w:tcW w:w="387" w:type="dxa"/>
            <w:vAlign w:val="center"/>
          </w:tcPr>
          <w:p w14:paraId="67A7F60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4</w:t>
            </w:r>
          </w:p>
        </w:tc>
        <w:tc>
          <w:tcPr>
            <w:tcW w:w="1560" w:type="dxa"/>
            <w:shd w:val="clear" w:color="auto" w:fill="auto"/>
            <w:vAlign w:val="center"/>
          </w:tcPr>
          <w:p w14:paraId="5B777E0C">
            <w:pPr>
              <w:widowControl/>
              <w:snapToGrid w:val="0"/>
              <w:ind w:left="0" w:leftChars="0" w:right="0" w:rightChars="0" w:firstLine="0" w:firstLineChars="0"/>
              <w:jc w:val="center"/>
              <w:rPr>
                <w:rFonts w:hint="eastAsia" w:ascii="Times New Roman" w:hAnsi="Times New Roman" w:eastAsia="仿宋_GB2312" w:cs="Times New Roman"/>
                <w:kern w:val="0"/>
                <w:sz w:val="24"/>
                <w:szCs w:val="24"/>
                <w:lang w:val="en-US" w:eastAsia="en-US" w:bidi="ar-SA"/>
              </w:rPr>
            </w:pPr>
            <w:r>
              <w:rPr>
                <w:rFonts w:hint="default" w:ascii="Times New Roman" w:hAnsi="Times New Roman" w:eastAsia="仿宋_GB2312"/>
                <w:kern w:val="0"/>
                <w:sz w:val="24"/>
                <w:szCs w:val="24"/>
              </w:rPr>
              <w:t>工商企业等社会资本通过流转取得土地经营权审批</w:t>
            </w:r>
          </w:p>
        </w:tc>
        <w:tc>
          <w:tcPr>
            <w:tcW w:w="1131" w:type="dxa"/>
            <w:shd w:val="clear" w:color="auto" w:fill="auto"/>
            <w:vAlign w:val="center"/>
          </w:tcPr>
          <w:p w14:paraId="27FDF7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lang w:val="en-US" w:eastAsia="en-US" w:bidi="ar-SA"/>
              </w:rPr>
            </w:pPr>
            <w:r>
              <w:rPr>
                <w:rFonts w:hint="eastAsia" w:ascii="仿宋_GB2312" w:hAnsi="仿宋_GB2312" w:eastAsia="仿宋_GB2312" w:cs="仿宋_GB2312"/>
                <w:kern w:val="0"/>
                <w:sz w:val="24"/>
              </w:rPr>
              <w:t>行政</w:t>
            </w:r>
            <w:r>
              <w:rPr>
                <w:rFonts w:hint="eastAsia" w:ascii="仿宋_GB2312" w:hAnsi="仿宋_GB2312" w:eastAsia="仿宋_GB2312" w:cs="仿宋_GB2312"/>
                <w:kern w:val="0"/>
                <w:sz w:val="24"/>
                <w:lang w:val="en-US" w:eastAsia="zh-CN"/>
              </w:rPr>
              <w:t>许可</w:t>
            </w:r>
          </w:p>
        </w:tc>
        <w:tc>
          <w:tcPr>
            <w:tcW w:w="8709" w:type="dxa"/>
            <w:shd w:val="clear" w:color="auto" w:fill="auto"/>
            <w:vAlign w:val="top"/>
          </w:tcPr>
          <w:p w14:paraId="311A9515">
            <w:pPr>
              <w:widowControl/>
              <w:snapToGrid w:val="0"/>
              <w:jc w:val="both"/>
              <w:rPr>
                <w:rFonts w:hint="default" w:ascii="Times New Roman" w:hAnsi="Times New Roman" w:eastAsia="仿宋_GB2312"/>
                <w:kern w:val="0"/>
                <w:sz w:val="24"/>
                <w:szCs w:val="24"/>
              </w:rPr>
            </w:pPr>
            <w:r>
              <w:rPr>
                <w:rFonts w:hint="default" w:ascii="Times New Roman" w:hAnsi="Times New Roman" w:eastAsia="仿宋_GB2312"/>
                <w:kern w:val="0"/>
                <w:sz w:val="24"/>
                <w:szCs w:val="24"/>
              </w:rPr>
              <w:t>《中华人民共和国农村土地承包法》</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第四十五条 县级以上地方人民政府应当建立工商企业等社会资本通过流转取得土地经营权的资格审查、项目审核和风险防范制度。</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《农村土地经营权流转管理办法》</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第二十九条 县级以上地方人民政府对工商企业等社会资本流转土地经营权，依法建立分级资格审查和项目审核制度。审查审核的一般程序如下：</w:t>
            </w:r>
          </w:p>
          <w:p w14:paraId="42E2F887">
            <w:pPr>
              <w:widowControl/>
              <w:numPr>
                <w:ilvl w:val="0"/>
                <w:numId w:val="14"/>
              </w:numPr>
              <w:snapToGrid w:val="0"/>
              <w:jc w:val="both"/>
              <w:rPr>
                <w:rFonts w:hint="default" w:ascii="Times New Roman" w:hAnsi="Times New Roman" w:eastAsia="仿宋_GB2312"/>
                <w:kern w:val="0"/>
                <w:sz w:val="24"/>
                <w:szCs w:val="24"/>
              </w:rPr>
            </w:pPr>
            <w:r>
              <w:rPr>
                <w:rFonts w:hint="default" w:ascii="Times New Roman" w:hAnsi="Times New Roman" w:eastAsia="仿宋_GB2312"/>
                <w:kern w:val="0"/>
                <w:sz w:val="24"/>
                <w:szCs w:val="24"/>
              </w:rPr>
              <w:t xml:space="preserve">受让主体与承包方就流转面积、期限、价款等进行协商并签订流转意向协议书。涉及未承包到户集体土地等集体资源的，应当按照法定程序经本集体经济组织成员的村民会议三分之二以上成员或者三分之二以上村民代表的同意，并与集体经济组织签订流转意向协议书。 </w:t>
            </w:r>
          </w:p>
          <w:p w14:paraId="7DB141B3">
            <w:pPr>
              <w:widowControl/>
              <w:numPr>
                <w:ilvl w:val="0"/>
                <w:numId w:val="14"/>
              </w:numPr>
              <w:snapToGrid w:val="0"/>
              <w:jc w:val="both"/>
              <w:rPr>
                <w:rFonts w:hint="default" w:ascii="Times New Roman" w:hAnsi="Times New Roman" w:eastAsia="仿宋_GB2312"/>
                <w:kern w:val="0"/>
                <w:sz w:val="24"/>
                <w:szCs w:val="24"/>
              </w:rPr>
            </w:pPr>
            <w:r>
              <w:rPr>
                <w:rFonts w:hint="default" w:ascii="Times New Roman" w:hAnsi="Times New Roman" w:eastAsia="仿宋_GB2312"/>
                <w:kern w:val="0"/>
                <w:sz w:val="24"/>
                <w:szCs w:val="24"/>
              </w:rPr>
              <w:t xml:space="preserve">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 （三）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20个工作日内作出审查审核意见。 </w:t>
            </w:r>
          </w:p>
          <w:p w14:paraId="445A8BBD">
            <w:pPr>
              <w:widowControl/>
              <w:numPr>
                <w:ilvl w:val="-1"/>
                <w:numId w:val="0"/>
              </w:numPr>
              <w:snapToGrid w:val="0"/>
              <w:ind w:left="0" w:leftChars="0" w:firstLine="0" w:firstLineChars="0"/>
              <w:jc w:val="both"/>
              <w:rPr>
                <w:rFonts w:hint="eastAsia" w:ascii="Times New Roman" w:hAnsi="Times New Roman" w:eastAsia="仿宋_GB2312" w:cs="Times New Roman"/>
                <w:kern w:val="0"/>
                <w:sz w:val="24"/>
                <w:szCs w:val="24"/>
                <w:lang w:val="en-US" w:eastAsia="en-US" w:bidi="ar-SA"/>
              </w:rPr>
            </w:pPr>
            <w:r>
              <w:rPr>
                <w:rFonts w:hint="default" w:ascii="Times New Roman" w:hAnsi="Times New Roman" w:eastAsia="仿宋_GB2312"/>
                <w:kern w:val="0"/>
                <w:sz w:val="24"/>
                <w:szCs w:val="24"/>
              </w:rPr>
              <w:t>（四）审查审核通过的，受让主体与承包方签订土地经营权流转合同。未按规定提交审查审核申请或者审查审核未通过的，不得开展土地经营权流转活动。</w:t>
            </w:r>
          </w:p>
        </w:tc>
        <w:tc>
          <w:tcPr>
            <w:tcW w:w="805" w:type="dxa"/>
            <w:shd w:val="clear" w:color="auto" w:fill="auto"/>
            <w:vAlign w:val="center"/>
          </w:tcPr>
          <w:p w14:paraId="6ACD216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4792EF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79B623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53C7C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27C35D8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5</w:t>
            </w:r>
          </w:p>
        </w:tc>
        <w:tc>
          <w:tcPr>
            <w:tcW w:w="1560" w:type="dxa"/>
            <w:shd w:val="clear" w:color="auto" w:fill="auto"/>
            <w:vAlign w:val="center"/>
          </w:tcPr>
          <w:p w14:paraId="7E61E380">
            <w:pPr>
              <w:widowControl/>
              <w:snapToGrid w:val="0"/>
              <w:ind w:left="0" w:leftChars="0" w:right="0" w:rightChars="0" w:firstLine="0" w:firstLineChars="0"/>
              <w:jc w:val="center"/>
              <w:rPr>
                <w:rFonts w:hint="eastAsia" w:ascii="Times New Roman" w:hAnsi="Times New Roman" w:eastAsia="仿宋_GB2312" w:cs="Times New Roman"/>
                <w:kern w:val="0"/>
                <w:sz w:val="24"/>
                <w:szCs w:val="24"/>
                <w:lang w:val="en-US" w:eastAsia="en-US" w:bidi="ar-SA"/>
              </w:rPr>
            </w:pPr>
            <w:r>
              <w:rPr>
                <w:rFonts w:hint="default" w:ascii="Times New Roman" w:hAnsi="Times New Roman" w:eastAsia="仿宋_GB2312"/>
                <w:kern w:val="0"/>
                <w:sz w:val="24"/>
                <w:szCs w:val="24"/>
              </w:rPr>
              <w:t>农药经营许可</w:t>
            </w:r>
          </w:p>
        </w:tc>
        <w:tc>
          <w:tcPr>
            <w:tcW w:w="1131" w:type="dxa"/>
            <w:shd w:val="clear" w:color="auto" w:fill="auto"/>
            <w:vAlign w:val="center"/>
          </w:tcPr>
          <w:p w14:paraId="5A9A34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lang w:val="en-US" w:eastAsia="en-US" w:bidi="ar-SA"/>
              </w:rPr>
            </w:pPr>
            <w:r>
              <w:rPr>
                <w:rFonts w:hint="eastAsia" w:ascii="仿宋_GB2312" w:hAnsi="仿宋_GB2312" w:eastAsia="仿宋_GB2312" w:cs="仿宋_GB2312"/>
                <w:kern w:val="0"/>
                <w:sz w:val="24"/>
              </w:rPr>
              <w:t>行政</w:t>
            </w:r>
            <w:r>
              <w:rPr>
                <w:rFonts w:hint="eastAsia" w:ascii="仿宋_GB2312" w:hAnsi="仿宋_GB2312" w:eastAsia="仿宋_GB2312" w:cs="仿宋_GB2312"/>
                <w:kern w:val="0"/>
                <w:sz w:val="24"/>
                <w:lang w:val="en-US" w:eastAsia="zh-CN"/>
              </w:rPr>
              <w:t>许可</w:t>
            </w:r>
          </w:p>
        </w:tc>
        <w:tc>
          <w:tcPr>
            <w:tcW w:w="8709" w:type="dxa"/>
            <w:shd w:val="clear" w:color="auto" w:fill="auto"/>
            <w:vAlign w:val="top"/>
          </w:tcPr>
          <w:p w14:paraId="45D4FF10">
            <w:pPr>
              <w:widowControl/>
              <w:snapToGrid w:val="0"/>
              <w:jc w:val="both"/>
              <w:rPr>
                <w:rFonts w:hint="default" w:ascii="Times New Roman" w:hAnsi="Times New Roman" w:eastAsia="仿宋_GB2312"/>
                <w:kern w:val="0"/>
                <w:sz w:val="24"/>
                <w:szCs w:val="24"/>
              </w:rPr>
            </w:pPr>
            <w:r>
              <w:rPr>
                <w:rFonts w:hint="eastAsia" w:ascii="Times New Roman" w:hAnsi="Times New Roman" w:eastAsia="仿宋_GB2312"/>
                <w:kern w:val="0"/>
                <w:sz w:val="24"/>
                <w:szCs w:val="24"/>
                <w:lang w:eastAsia="zh-CN"/>
              </w:rPr>
              <w:t>《</w:t>
            </w:r>
            <w:r>
              <w:rPr>
                <w:rFonts w:hint="default" w:ascii="Times New Roman" w:hAnsi="Times New Roman" w:eastAsia="仿宋_GB2312"/>
                <w:kern w:val="0"/>
                <w:sz w:val="24"/>
                <w:szCs w:val="24"/>
              </w:rPr>
              <w:t>农药管理条例</w:t>
            </w:r>
            <w:r>
              <w:rPr>
                <w:rFonts w:hint="eastAsia" w:ascii="Times New Roman" w:hAnsi="Times New Roman" w:eastAsia="仿宋_GB2312"/>
                <w:kern w:val="0"/>
                <w:sz w:val="24"/>
                <w:szCs w:val="24"/>
                <w:lang w:eastAsia="zh-CN"/>
              </w:rPr>
              <w:t>》</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第二十四条　国家实行农药经营许可制度，但经营卫生用农药的除外。农药经营者应当具备下列条件，并按照国务院农业主管部门的规定向县级以上地方人民政府农业主管部门申请农药经营许可证：</w:t>
            </w:r>
          </w:p>
          <w:p w14:paraId="1EF523F5">
            <w:pPr>
              <w:widowControl/>
              <w:numPr>
                <w:ilvl w:val="0"/>
                <w:numId w:val="15"/>
              </w:numPr>
              <w:snapToGrid w:val="0"/>
              <w:jc w:val="both"/>
              <w:rPr>
                <w:rFonts w:hint="default" w:ascii="Times New Roman" w:hAnsi="Times New Roman" w:eastAsia="仿宋_GB2312"/>
                <w:kern w:val="0"/>
                <w:sz w:val="24"/>
                <w:szCs w:val="24"/>
              </w:rPr>
            </w:pPr>
            <w:r>
              <w:rPr>
                <w:rFonts w:hint="default" w:ascii="Times New Roman" w:hAnsi="Times New Roman" w:eastAsia="仿宋_GB2312"/>
                <w:kern w:val="0"/>
                <w:sz w:val="24"/>
                <w:szCs w:val="24"/>
              </w:rPr>
              <w:t>有具备农药和病虫害防治专业知识，熟悉农药管理规定，能够指导安全合理使用农药的经营人员；</w:t>
            </w:r>
          </w:p>
          <w:p w14:paraId="2B51FD1A">
            <w:pPr>
              <w:widowControl/>
              <w:numPr>
                <w:ilvl w:val="0"/>
                <w:numId w:val="15"/>
              </w:numPr>
              <w:snapToGrid w:val="0"/>
              <w:jc w:val="both"/>
              <w:rPr>
                <w:rFonts w:hint="default" w:ascii="Times New Roman" w:hAnsi="Times New Roman" w:eastAsia="仿宋_GB2312"/>
                <w:kern w:val="0"/>
                <w:sz w:val="24"/>
                <w:szCs w:val="24"/>
              </w:rPr>
            </w:pPr>
            <w:r>
              <w:rPr>
                <w:rFonts w:hint="default" w:ascii="Times New Roman" w:hAnsi="Times New Roman" w:eastAsia="仿宋_GB2312"/>
                <w:kern w:val="0"/>
                <w:sz w:val="24"/>
                <w:szCs w:val="24"/>
              </w:rPr>
              <w:t>有与其他商品以及饮用水水源、生活区域等有效隔离的营业场所和仓储场所，并配备与所申请经营农药相适应的防护设施； 　　</w:t>
            </w:r>
          </w:p>
          <w:p w14:paraId="4271F0ED">
            <w:pPr>
              <w:widowControl/>
              <w:numPr>
                <w:ilvl w:val="-1"/>
                <w:numId w:val="0"/>
              </w:numPr>
              <w:snapToGrid w:val="0"/>
              <w:ind w:left="0" w:leftChars="0" w:firstLine="0" w:firstLineChars="0"/>
              <w:jc w:val="both"/>
              <w:rPr>
                <w:rFonts w:hint="eastAsia" w:ascii="Times New Roman" w:hAnsi="Times New Roman" w:eastAsia="仿宋_GB2312" w:cs="Times New Roman"/>
                <w:kern w:val="0"/>
                <w:sz w:val="24"/>
                <w:szCs w:val="24"/>
                <w:lang w:val="en-US" w:eastAsia="en-US" w:bidi="ar-SA"/>
              </w:rPr>
            </w:pPr>
            <w:r>
              <w:rPr>
                <w:rFonts w:hint="default" w:ascii="Times New Roman" w:hAnsi="Times New Roman" w:eastAsia="仿宋_GB2312"/>
                <w:kern w:val="0"/>
                <w:sz w:val="24"/>
                <w:szCs w:val="24"/>
              </w:rPr>
              <w:t>（三）有与所申请经营农药相适应的质量管理、台账记录、安全防护、应急处置、仓储管理等制度。经营限制使用农药的，还应当配备相应的用药指导和病虫害防治专业技术人员，并按照所在地省、自治区、直辖市人民政府农业主管部门的规定实行定点经营。县级以上地方人民政府农业主管部门应当自受理申请之日起20个工作日内作出审批决定。符合条件的，核发农药经营许可证；不符合条件的，书面通知申请人并说明理由。</w:t>
            </w:r>
          </w:p>
        </w:tc>
        <w:tc>
          <w:tcPr>
            <w:tcW w:w="805" w:type="dxa"/>
            <w:shd w:val="clear" w:color="auto" w:fill="auto"/>
            <w:vAlign w:val="center"/>
          </w:tcPr>
          <w:p w14:paraId="75E4EB4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2DFE933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3D323141">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20D05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564" w:hRule="atLeast"/>
        </w:trPr>
        <w:tc>
          <w:tcPr>
            <w:tcW w:w="387" w:type="dxa"/>
            <w:vAlign w:val="center"/>
          </w:tcPr>
          <w:p w14:paraId="73B1715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1"/>
                <w:szCs w:val="21"/>
                <w:lang w:val="en-US" w:eastAsia="zh-CN"/>
              </w:rPr>
            </w:pPr>
            <w:r>
              <w:rPr>
                <w:rFonts w:hint="eastAsia" w:ascii="仿宋" w:hAnsi="仿宋" w:eastAsia="仿宋" w:cs="仿宋"/>
                <w:color w:val="auto"/>
                <w:spacing w:val="0"/>
                <w:sz w:val="21"/>
                <w:szCs w:val="21"/>
                <w:lang w:val="en-US" w:eastAsia="zh-CN"/>
              </w:rPr>
              <w:t>6</w:t>
            </w:r>
          </w:p>
        </w:tc>
        <w:tc>
          <w:tcPr>
            <w:tcW w:w="1560" w:type="dxa"/>
            <w:shd w:val="clear" w:color="auto" w:fill="auto"/>
            <w:vAlign w:val="center"/>
          </w:tcPr>
          <w:p w14:paraId="37D98C59">
            <w:pPr>
              <w:widowControl/>
              <w:snapToGrid w:val="0"/>
              <w:ind w:left="0" w:leftChars="0" w:right="0" w:rightChars="0" w:firstLine="0" w:firstLineChars="0"/>
              <w:jc w:val="center"/>
              <w:rPr>
                <w:rFonts w:hint="eastAsia" w:ascii="Times New Roman" w:hAnsi="Times New Roman" w:eastAsia="仿宋_GB2312" w:cs="Times New Roman"/>
                <w:kern w:val="0"/>
                <w:sz w:val="24"/>
                <w:szCs w:val="24"/>
                <w:lang w:val="en-US" w:eastAsia="en-US" w:bidi="ar-SA"/>
              </w:rPr>
            </w:pPr>
            <w:r>
              <w:rPr>
                <w:rFonts w:hint="default" w:ascii="Times New Roman" w:hAnsi="Times New Roman" w:eastAsia="仿宋_GB2312"/>
                <w:kern w:val="0"/>
                <w:sz w:val="24"/>
                <w:szCs w:val="24"/>
              </w:rPr>
              <w:t>水产原种场的水产苗种生产经营审批</w:t>
            </w:r>
          </w:p>
        </w:tc>
        <w:tc>
          <w:tcPr>
            <w:tcW w:w="1131" w:type="dxa"/>
            <w:shd w:val="clear" w:color="auto" w:fill="auto"/>
            <w:vAlign w:val="center"/>
          </w:tcPr>
          <w:p w14:paraId="130D79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szCs w:val="24"/>
                <w:lang w:val="en-US" w:eastAsia="en-US" w:bidi="ar-SA"/>
              </w:rPr>
            </w:pPr>
            <w:r>
              <w:rPr>
                <w:rFonts w:hint="eastAsia" w:ascii="仿宋_GB2312" w:hAnsi="仿宋_GB2312" w:eastAsia="仿宋_GB2312" w:cs="仿宋_GB2312"/>
                <w:kern w:val="0"/>
                <w:sz w:val="24"/>
              </w:rPr>
              <w:t>行政</w:t>
            </w:r>
            <w:r>
              <w:rPr>
                <w:rFonts w:hint="eastAsia" w:ascii="仿宋_GB2312" w:hAnsi="仿宋_GB2312" w:eastAsia="仿宋_GB2312" w:cs="仿宋_GB2312"/>
                <w:kern w:val="0"/>
                <w:sz w:val="24"/>
                <w:lang w:val="en-US" w:eastAsia="zh-CN"/>
              </w:rPr>
              <w:t>许可</w:t>
            </w:r>
          </w:p>
        </w:tc>
        <w:tc>
          <w:tcPr>
            <w:tcW w:w="8709" w:type="dxa"/>
            <w:shd w:val="clear" w:color="auto" w:fill="auto"/>
            <w:vAlign w:val="top"/>
          </w:tcPr>
          <w:p w14:paraId="4725FC12">
            <w:pPr>
              <w:widowControl/>
              <w:snapToGrid w:val="0"/>
              <w:jc w:val="both"/>
              <w:rPr>
                <w:rFonts w:hint="default" w:ascii="Times New Roman" w:hAnsi="Times New Roman" w:eastAsia="仿宋_GB2312"/>
                <w:kern w:val="0"/>
                <w:sz w:val="24"/>
                <w:szCs w:val="24"/>
              </w:rPr>
            </w:pPr>
            <w:r>
              <w:rPr>
                <w:rFonts w:hint="default" w:ascii="Times New Roman" w:hAnsi="Times New Roman" w:eastAsia="仿宋_GB2312"/>
                <w:kern w:val="0"/>
                <w:sz w:val="24"/>
                <w:szCs w:val="24"/>
              </w:rPr>
              <w:t>《中华人民共和国渔业法》</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第十六条 国家鼓励和支持水产优良品种的选育、培育和推广。水产新品种必须经全国水产原种和良种审定委员会审定，由国务院渔业行政主管部门公告后推广。 水产苗种的进口、出口由国务院渔业行政主管部门或者省、自治区、直辖市人民政府渔业行政主管部门审批。 水产苗种的生产由县级以上地方人民政府渔业行政主管部门审批。但是，渔业生产者自育、自用水产苗种的除外。</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《水产苗种管理办法》</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 xml:space="preserve">第十一条 单位和个人从事水产苗种生产，应当经县级以上地方人民政府渔业行政主管部门批准，取得水产苗种生产许可证。但是，渔业生产者自育、自用水产苗种的除外。 省级人民政府渔业行政主管部门负责水产原、良种场的水产苗种生产许可证的核发工作；其他水产苗种生产许可证发放权限由省级人民政府渔业行政主管部门规定。 </w:t>
            </w:r>
          </w:p>
          <w:p w14:paraId="3A0CDF56">
            <w:pPr>
              <w:widowControl/>
              <w:snapToGrid w:val="0"/>
              <w:jc w:val="both"/>
              <w:rPr>
                <w:rFonts w:hint="default" w:ascii="Times New Roman" w:hAnsi="Times New Roman" w:eastAsia="仿宋_GB2312"/>
                <w:kern w:val="0"/>
                <w:sz w:val="24"/>
                <w:szCs w:val="24"/>
              </w:rPr>
            </w:pPr>
            <w:r>
              <w:rPr>
                <w:rFonts w:hint="default" w:ascii="Times New Roman" w:hAnsi="Times New Roman" w:eastAsia="仿宋_GB2312"/>
                <w:kern w:val="0"/>
                <w:sz w:val="24"/>
                <w:szCs w:val="24"/>
              </w:rPr>
              <w:t>第十七条 县级以上人民政府渔业行政主管部门应当组织有关质量检验机构对辖区内苗种场的亲本和稚、幼体质量进行检验，检验不合格的，给予警告，限期整改；到期仍不合格的，由发证机关收回并注销水产苗种生产许可证。</w:t>
            </w:r>
          </w:p>
          <w:p w14:paraId="2083E471">
            <w:pPr>
              <w:widowControl/>
              <w:snapToGrid w:val="0"/>
              <w:jc w:val="both"/>
              <w:rPr>
                <w:rFonts w:hint="eastAsia" w:ascii="Times New Roman" w:hAnsi="Times New Roman" w:eastAsia="仿宋_GB2312"/>
                <w:kern w:val="0"/>
                <w:sz w:val="24"/>
                <w:szCs w:val="24"/>
                <w:lang w:val="en-US" w:eastAsia="en-US"/>
              </w:rPr>
            </w:pPr>
          </w:p>
        </w:tc>
        <w:tc>
          <w:tcPr>
            <w:tcW w:w="805" w:type="dxa"/>
            <w:shd w:val="clear" w:color="auto" w:fill="auto"/>
            <w:vAlign w:val="center"/>
          </w:tcPr>
          <w:p w14:paraId="0418FEB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65CE44A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22C3330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p>
        </w:tc>
      </w:tr>
      <w:tr w14:paraId="5F605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13875" w:type="dxa"/>
            <w:gridSpan w:val="7"/>
            <w:vAlign w:val="center"/>
          </w:tcPr>
          <w:p w14:paraId="5127A31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1"/>
                <w:szCs w:val="21"/>
                <w:lang w:val="en-US" w:eastAsia="zh-CN"/>
              </w:rPr>
            </w:pPr>
            <w:r>
              <w:rPr>
                <w:rFonts w:hint="eastAsia" w:ascii="黑体" w:hAnsi="黑体" w:eastAsia="黑体" w:cs="黑体"/>
                <w:sz w:val="32"/>
                <w:szCs w:val="32"/>
                <w:vertAlign w:val="baseline"/>
                <w:lang w:val="en-US" w:eastAsia="zh-CN"/>
              </w:rPr>
              <w:t>行政征收事项</w:t>
            </w:r>
          </w:p>
        </w:tc>
      </w:tr>
      <w:tr w14:paraId="5C3C6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1061" w:hRule="atLeast"/>
        </w:trPr>
        <w:tc>
          <w:tcPr>
            <w:tcW w:w="387" w:type="dxa"/>
            <w:shd w:val="clear" w:color="auto" w:fill="auto"/>
            <w:vAlign w:val="center"/>
          </w:tcPr>
          <w:p w14:paraId="55A180E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kern w:val="2"/>
                <w:sz w:val="21"/>
                <w:szCs w:val="21"/>
                <w:lang w:val="en-US" w:eastAsia="zh-CN" w:bidi="ar-SA"/>
              </w:rPr>
            </w:pPr>
            <w:r>
              <w:rPr>
                <w:rFonts w:hint="eastAsia" w:ascii="黑体" w:hAnsi="黑体" w:eastAsia="黑体" w:cs="黑体"/>
                <w:sz w:val="28"/>
                <w:szCs w:val="28"/>
                <w:vertAlign w:val="baseline"/>
                <w:lang w:val="en-US" w:eastAsia="zh-CN"/>
              </w:rPr>
              <w:t>序号</w:t>
            </w:r>
          </w:p>
        </w:tc>
        <w:tc>
          <w:tcPr>
            <w:tcW w:w="1560" w:type="dxa"/>
            <w:shd w:val="clear" w:color="auto" w:fill="FFFFFF"/>
            <w:vAlign w:val="top"/>
          </w:tcPr>
          <w:p w14:paraId="79796A7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黑体" w:hAnsi="黑体" w:eastAsia="黑体" w:cs="黑体"/>
                <w:sz w:val="28"/>
                <w:szCs w:val="28"/>
                <w:vertAlign w:val="baseline"/>
                <w:lang w:val="en-US" w:eastAsia="zh-CN"/>
              </w:rPr>
            </w:pPr>
          </w:p>
          <w:p w14:paraId="2FF9CB6A">
            <w:pPr>
              <w:pStyle w:val="23"/>
              <w:keepNext w:val="0"/>
              <w:keepLines w:val="0"/>
              <w:pageBreakBefore w:val="0"/>
              <w:widowControl/>
              <w:kinsoku w:val="0"/>
              <w:wordWrap/>
              <w:overflowPunct/>
              <w:topLinePunct w:val="0"/>
              <w:autoSpaceDE w:val="0"/>
              <w:autoSpaceDN w:val="0"/>
              <w:bidi w:val="0"/>
              <w:adjustRightInd w:val="0"/>
              <w:snapToGrid w:val="0"/>
              <w:spacing w:line="240" w:lineRule="auto"/>
              <w:ind w:firstLine="280" w:firstLineChars="100"/>
              <w:jc w:val="both"/>
              <w:textAlignment w:val="baseline"/>
              <w:rPr>
                <w:rFonts w:hint="eastAsia" w:ascii="仿宋" w:hAnsi="仿宋" w:eastAsia="仿宋" w:cs="仿宋"/>
                <w:color w:val="auto"/>
                <w:spacing w:val="0"/>
                <w:kern w:val="2"/>
                <w:sz w:val="21"/>
                <w:szCs w:val="21"/>
                <w:lang w:val="en-US" w:eastAsia="en-US" w:bidi="ar-SA"/>
              </w:rPr>
            </w:pPr>
            <w:r>
              <w:rPr>
                <w:rFonts w:hint="eastAsia" w:ascii="黑体" w:hAnsi="黑体" w:eastAsia="黑体" w:cs="黑体"/>
                <w:sz w:val="28"/>
                <w:szCs w:val="28"/>
                <w:vertAlign w:val="baseline"/>
                <w:lang w:val="en-US" w:eastAsia="zh-CN"/>
              </w:rPr>
              <w:t>事项名称</w:t>
            </w:r>
          </w:p>
        </w:tc>
        <w:tc>
          <w:tcPr>
            <w:tcW w:w="1131" w:type="dxa"/>
            <w:shd w:val="clear" w:color="auto" w:fill="auto"/>
            <w:vAlign w:val="center"/>
          </w:tcPr>
          <w:p w14:paraId="1B46CA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kern w:val="2"/>
                <w:sz w:val="28"/>
                <w:szCs w:val="28"/>
                <w:vertAlign w:val="baseline"/>
                <w:lang w:val="en-US" w:eastAsia="en-US" w:bidi="ar-SA"/>
              </w:rPr>
            </w:pPr>
            <w:r>
              <w:rPr>
                <w:rFonts w:hint="eastAsia" w:ascii="黑体" w:hAnsi="黑体" w:eastAsia="黑体" w:cs="黑体"/>
                <w:sz w:val="28"/>
                <w:szCs w:val="28"/>
                <w:vertAlign w:val="baseline"/>
                <w:lang w:val="en-US" w:eastAsia="zh-CN"/>
              </w:rPr>
              <w:t>行政执法职权类型</w:t>
            </w:r>
          </w:p>
        </w:tc>
        <w:tc>
          <w:tcPr>
            <w:tcW w:w="8709" w:type="dxa"/>
            <w:shd w:val="clear" w:color="auto" w:fill="auto"/>
            <w:vAlign w:val="center"/>
          </w:tcPr>
          <w:p w14:paraId="12118935">
            <w:pPr>
              <w:keepNext w:val="0"/>
              <w:keepLines w:val="0"/>
              <w:pageBreakBefore w:val="0"/>
              <w:widowControl w:val="0"/>
              <w:kinsoku/>
              <w:wordWrap/>
              <w:overflowPunct/>
              <w:topLinePunct w:val="0"/>
              <w:autoSpaceDE/>
              <w:autoSpaceDN/>
              <w:bidi w:val="0"/>
              <w:adjustRightInd/>
              <w:snapToGrid/>
              <w:spacing w:line="440" w:lineRule="exact"/>
              <w:ind w:firstLine="3360" w:firstLineChars="1200"/>
              <w:jc w:val="both"/>
              <w:textAlignment w:val="auto"/>
              <w:rPr>
                <w:rFonts w:hint="eastAsia" w:ascii="黑体" w:hAnsi="黑体" w:eastAsia="黑体" w:cs="黑体"/>
                <w:kern w:val="2"/>
                <w:sz w:val="28"/>
                <w:szCs w:val="28"/>
                <w:vertAlign w:val="baseline"/>
                <w:lang w:val="en-US" w:eastAsia="en-US" w:bidi="ar-SA"/>
              </w:rPr>
            </w:pPr>
            <w:r>
              <w:rPr>
                <w:rFonts w:hint="eastAsia" w:ascii="黑体" w:hAnsi="黑体" w:eastAsia="黑体" w:cs="黑体"/>
                <w:sz w:val="28"/>
                <w:szCs w:val="28"/>
                <w:vertAlign w:val="baseline"/>
                <w:lang w:val="en-US" w:eastAsia="zh-CN"/>
              </w:rPr>
              <w:t>设定依据</w:t>
            </w:r>
          </w:p>
        </w:tc>
        <w:tc>
          <w:tcPr>
            <w:tcW w:w="805" w:type="dxa"/>
            <w:shd w:val="clear" w:color="auto" w:fill="auto"/>
            <w:vAlign w:val="center"/>
          </w:tcPr>
          <w:p w14:paraId="691FB6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承办机构</w:t>
            </w:r>
          </w:p>
        </w:tc>
        <w:tc>
          <w:tcPr>
            <w:tcW w:w="823" w:type="dxa"/>
            <w:shd w:val="clear" w:color="auto" w:fill="auto"/>
            <w:vAlign w:val="center"/>
          </w:tcPr>
          <w:p w14:paraId="3F54E49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执法范围</w:t>
            </w:r>
          </w:p>
        </w:tc>
        <w:tc>
          <w:tcPr>
            <w:tcW w:w="460" w:type="dxa"/>
            <w:shd w:val="clear" w:color="auto" w:fill="auto"/>
            <w:vAlign w:val="center"/>
          </w:tcPr>
          <w:p w14:paraId="140DF0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备注</w:t>
            </w:r>
          </w:p>
        </w:tc>
      </w:tr>
      <w:tr w14:paraId="46AA0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26127" w:type="dxa"/>
          <w:trHeight w:val="628" w:hRule="atLeast"/>
        </w:trPr>
        <w:tc>
          <w:tcPr>
            <w:tcW w:w="387" w:type="dxa"/>
            <w:vAlign w:val="center"/>
          </w:tcPr>
          <w:p w14:paraId="0C061E5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7</w:t>
            </w:r>
            <w:bookmarkStart w:id="0" w:name="_GoBack"/>
            <w:bookmarkEnd w:id="0"/>
          </w:p>
        </w:tc>
        <w:tc>
          <w:tcPr>
            <w:tcW w:w="1560" w:type="dxa"/>
            <w:shd w:val="clear" w:color="auto" w:fill="FFFFFF"/>
            <w:vAlign w:val="top"/>
          </w:tcPr>
          <w:p w14:paraId="6C11E47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6EEB376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248021F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4FD686E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28C8246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46366560">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458A528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对森林植被恢复费的行政征收。</w:t>
            </w:r>
          </w:p>
        </w:tc>
        <w:tc>
          <w:tcPr>
            <w:tcW w:w="1131" w:type="dxa"/>
            <w:shd w:val="clear" w:color="auto" w:fill="FFFFFF"/>
            <w:vAlign w:val="center"/>
          </w:tcPr>
          <w:p w14:paraId="19E6ED34">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3974B29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641D604C">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77C3DE7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1C73728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p w14:paraId="4DD2FB6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行政征收</w:t>
            </w:r>
          </w:p>
        </w:tc>
        <w:tc>
          <w:tcPr>
            <w:tcW w:w="8709" w:type="dxa"/>
            <w:shd w:val="clear" w:color="auto" w:fill="FFFFFF"/>
            <w:vAlign w:val="top"/>
          </w:tcPr>
          <w:p w14:paraId="04DC2FD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中华人民共和国森林法》（2020年中华人民共和国主席令第三十九号）:第三十七条规定“进行勘查、开采矿藏和各项建设工程，应当不占或者少占林地；必须占或者征用林地的，经县级以上人民政府林业主管部门审核同意后，依照有关土地管理的法律、行政法规办理建设用地审批手续，并由用地单位依照国务院有关规定缴纳森林植被恢复费。</w:t>
            </w:r>
          </w:p>
          <w:p w14:paraId="4DE6931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财政部国家林业局关于调整森林植被恢复费征收标准引导节约集约利用林地的通知》（财税〔2015﹞122号）由占用征收林地的建设单位依法缴纳森林植被恢复费，是促进节约集约利用林地、培育和恢复森林植被、实现森林植被占补平衡的一项重要制度保障。《省财政厅 省林业厅关于调整森林植被恢复费征收标准引导节约集约利用林地的通知》（鄂财法发〔2016﹞4号），一、收费标准：</w:t>
            </w:r>
          </w:p>
          <w:p w14:paraId="6ACA59A7">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（一）郁闭度0.2以上的乔木林地（含采伐迹地、火烧迹地）、竹林地、苗圃地，每平方米10元；灌木林地、疏林地、未成林造林地，每平方米6元；宜林地，每平方米3元。</w:t>
            </w:r>
          </w:p>
          <w:p w14:paraId="6432A339">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（二）国家和省级公益林林地，按照第（一）款规定征收标准2倍征收。</w:t>
            </w:r>
          </w:p>
          <w:p w14:paraId="3A706CD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（三）城市规划区的林地，按照第（一）、（二）款规定征收标准2倍征收。</w:t>
            </w:r>
          </w:p>
          <w:p w14:paraId="768E9B7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四）城市规划区外的林地，按占用征收林地建设项目性质实行不同征收标准。属于公共基础设施、公共事业和国防建设项目的，按照第（一）、（二）款规定征收标准征收；属于经营性建设项目的，按照第（一）、（二）款规定征收标准2倍征收。公共基础设施建设项目包括：公路、铁路、机场、港口码头、水利、电力、通讯、能源基地、电网、油气管网等建设项目。公共事业建设项目包括：教育、科技、文化、卫生、体育、环境和资源保护、防灾减灾、文物保护、社会福利、市政公用等建设项目。经营性建设项目包括：商业、服务业、工矿业、仓储、城镇住宅、旅游开发、养殖、经营性墓地等建设项目。</w:t>
            </w:r>
          </w:p>
          <w:p w14:paraId="0037076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二、免征事项。对农村居民按规定标准建设住宅，农村集体经济组织修建乡村道路、学校、幼儿园、敬老院、福利院、卫生院等社会公益项目以及保障性安居工程，免征森林植被恢复费。法律、法规规定减免森林植恢复费的，从其规定。 </w:t>
            </w:r>
          </w:p>
          <w:p w14:paraId="49F6647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 w:hAnsi="仿宋" w:eastAsia="仿宋" w:cs="仿宋"/>
                <w:color w:val="auto"/>
                <w:spacing w:val="0"/>
                <w:kern w:val="2"/>
                <w:sz w:val="24"/>
                <w:szCs w:val="24"/>
                <w:lang w:val="en-US" w:eastAsia="en-US" w:bidi="ar-SA"/>
              </w:rPr>
            </w:pPr>
            <w:r>
              <w:rPr>
                <w:rFonts w:hint="eastAsia" w:ascii="仿宋" w:hAnsi="仿宋" w:eastAsia="仿宋" w:cs="仿宋"/>
                <w:color w:val="auto"/>
                <w:spacing w:val="0"/>
                <w:sz w:val="24"/>
                <w:szCs w:val="24"/>
                <w:lang w:val="en-US" w:eastAsia="zh-CN"/>
              </w:rPr>
              <w:t>《国家林业和草原局公告（2023年第13号）》规定，临时使用林地不再收取森林植被恢复费。</w:t>
            </w:r>
          </w:p>
        </w:tc>
        <w:tc>
          <w:tcPr>
            <w:tcW w:w="805" w:type="dxa"/>
            <w:shd w:val="clear" w:color="auto" w:fill="auto"/>
            <w:vAlign w:val="center"/>
          </w:tcPr>
          <w:p w14:paraId="5DB0F9A5">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县农业农村局</w:t>
            </w:r>
          </w:p>
        </w:tc>
        <w:tc>
          <w:tcPr>
            <w:tcW w:w="823" w:type="dxa"/>
            <w:shd w:val="clear" w:color="auto" w:fill="auto"/>
            <w:vAlign w:val="center"/>
          </w:tcPr>
          <w:p w14:paraId="5DE34BA6">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sz w:val="24"/>
                <w:szCs w:val="24"/>
                <w:lang w:val="en-US" w:eastAsia="zh-CN"/>
              </w:rPr>
              <w:t>全县范围</w:t>
            </w:r>
          </w:p>
        </w:tc>
        <w:tc>
          <w:tcPr>
            <w:tcW w:w="460" w:type="dxa"/>
            <w:vAlign w:val="center"/>
          </w:tcPr>
          <w:p w14:paraId="5A89B94F">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r>
      <w:tr w14:paraId="0120B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875" w:type="dxa"/>
            <w:gridSpan w:val="7"/>
            <w:vAlign w:val="top"/>
          </w:tcPr>
          <w:p w14:paraId="574E03FD">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sz w:val="24"/>
                <w:szCs w:val="24"/>
                <w:lang w:val="en-US" w:eastAsia="zh-CN"/>
              </w:rPr>
            </w:pPr>
          </w:p>
        </w:tc>
        <w:tc>
          <w:tcPr>
            <w:tcW w:w="8709" w:type="dxa"/>
            <w:vAlign w:val="top"/>
          </w:tcPr>
          <w:p w14:paraId="3925790A">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c>
          <w:tcPr>
            <w:tcW w:w="8709" w:type="dxa"/>
            <w:vAlign w:val="top"/>
          </w:tcPr>
          <w:p w14:paraId="12E061EE">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c>
          <w:tcPr>
            <w:tcW w:w="8709" w:type="dxa"/>
            <w:vAlign w:val="top"/>
          </w:tcPr>
          <w:p w14:paraId="7B1878D8">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auto"/>
                <w:spacing w:val="0"/>
                <w:kern w:val="2"/>
                <w:sz w:val="24"/>
                <w:szCs w:val="24"/>
                <w:lang w:val="en-US" w:eastAsia="zh-CN" w:bidi="ar-SA"/>
              </w:rPr>
            </w:pPr>
          </w:p>
        </w:tc>
      </w:tr>
    </w:tbl>
    <w:p w14:paraId="68D3F29B">
      <w:pPr>
        <w:pStyle w:val="23"/>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color w:val="auto"/>
          <w:spacing w:val="0"/>
          <w:sz w:val="23"/>
          <w:szCs w:val="23"/>
        </w:rPr>
        <w:sectPr>
          <w:footerReference r:id="rId3" w:type="default"/>
          <w:pgSz w:w="16838" w:h="11906"/>
          <w:pgMar w:top="1011" w:right="1569" w:bottom="1141" w:left="1388" w:header="0" w:footer="891" w:gutter="0"/>
          <w:pgNumType w:fmt="decimal"/>
          <w:cols w:space="720" w:num="1"/>
        </w:sectPr>
      </w:pPr>
      <w:r>
        <w:rPr>
          <w:rFonts w:hint="eastAsia" w:ascii="仿宋" w:hAnsi="仿宋" w:eastAsia="仿宋" w:cs="仿宋"/>
          <w:color w:val="auto"/>
          <w:spacing w:val="0"/>
          <w:sz w:val="24"/>
          <w:szCs w:val="24"/>
          <w:lang w:val="en-US" w:eastAsia="zh-CN"/>
        </w:rPr>
        <w:t>说明：1.执法主体要填写单位规范全称；2.事项名称填写的格式为“对 XXX 行为的行政处罚（许可、强制等）”；3.执法依据应写明法律、法规、规章的条、款、项；4.承办机构应填写机关内设科（股）室、二级单位或受委托组织等名称；5.执法范围是指行政执法事项所适用的行政区域，所涉及的行业领域；6.不同层级的两个或两个以上行政执法主体对同一行政执法事项都可行使的，应在相应的“备注”栏写明。</w:t>
      </w:r>
    </w:p>
    <w:p w14:paraId="45FDABD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color w:val="auto"/>
          <w:lang w:val="en-US" w:eastAsia="zh-CN"/>
        </w:rPr>
      </w:pPr>
    </w:p>
    <w:sectPr>
      <w:footerReference r:id="rId4" w:type="default"/>
      <w:pgSz w:w="16838" w:h="11906"/>
      <w:pgMar w:top="1011" w:right="1276" w:bottom="1141" w:left="1229" w:header="0" w:footer="89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023C50-FC6A-4F16-AEE1-CF1E6864B93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48D610E0-369D-4440-A8D9-ADD54FDB55F4}"/>
  </w:font>
  <w:font w:name="仿宋">
    <w:panose1 w:val="02010609060101010101"/>
    <w:charset w:val="86"/>
    <w:family w:val="auto"/>
    <w:pitch w:val="default"/>
    <w:sig w:usb0="800002BF" w:usb1="38CF7CFA" w:usb2="00000016" w:usb3="00000000" w:csb0="00040001" w:csb1="00000000"/>
    <w:embedRegular r:id="rId3" w:fontKey="{B763E989-4EF6-476A-B5D5-5BF6D1DF66A7}"/>
  </w:font>
  <w:font w:name="方正仿宋_GBK">
    <w:panose1 w:val="02000000000000000000"/>
    <w:charset w:val="86"/>
    <w:family w:val="auto"/>
    <w:pitch w:val="default"/>
    <w:sig w:usb0="A00002BF" w:usb1="38CF7CFA" w:usb2="00082016" w:usb3="00000000" w:csb0="00040001" w:csb1="00000000"/>
  </w:font>
  <w:font w:name="Nimbus Roman No9 L">
    <w:altName w:val="方正公文小标宋"/>
    <w:panose1 w:val="00000000000000000000"/>
    <w:charset w:val="00"/>
    <w:family w:val="auto"/>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ATC-68075b8b*01">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AdobeSongStd-Light">
    <w:altName w:val="宋体"/>
    <w:panose1 w:val="00000000000000000000"/>
    <w:charset w:val="86"/>
    <w:family w:val="auto"/>
    <w:pitch w:val="default"/>
    <w:sig w:usb0="00000000" w:usb1="00000000" w:usb2="00000010" w:usb3="00000000" w:csb0="00040000" w:csb1="00000000"/>
  </w:font>
  <w:font w:name="方正小标宋简体">
    <w:panose1 w:val="02010600010101010101"/>
    <w:charset w:val="86"/>
    <w:family w:val="script"/>
    <w:pitch w:val="default"/>
    <w:sig w:usb0="00000001" w:usb1="080E0000" w:usb2="00000000" w:usb3="00000000" w:csb0="00040000" w:csb1="00000000"/>
    <w:embedRegular r:id="rId4" w:fontKey="{F4F7BC2B-1453-46C5-9BBE-76228A7953F1}"/>
  </w:font>
  <w:font w:name="华文中宋">
    <w:altName w:val="宋体"/>
    <w:panose1 w:val="02010600040101010101"/>
    <w:charset w:val="86"/>
    <w:family w:val="auto"/>
    <w:pitch w:val="default"/>
    <w:sig w:usb0="00000000" w:usb1="00000000" w:usb2="00000000" w:usb3="00000000" w:csb0="0004009F" w:csb1="DFD70000"/>
    <w:embedRegular r:id="rId5" w:fontKey="{F4E7B193-45E6-47B1-848E-431D898010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9F191">
    <w:pPr>
      <w:spacing w:line="179" w:lineRule="auto"/>
      <w:ind w:left="209"/>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63F63">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4463F63">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8610F">
    <w:pPr>
      <w:spacing w:line="179" w:lineRule="auto"/>
      <w:ind w:left="219"/>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E855B">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91E855B">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A7447"/>
    <w:multiLevelType w:val="singleLevel"/>
    <w:tmpl w:val="A32A7447"/>
    <w:lvl w:ilvl="0" w:tentative="0">
      <w:start w:val="1"/>
      <w:numFmt w:val="chineseCounting"/>
      <w:suff w:val="nothing"/>
      <w:lvlText w:val="（%1）"/>
      <w:lvlJc w:val="left"/>
      <w:rPr>
        <w:rFonts w:hint="eastAsia"/>
      </w:rPr>
    </w:lvl>
  </w:abstractNum>
  <w:abstractNum w:abstractNumId="1">
    <w:nsid w:val="B9F66C40"/>
    <w:multiLevelType w:val="singleLevel"/>
    <w:tmpl w:val="B9F66C40"/>
    <w:lvl w:ilvl="0" w:tentative="0">
      <w:start w:val="1"/>
      <w:numFmt w:val="chineseCounting"/>
      <w:suff w:val="nothing"/>
      <w:lvlText w:val="（%1）"/>
      <w:lvlJc w:val="left"/>
      <w:rPr>
        <w:rFonts w:hint="eastAsia"/>
      </w:rPr>
    </w:lvl>
  </w:abstractNum>
  <w:abstractNum w:abstractNumId="2">
    <w:nsid w:val="BFFCB322"/>
    <w:multiLevelType w:val="singleLevel"/>
    <w:tmpl w:val="BFFCB322"/>
    <w:lvl w:ilvl="0" w:tentative="0">
      <w:start w:val="1"/>
      <w:numFmt w:val="chineseCounting"/>
      <w:suff w:val="nothing"/>
      <w:lvlText w:val="（%1）"/>
      <w:lvlJc w:val="left"/>
      <w:rPr>
        <w:rFonts w:hint="eastAsia"/>
      </w:rPr>
    </w:lvl>
  </w:abstractNum>
  <w:abstractNum w:abstractNumId="3">
    <w:nsid w:val="CBE39201"/>
    <w:multiLevelType w:val="singleLevel"/>
    <w:tmpl w:val="CBE39201"/>
    <w:lvl w:ilvl="0" w:tentative="0">
      <w:start w:val="3"/>
      <w:numFmt w:val="chineseCounting"/>
      <w:suff w:val="space"/>
      <w:lvlText w:val="第%1条"/>
      <w:lvlJc w:val="left"/>
      <w:rPr>
        <w:rFonts w:hint="eastAsia"/>
      </w:rPr>
    </w:lvl>
  </w:abstractNum>
  <w:abstractNum w:abstractNumId="4">
    <w:nsid w:val="D7CA8378"/>
    <w:multiLevelType w:val="singleLevel"/>
    <w:tmpl w:val="D7CA8378"/>
    <w:lvl w:ilvl="0" w:tentative="0">
      <w:start w:val="1"/>
      <w:numFmt w:val="chineseCounting"/>
      <w:suff w:val="nothing"/>
      <w:lvlText w:val="（%1）"/>
      <w:lvlJc w:val="left"/>
      <w:pPr>
        <w:ind w:left="0" w:leftChars="0" w:firstLine="0" w:firstLineChars="0"/>
      </w:pPr>
      <w:rPr>
        <w:rFonts w:hint="eastAsia"/>
      </w:rPr>
    </w:lvl>
  </w:abstractNum>
  <w:abstractNum w:abstractNumId="5">
    <w:nsid w:val="DD1EA740"/>
    <w:multiLevelType w:val="singleLevel"/>
    <w:tmpl w:val="DD1EA740"/>
    <w:lvl w:ilvl="0" w:tentative="0">
      <w:start w:val="1"/>
      <w:numFmt w:val="chineseCounting"/>
      <w:suff w:val="nothing"/>
      <w:lvlText w:val="（%1）"/>
      <w:lvlJc w:val="left"/>
      <w:rPr>
        <w:rFonts w:hint="eastAsia"/>
      </w:rPr>
    </w:lvl>
  </w:abstractNum>
  <w:abstractNum w:abstractNumId="6">
    <w:nsid w:val="18500029"/>
    <w:multiLevelType w:val="singleLevel"/>
    <w:tmpl w:val="18500029"/>
    <w:lvl w:ilvl="0" w:tentative="0">
      <w:start w:val="1"/>
      <w:numFmt w:val="chineseCounting"/>
      <w:suff w:val="nothing"/>
      <w:lvlText w:val="（%1）"/>
      <w:lvlJc w:val="left"/>
      <w:rPr>
        <w:rFonts w:hint="eastAsia"/>
      </w:rPr>
    </w:lvl>
  </w:abstractNum>
  <w:abstractNum w:abstractNumId="7">
    <w:nsid w:val="276659C7"/>
    <w:multiLevelType w:val="singleLevel"/>
    <w:tmpl w:val="276659C7"/>
    <w:lvl w:ilvl="0" w:tentative="0">
      <w:start w:val="1"/>
      <w:numFmt w:val="chineseCounting"/>
      <w:suff w:val="nothing"/>
      <w:lvlText w:val="（%1）"/>
      <w:lvlJc w:val="left"/>
      <w:rPr>
        <w:rFonts w:hint="eastAsia"/>
      </w:rPr>
    </w:lvl>
  </w:abstractNum>
  <w:abstractNum w:abstractNumId="8">
    <w:nsid w:val="39FB6FC0"/>
    <w:multiLevelType w:val="singleLevel"/>
    <w:tmpl w:val="39FB6FC0"/>
    <w:lvl w:ilvl="0" w:tentative="0">
      <w:start w:val="7"/>
      <w:numFmt w:val="chineseCounting"/>
      <w:suff w:val="space"/>
      <w:lvlText w:val="第%1条"/>
      <w:lvlJc w:val="left"/>
      <w:rPr>
        <w:rFonts w:hint="eastAsia"/>
      </w:rPr>
    </w:lvl>
  </w:abstractNum>
  <w:abstractNum w:abstractNumId="9">
    <w:nsid w:val="3FC6FC40"/>
    <w:multiLevelType w:val="singleLevel"/>
    <w:tmpl w:val="3FC6FC40"/>
    <w:lvl w:ilvl="0" w:tentative="0">
      <w:start w:val="1"/>
      <w:numFmt w:val="chineseCounting"/>
      <w:lvlText w:val="(%1)"/>
      <w:lvlJc w:val="left"/>
      <w:pPr>
        <w:tabs>
          <w:tab w:val="left" w:pos="312"/>
        </w:tabs>
      </w:pPr>
      <w:rPr>
        <w:rFonts w:hint="eastAsia"/>
      </w:rPr>
    </w:lvl>
  </w:abstractNum>
  <w:abstractNum w:abstractNumId="10">
    <w:nsid w:val="4109EB2C"/>
    <w:multiLevelType w:val="singleLevel"/>
    <w:tmpl w:val="4109EB2C"/>
    <w:lvl w:ilvl="0" w:tentative="0">
      <w:start w:val="17"/>
      <w:numFmt w:val="chineseCounting"/>
      <w:suff w:val="space"/>
      <w:lvlText w:val="第%1条"/>
      <w:lvlJc w:val="left"/>
      <w:rPr>
        <w:rFonts w:hint="eastAsia"/>
      </w:rPr>
    </w:lvl>
  </w:abstractNum>
  <w:abstractNum w:abstractNumId="11">
    <w:nsid w:val="43FAB7E1"/>
    <w:multiLevelType w:val="singleLevel"/>
    <w:tmpl w:val="43FAB7E1"/>
    <w:lvl w:ilvl="0" w:tentative="0">
      <w:start w:val="1"/>
      <w:numFmt w:val="chineseCounting"/>
      <w:suff w:val="nothing"/>
      <w:lvlText w:val="（%1）"/>
      <w:lvlJc w:val="left"/>
      <w:rPr>
        <w:rFonts w:hint="eastAsia"/>
      </w:rPr>
    </w:lvl>
  </w:abstractNum>
  <w:abstractNum w:abstractNumId="12">
    <w:nsid w:val="444889F8"/>
    <w:multiLevelType w:val="singleLevel"/>
    <w:tmpl w:val="444889F8"/>
    <w:lvl w:ilvl="0" w:tentative="0">
      <w:start w:val="1"/>
      <w:numFmt w:val="decimal"/>
      <w:suff w:val="nothing"/>
      <w:lvlText w:val="%1"/>
      <w:lvlJc w:val="left"/>
      <w:pPr>
        <w:tabs>
          <w:tab w:val="left" w:pos="397"/>
        </w:tabs>
        <w:ind w:left="454" w:hanging="454"/>
      </w:pPr>
      <w:rPr>
        <w:rFonts w:hint="default"/>
      </w:rPr>
    </w:lvl>
  </w:abstractNum>
  <w:abstractNum w:abstractNumId="13">
    <w:nsid w:val="5F5FD732"/>
    <w:multiLevelType w:val="singleLevel"/>
    <w:tmpl w:val="5F5FD732"/>
    <w:lvl w:ilvl="0" w:tentative="0">
      <w:start w:val="1"/>
      <w:numFmt w:val="chineseCounting"/>
      <w:suff w:val="nothing"/>
      <w:lvlText w:val="（%1）"/>
      <w:lvlJc w:val="left"/>
      <w:rPr>
        <w:rFonts w:hint="eastAsia"/>
      </w:rPr>
    </w:lvl>
  </w:abstractNum>
  <w:abstractNum w:abstractNumId="14">
    <w:nsid w:val="7F4FB4A6"/>
    <w:multiLevelType w:val="singleLevel"/>
    <w:tmpl w:val="7F4FB4A6"/>
    <w:lvl w:ilvl="0" w:tentative="0">
      <w:start w:val="1"/>
      <w:numFmt w:val="chineseCounting"/>
      <w:suff w:val="nothing"/>
      <w:lvlText w:val="（%1）"/>
      <w:lvlJc w:val="left"/>
      <w:rPr>
        <w:rFonts w:hint="eastAsia"/>
      </w:rPr>
    </w:lvl>
  </w:abstractNum>
  <w:num w:numId="1">
    <w:abstractNumId w:val="6"/>
  </w:num>
  <w:num w:numId="2">
    <w:abstractNumId w:val="0"/>
  </w:num>
  <w:num w:numId="3">
    <w:abstractNumId w:val="3"/>
  </w:num>
  <w:num w:numId="4">
    <w:abstractNumId w:val="10"/>
  </w:num>
  <w:num w:numId="5">
    <w:abstractNumId w:val="11"/>
  </w:num>
  <w:num w:numId="6">
    <w:abstractNumId w:val="14"/>
  </w:num>
  <w:num w:numId="7">
    <w:abstractNumId w:val="9"/>
  </w:num>
  <w:num w:numId="8">
    <w:abstractNumId w:val="12"/>
  </w:num>
  <w:num w:numId="9">
    <w:abstractNumId w:val="1"/>
  </w:num>
  <w:num w:numId="10">
    <w:abstractNumId w:val="5"/>
  </w:num>
  <w:num w:numId="11">
    <w:abstractNumId w:val="13"/>
  </w:num>
  <w:num w:numId="12">
    <w:abstractNumId w:val="8"/>
  </w:num>
  <w:num w:numId="13">
    <w:abstractNumId w:val="2"/>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mNjODdmZjM3MGZlNTdhYzRhYjgzZWQ0NTM5MjRlMjQifQ=="/>
  </w:docVars>
  <w:rsids>
    <w:rsidRoot w:val="00000000"/>
    <w:rsid w:val="001C528F"/>
    <w:rsid w:val="00A95A9A"/>
    <w:rsid w:val="02FF4AF4"/>
    <w:rsid w:val="04CC1F55"/>
    <w:rsid w:val="05137986"/>
    <w:rsid w:val="0587219F"/>
    <w:rsid w:val="067B1C86"/>
    <w:rsid w:val="078006FB"/>
    <w:rsid w:val="08597DA5"/>
    <w:rsid w:val="08705B96"/>
    <w:rsid w:val="0C577539"/>
    <w:rsid w:val="0D3B7BFB"/>
    <w:rsid w:val="0DE87C01"/>
    <w:rsid w:val="0E72422F"/>
    <w:rsid w:val="10FD1C16"/>
    <w:rsid w:val="11AF32F2"/>
    <w:rsid w:val="1797683B"/>
    <w:rsid w:val="1A98475D"/>
    <w:rsid w:val="1D4666F2"/>
    <w:rsid w:val="1F0E3240"/>
    <w:rsid w:val="1FAA158F"/>
    <w:rsid w:val="20B9542D"/>
    <w:rsid w:val="20FA3650"/>
    <w:rsid w:val="23767606"/>
    <w:rsid w:val="24F87D15"/>
    <w:rsid w:val="25C0051A"/>
    <w:rsid w:val="25E7113F"/>
    <w:rsid w:val="27E342D4"/>
    <w:rsid w:val="284321AC"/>
    <w:rsid w:val="288A3EC0"/>
    <w:rsid w:val="2C07623C"/>
    <w:rsid w:val="2C6A296F"/>
    <w:rsid w:val="2E332EEF"/>
    <w:rsid w:val="2F340AA1"/>
    <w:rsid w:val="308710E2"/>
    <w:rsid w:val="30E164F9"/>
    <w:rsid w:val="33BA52ED"/>
    <w:rsid w:val="34EC597A"/>
    <w:rsid w:val="35836A79"/>
    <w:rsid w:val="36260A17"/>
    <w:rsid w:val="37327C95"/>
    <w:rsid w:val="38B72A34"/>
    <w:rsid w:val="38BA18EA"/>
    <w:rsid w:val="39EB17B7"/>
    <w:rsid w:val="3CB74ABF"/>
    <w:rsid w:val="3E603844"/>
    <w:rsid w:val="3FCA4A2B"/>
    <w:rsid w:val="42E61C5A"/>
    <w:rsid w:val="43670FED"/>
    <w:rsid w:val="447514E8"/>
    <w:rsid w:val="452F4539"/>
    <w:rsid w:val="454A4722"/>
    <w:rsid w:val="47EC1AC1"/>
    <w:rsid w:val="486A61A5"/>
    <w:rsid w:val="48C52AC1"/>
    <w:rsid w:val="49CE4453"/>
    <w:rsid w:val="4B925CCE"/>
    <w:rsid w:val="4CAB304E"/>
    <w:rsid w:val="51B570F7"/>
    <w:rsid w:val="52B91B0E"/>
    <w:rsid w:val="53A72961"/>
    <w:rsid w:val="54202BA4"/>
    <w:rsid w:val="54BC7D4C"/>
    <w:rsid w:val="5B922527"/>
    <w:rsid w:val="5BD1328E"/>
    <w:rsid w:val="5BF925A6"/>
    <w:rsid w:val="5DBE51AF"/>
    <w:rsid w:val="60B91CCC"/>
    <w:rsid w:val="63BD46B1"/>
    <w:rsid w:val="64253C56"/>
    <w:rsid w:val="647E7AED"/>
    <w:rsid w:val="64ED3015"/>
    <w:rsid w:val="65611E70"/>
    <w:rsid w:val="67AC4971"/>
    <w:rsid w:val="6A857951"/>
    <w:rsid w:val="6D8C553B"/>
    <w:rsid w:val="6E6C6C08"/>
    <w:rsid w:val="6E916487"/>
    <w:rsid w:val="6F3D62B3"/>
    <w:rsid w:val="706E47A6"/>
    <w:rsid w:val="71824EDD"/>
    <w:rsid w:val="7309772E"/>
    <w:rsid w:val="73786622"/>
    <w:rsid w:val="73C3551C"/>
    <w:rsid w:val="753060F6"/>
    <w:rsid w:val="774175B4"/>
    <w:rsid w:val="77E553A8"/>
    <w:rsid w:val="7AA739FA"/>
    <w:rsid w:val="7AD479C8"/>
    <w:rsid w:val="7C2B1EB0"/>
    <w:rsid w:val="7CB71996"/>
    <w:rsid w:val="7D07647A"/>
    <w:rsid w:val="7F1E51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20">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index 5"/>
    <w:basedOn w:val="1"/>
    <w:next w:val="1"/>
    <w:qFormat/>
    <w:uiPriority w:val="99"/>
    <w:rPr>
      <w:rFonts w:ascii="Times New Roman" w:hAnsi="Times New Roman"/>
    </w:rPr>
  </w:style>
  <w:style w:type="paragraph" w:styleId="7">
    <w:name w:val="annotation text"/>
    <w:basedOn w:val="1"/>
    <w:semiHidden/>
    <w:unhideWhenUsed/>
    <w:qFormat/>
    <w:uiPriority w:val="99"/>
    <w:pPr>
      <w:jc w:val="left"/>
    </w:pPr>
  </w:style>
  <w:style w:type="paragraph" w:styleId="8">
    <w:name w:val="Body Text"/>
    <w:basedOn w:val="1"/>
    <w:qFormat/>
    <w:uiPriority w:val="0"/>
    <w:rPr>
      <w:rFonts w:ascii="仿宋_GB2312" w:hAnsi="仿宋_GB2312" w:eastAsia="仿宋_GB2312" w:cs="仿宋_GB2312"/>
      <w:sz w:val="32"/>
      <w:szCs w:val="32"/>
      <w:lang w:val="zh-CN" w:eastAsia="zh-CN" w:bidi="zh-CN"/>
    </w:rPr>
  </w:style>
  <w:style w:type="paragraph" w:styleId="9">
    <w:name w:val="Body Text Indent"/>
    <w:basedOn w:val="1"/>
    <w:next w:val="1"/>
    <w:qFormat/>
    <w:uiPriority w:val="0"/>
    <w:pPr>
      <w:spacing w:after="120"/>
      <w:ind w:left="200" w:leftChars="200"/>
    </w:pPr>
  </w:style>
  <w:style w:type="paragraph" w:styleId="10">
    <w:name w:val="Body Text Indent 2"/>
    <w:basedOn w:val="1"/>
    <w:next w:val="1"/>
    <w:qFormat/>
    <w:uiPriority w:val="0"/>
    <w:pPr>
      <w:spacing w:line="590" w:lineRule="exact"/>
      <w:ind w:firstLine="880" w:firstLineChars="200"/>
    </w:pPr>
    <w:rPr>
      <w:rFonts w:ascii="Times New Roman" w:hAnsi="Times New Roman" w:eastAsia="方正仿宋_GBK" w:cs="Times New Roman"/>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basedOn w:val="1"/>
    <w:qFormat/>
    <w:uiPriority w:val="0"/>
    <w:pPr>
      <w:snapToGrid w:val="0"/>
      <w:jc w:val="left"/>
    </w:pPr>
    <w:rPr>
      <w:sz w:val="18"/>
      <w:szCs w:val="18"/>
    </w:rPr>
  </w:style>
  <w:style w:type="paragraph" w:styleId="14">
    <w:name w:val="Normal (Web)"/>
    <w:basedOn w:val="1"/>
    <w:qFormat/>
    <w:uiPriority w:val="0"/>
    <w:pPr>
      <w:spacing w:before="100" w:beforeAutospacing="1" w:after="100" w:afterAutospacing="1"/>
      <w:ind w:left="0" w:right="0"/>
      <w:jc w:val="left"/>
    </w:pPr>
    <w:rPr>
      <w:kern w:val="0"/>
      <w:sz w:val="24"/>
      <w:lang w:val="en-US" w:eastAsia="zh-CN"/>
    </w:rPr>
  </w:style>
  <w:style w:type="paragraph" w:styleId="15">
    <w:name w:val="Title"/>
    <w:basedOn w:val="1"/>
    <w:next w:val="1"/>
    <w:qFormat/>
    <w:uiPriority w:val="0"/>
    <w:pPr>
      <w:spacing w:before="240" w:beforeAutospacing="0" w:after="60" w:afterAutospacing="0"/>
      <w:jc w:val="center"/>
      <w:outlineLvl w:val="0"/>
    </w:pPr>
    <w:rPr>
      <w:rFonts w:ascii="Arial" w:hAnsi="Arial"/>
      <w:b/>
      <w:sz w:val="32"/>
    </w:rPr>
  </w:style>
  <w:style w:type="paragraph" w:styleId="16">
    <w:name w:val="Body Text First Indent"/>
    <w:basedOn w:val="8"/>
    <w:qFormat/>
    <w:uiPriority w:val="0"/>
    <w:pPr>
      <w:ind w:firstLine="420" w:firstLineChars="100"/>
    </w:pPr>
  </w:style>
  <w:style w:type="paragraph" w:styleId="17">
    <w:name w:val="Body Text First Indent 2"/>
    <w:basedOn w:val="9"/>
    <w:next w:val="8"/>
    <w:qFormat/>
    <w:uiPriority w:val="0"/>
    <w:pPr>
      <w:ind w:firstLine="200" w:firstLineChars="200"/>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Arial" w:hAnsi="Arial" w:eastAsia="Arial" w:cs="Arial"/>
      <w:sz w:val="21"/>
      <w:szCs w:val="21"/>
      <w:lang w:val="en-US" w:eastAsia="en-US" w:bidi="ar-SA"/>
    </w:rPr>
  </w:style>
  <w:style w:type="paragraph" w:styleId="24">
    <w:name w:val="List Paragraph"/>
    <w:basedOn w:val="1"/>
    <w:unhideWhenUsed/>
    <w:qFormat/>
    <w:uiPriority w:val="99"/>
    <w:pPr>
      <w:ind w:firstLine="420" w:firstLineChars="200"/>
    </w:pPr>
  </w:style>
  <w:style w:type="character" w:customStyle="1" w:styleId="25">
    <w:name w:val="font71"/>
    <w:basedOn w:val="20"/>
    <w:qFormat/>
    <w:uiPriority w:val="0"/>
    <w:rPr>
      <w:rFonts w:hint="eastAsia" w:ascii="宋体" w:hAnsi="宋体" w:eastAsia="宋体" w:cs="宋体"/>
      <w:b/>
      <w:color w:val="000000"/>
      <w:sz w:val="18"/>
      <w:szCs w:val="18"/>
      <w:u w:val="none"/>
    </w:rPr>
  </w:style>
  <w:style w:type="character" w:customStyle="1" w:styleId="26">
    <w:name w:val="font111"/>
    <w:basedOn w:val="20"/>
    <w:qFormat/>
    <w:uiPriority w:val="0"/>
    <w:rPr>
      <w:rFonts w:hint="eastAsia" w:ascii="宋体" w:hAnsi="宋体" w:eastAsia="宋体" w:cs="宋体"/>
      <w:color w:val="000000"/>
      <w:sz w:val="18"/>
      <w:szCs w:val="18"/>
      <w:u w:val="none"/>
    </w:rPr>
  </w:style>
  <w:style w:type="character" w:customStyle="1" w:styleId="27">
    <w:name w:val="font81"/>
    <w:basedOn w:val="20"/>
    <w:qFormat/>
    <w:uiPriority w:val="0"/>
    <w:rPr>
      <w:rFonts w:ascii="Nimbus Roman No9 L" w:hAnsi="Nimbus Roman No9 L" w:eastAsia="Nimbus Roman No9 L" w:cs="Nimbus Roman No9 L"/>
      <w:color w:val="000000"/>
      <w:sz w:val="18"/>
      <w:szCs w:val="18"/>
      <w:u w:val="none"/>
    </w:rPr>
  </w:style>
  <w:style w:type="character" w:customStyle="1" w:styleId="28">
    <w:name w:val="font31"/>
    <w:basedOn w:val="20"/>
    <w:qFormat/>
    <w:uiPriority w:val="0"/>
    <w:rPr>
      <w:rFonts w:hint="eastAsia" w:ascii="宋体" w:hAnsi="宋体" w:eastAsia="宋体" w:cs="宋体"/>
      <w:b/>
      <w:color w:val="000000"/>
      <w:sz w:val="22"/>
      <w:szCs w:val="22"/>
      <w:u w:val="none"/>
    </w:rPr>
  </w:style>
  <w:style w:type="character" w:customStyle="1" w:styleId="29">
    <w:name w:val="font41"/>
    <w:basedOn w:val="20"/>
    <w:qFormat/>
    <w:uiPriority w:val="0"/>
    <w:rPr>
      <w:rFonts w:hint="eastAsia" w:ascii="宋体" w:hAnsi="宋体" w:eastAsia="宋体" w:cs="宋体"/>
      <w:color w:val="000000"/>
      <w:sz w:val="22"/>
      <w:szCs w:val="22"/>
      <w:u w:val="none"/>
    </w:rPr>
  </w:style>
  <w:style w:type="character" w:customStyle="1" w:styleId="30">
    <w:name w:val="font13"/>
    <w:basedOn w:val="20"/>
    <w:qFormat/>
    <w:uiPriority w:val="0"/>
    <w:rPr>
      <w:rFonts w:hint="default" w:ascii="Nimbus Roman No9 L" w:hAnsi="Nimbus Roman No9 L" w:eastAsia="Nimbus Roman No9 L" w:cs="Nimbus Roman No9 L"/>
      <w:color w:val="000000"/>
      <w:sz w:val="22"/>
      <w:szCs w:val="22"/>
      <w:u w:val="none"/>
    </w:rPr>
  </w:style>
  <w:style w:type="paragraph" w:customStyle="1" w:styleId="31">
    <w:name w:val="3-1   大标题1"/>
    <w:basedOn w:val="32"/>
    <w:qFormat/>
    <w:uiPriority w:val="99"/>
    <w:pPr>
      <w:spacing w:after="215" w:line="288" w:lineRule="auto"/>
      <w:ind w:firstLine="0"/>
      <w:jc w:val="center"/>
    </w:pPr>
    <w:rPr>
      <w:rFonts w:ascii="ATC-68075b8b*01" w:eastAsia="ATC-68075b8b*01" w:cs="ATC-68075b8b*01"/>
      <w:sz w:val="40"/>
      <w:szCs w:val="40"/>
    </w:rPr>
  </w:style>
  <w:style w:type="paragraph" w:customStyle="1" w:styleId="32">
    <w:name w:val="2-1  正文"/>
    <w:basedOn w:val="33"/>
    <w:qFormat/>
    <w:uiPriority w:val="99"/>
    <w:pPr>
      <w:spacing w:line="345" w:lineRule="atLeast"/>
      <w:ind w:firstLine="454"/>
    </w:pPr>
    <w:rPr>
      <w:rFonts w:ascii="方正书宋_GBK" w:eastAsia="方正书宋_GBK" w:cs="方正书宋_GBK"/>
      <w:sz w:val="21"/>
      <w:szCs w:val="21"/>
    </w:rPr>
  </w:style>
  <w:style w:type="paragraph" w:customStyle="1" w:styleId="33">
    <w:name w:val="[无段落样式]"/>
    <w:qFormat/>
    <w:uiPriority w:val="0"/>
    <w:pPr>
      <w:widowControl w:val="0"/>
      <w:autoSpaceDE w:val="0"/>
      <w:autoSpaceDN w:val="0"/>
      <w:adjustRightInd w:val="0"/>
      <w:spacing w:line="288" w:lineRule="auto"/>
      <w:jc w:val="both"/>
      <w:textAlignment w:val="center"/>
    </w:pPr>
    <w:rPr>
      <w:rFonts w:ascii="AdobeSongStd-Light" w:hAnsi="Times New Roman" w:eastAsia="AdobeSongStd-Light" w:cs="AdobeSongStd-Light"/>
      <w:color w:val="000000"/>
      <w:sz w:val="24"/>
      <w:szCs w:val="24"/>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1D7286-4C51-450E-8D7C-C05C6F767B9B}">
  <ds:schemaRefs/>
</ds:datastoreItem>
</file>

<file path=docProps/app.xml><?xml version="1.0" encoding="utf-8"?>
<Properties xmlns="http://schemas.openxmlformats.org/officeDocument/2006/extended-properties" xmlns:vt="http://schemas.openxmlformats.org/officeDocument/2006/docPropsVTypes">
  <Template>Normal.eit</Template>
  <Pages>201</Pages>
  <Words>25794</Words>
  <Characters>26060</Characters>
  <Lines>0</Lines>
  <Paragraphs>89</Paragraphs>
  <TotalTime>30</TotalTime>
  <ScaleCrop>false</ScaleCrop>
  <LinksUpToDate>false</LinksUpToDate>
  <CharactersWithSpaces>26202</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2023-06-10T10:28:00Z</dcterms:created>
  <dc:creator>成成</dc:creator>
  <cp:lastModifiedBy>Seeü</cp:lastModifiedBy>
  <cp:lastPrinted>2024-10-28T07:12:00Z</cp:lastPrinted>
  <dcterms:modified xsi:type="dcterms:W3CDTF">2025-05-22T03:09:47Z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E4934C172DD04CC1BC30DA416AFB2FF8_13</vt:lpwstr>
  </property>
  <property fmtid="{D5CDD505-2E9C-101B-9397-08002B2CF9AE}" pid="4" name="KSOTemplateDocerSaveRecord">
    <vt:lpwstr>eyJoZGlkIjoiYmNjODdmZjM3MGZlNTdhYzRhYjgzZWQ0NTM5MjRlMjQiLCJ1c2VySWQiOiI0NTEyMjY2MjkifQ==</vt:lpwstr>
  </property>
</Properties>
</file>