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F296F">
      <w:pPr>
        <w:jc w:val="distribut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w w:val="42"/>
          <w:sz w:val="124"/>
          <w:szCs w:val="124"/>
          <w:lang w:val="en-US" w:eastAsia="zh-CN"/>
        </w:rPr>
        <w:t>中共崇阳县委农村工作领导小组文件</w:t>
      </w:r>
    </w:p>
    <w:p w14:paraId="16D2D0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7" w:beforeLines="50" w:line="566" w:lineRule="exact"/>
        <w:ind w:left="-199" w:leftChars="-95" w:right="0" w:firstLine="4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"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88900</wp:posOffset>
                </wp:positionV>
                <wp:extent cx="5537200" cy="22860"/>
                <wp:effectExtent l="0" t="12700" r="6350" b="215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7200" cy="2286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75pt;margin-top:7pt;height:1.8pt;width:436pt;z-index:251659264;mso-width-relative:page;mso-height-relative:page;" filled="f" stroked="t" coordsize="21600,21600" o:gfxdata="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3uARdtUAAAAHAQAADwAAAAAAAAABACAAAAAiAAAAZHJzL2Rvd25yZXYueG1sUEsBAhQAFAAAAAgA&#10;h07iQFh7uQrvAQAAxAMAAA4AAAAAAAAAAQAgAAAAJAEAAGRycy9lMm9Eb2MueG1sUEsFBgAAAAAG&#10;AAYAWQEAAIUFAAAAAA==&#10;">
                <v:fill on="f" focussize="0,0"/>
                <v:stroke weight="2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709F6E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44"/>
          <w:szCs w:val="44"/>
          <w:lang w:eastAsia="zh-CN"/>
        </w:rPr>
        <w:t>中共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44"/>
          <w:szCs w:val="44"/>
        </w:rPr>
        <w:t>崇阳县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44"/>
          <w:szCs w:val="44"/>
          <w:lang w:eastAsia="zh-CN"/>
        </w:rPr>
        <w:t>委农村工作领导小组</w:t>
      </w:r>
    </w:p>
    <w:p w14:paraId="2CCD54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关于印发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崇阳县脱贫户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监测户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</w:p>
    <w:p w14:paraId="1B00FA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产业扶持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奖补办法</w:t>
      </w:r>
    </w:p>
    <w:p w14:paraId="323592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spacing w:val="-25"/>
          <w:sz w:val="32"/>
          <w:szCs w:val="32"/>
        </w:rPr>
      </w:pPr>
    </w:p>
    <w:p w14:paraId="42B17A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5"/>
          <w:sz w:val="32"/>
          <w:szCs w:val="32"/>
        </w:rPr>
        <w:t>各乡镇人民政府：</w:t>
      </w:r>
    </w:p>
    <w:p w14:paraId="4BD00B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崇阳县脱贫户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监测户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产业扶持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奖补办法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>》已经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  <w:lang w:eastAsia="zh-CN"/>
        </w:rPr>
        <w:t>中共崇阳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  <w:lang w:eastAsia="zh-CN"/>
        </w:rPr>
        <w:t>委农村工作领导小组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>同意，现印发给你们，请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>遵照执行。</w:t>
      </w:r>
    </w:p>
    <w:p w14:paraId="48ECEA0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4F6665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B99AA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3864" w:firstLineChars="1400"/>
        <w:textAlignment w:val="baseline"/>
        <w:rPr>
          <w:rFonts w:hint="eastAsia" w:ascii="仿宋_GB2312" w:hAnsi="仿宋_GB2312" w:eastAsia="仿宋_GB2312" w:cs="仿宋_GB2312"/>
          <w:spacing w:val="-2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22"/>
          <w:sz w:val="32"/>
          <w:szCs w:val="32"/>
          <w:lang w:eastAsia="zh-CN"/>
        </w:rPr>
        <w:t>中共崇阳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  <w:lang w:eastAsia="zh-CN"/>
        </w:rPr>
        <w:t>委农村工作领导小组</w:t>
      </w:r>
    </w:p>
    <w:p w14:paraId="3785DE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968" w:firstLineChars="1800"/>
        <w:textAlignment w:val="baseline"/>
        <w:rPr>
          <w:rFonts w:hint="default" w:ascii="仿宋_GB2312" w:hAnsi="仿宋_GB2312" w:eastAsia="仿宋_GB2312" w:cs="仿宋_GB2312"/>
          <w:spacing w:val="-2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2"/>
          <w:sz w:val="32"/>
          <w:szCs w:val="32"/>
          <w:lang w:val="en-US" w:eastAsia="zh-CN"/>
        </w:rPr>
        <w:t>2025年3月25日</w:t>
      </w:r>
    </w:p>
    <w:p w14:paraId="5A77143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305535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B0015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pgSz w:w="11900" w:h="16820"/>
          <w:pgMar w:top="2098" w:right="1474" w:bottom="1984" w:left="1587" w:header="0" w:footer="835" w:gutter="0"/>
          <w:cols w:space="720" w:num="1"/>
        </w:sect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此件公开发布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eastAsia="zh-CN"/>
        </w:rPr>
        <w:t>）</w:t>
      </w:r>
    </w:p>
    <w:p w14:paraId="203099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崇阳县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脱贫户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监测户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产业扶持</w:t>
      </w:r>
    </w:p>
    <w:p w14:paraId="294552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奖补办法</w:t>
      </w:r>
    </w:p>
    <w:p w14:paraId="1B7BF27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67EC8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14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5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pacing w:val="-7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15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pacing w:val="-8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15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pacing w:val="9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为深入推进我县乡村产业振兴，培育扶持我县重点农业产业发展，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鼓励扶持脱贫户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监测户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发展产业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促进脱贫户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监测户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产业增收，巩固拓展脱贫攻坚成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果，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特制定本办法。</w:t>
      </w:r>
    </w:p>
    <w:p w14:paraId="18EABF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31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22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 xml:space="preserve"> 本办法奖补范围主要包括：</w:t>
      </w:r>
      <w:r>
        <w:rPr>
          <w:rFonts w:hint="eastAsia" w:ascii="仿宋_GB2312" w:hAnsi="仿宋_GB2312" w:eastAsia="仿宋_GB2312" w:cs="仿宋_GB2312"/>
          <w:sz w:val="32"/>
          <w:szCs w:val="32"/>
        </w:rPr>
        <w:t>新发展雷竹、油茶、茶叶，花卉、水果等经济作物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新发展大棚蔬菜、食用菌、中药材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新发展畜禽养殖业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水产养殖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业；</w:t>
      </w:r>
      <w:r>
        <w:rPr>
          <w:rFonts w:hint="eastAsia" w:ascii="仿宋_GB2312" w:hAnsi="仿宋_GB2312" w:eastAsia="仿宋_GB2312" w:cs="仿宋_GB2312"/>
          <w:sz w:val="32"/>
          <w:szCs w:val="32"/>
        </w:rPr>
        <w:t>新发展农家乐、农家超市、电商网点等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严禁在永久基本农田和高标准农田实施与国家“非粮化”政策相违背的产业项目。</w:t>
      </w:r>
    </w:p>
    <w:p w14:paraId="082DF3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14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22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 xml:space="preserve"> 本办法扶持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lang w:eastAsia="zh-CN"/>
        </w:rPr>
        <w:t>奖补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对象是指我县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lang w:eastAsia="zh-CN"/>
        </w:rPr>
        <w:t>所有已脱贫户（原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lang w:val="en-US" w:eastAsia="zh-CN"/>
        </w:rPr>
        <w:t>2013年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lang w:eastAsia="zh-CN"/>
        </w:rPr>
        <w:t>建档立卡贫困户）和监测户。</w:t>
      </w:r>
    </w:p>
    <w:p w14:paraId="1A7117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31" w:firstLineChars="200"/>
        <w:textAlignment w:val="baseline"/>
        <w:rPr>
          <w:rFonts w:hint="eastAsia" w:ascii="仿宋_GB2312" w:hAnsi="仿宋_GB2312" w:eastAsia="仿宋_GB2312" w:cs="仿宋_GB2312"/>
          <w:spacing w:val="1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22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 xml:space="preserve"> 本办法奖补资金来源：坚持多措并举原则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统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筹整合财政涉农资金，采取中央财政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:lang w:eastAsia="zh-CN"/>
        </w:rPr>
        <w:t>衔接资金和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地方财政配套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:lang w:eastAsia="zh-CN"/>
        </w:rPr>
        <w:t>资金相结合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衔接推进乡村振兴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:lang w:eastAsia="zh-CN"/>
        </w:rPr>
        <w:t>。</w:t>
      </w:r>
    </w:p>
    <w:p w14:paraId="7A09DB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11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17"/>
          <w:sz w:val="32"/>
          <w:szCs w:val="32"/>
          <w:lang w:eastAsia="zh-CN"/>
        </w:rPr>
        <w:t>第五条</w:t>
      </w:r>
      <w:r>
        <w:rPr>
          <w:rFonts w:hint="eastAsia" w:ascii="仿宋_GB2312" w:hAnsi="仿宋_GB2312" w:eastAsia="仿宋_GB2312" w:cs="仿宋_GB2312"/>
          <w:b/>
          <w:bCs/>
          <w:spacing w:val="17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17"/>
          <w:sz w:val="32"/>
          <w:szCs w:val="32"/>
          <w:lang w:val="en-US" w:eastAsia="zh-CN"/>
        </w:rPr>
        <w:t>扶持奖补标准</w:t>
      </w:r>
    </w:p>
    <w:p w14:paraId="354B4D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脱贫户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扶持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奖补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标准</w:t>
      </w:r>
    </w:p>
    <w:p w14:paraId="46F024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对发展产业和自主创业的脱贫户，按照产业发展实际规模给予奖补，每户最高奖补标准不超过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00元。</w:t>
      </w:r>
    </w:p>
    <w:p w14:paraId="50E8AC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新发展雷竹、油茶、茶叶，花卉、水果等经济作物，雷竹按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0元/亩奖补，油茶按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0元/亩奖补，茶叶按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00元/亩奖补，花卉、水果按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0元/亩奖补。</w:t>
      </w:r>
    </w:p>
    <w:p w14:paraId="53F2E5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新发展大棚蔬菜、食用菌、中药材，按照其实际投入达到5000元以上的，每户给予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00元奖补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实际投入达到2000元以上、不足5000元的，按实际投入比例的8%给予奖补。</w:t>
      </w:r>
    </w:p>
    <w:p w14:paraId="5AA901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新发展畜禽养殖业，养牛1头、养猪2头或养羊达到5只以上，每户奖补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养殖鸡、鸭、鹅等家禽达到50羽以上，按照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元/只奖补。</w:t>
      </w:r>
    </w:p>
    <w:p w14:paraId="42CCBE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新发展水产养殖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不改变基本农田原状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达到2亩以上，按照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0元/亩奖补。</w:t>
      </w:r>
    </w:p>
    <w:p w14:paraId="18DFF3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新发展农家乐、农家超市、电商网点等自主创业项目，正常经营半年以上且家庭年人均经营收入达到5000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的，每户奖补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00元。</w:t>
      </w:r>
    </w:p>
    <w:p w14:paraId="1924B0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监测户扶持奖补标准</w:t>
      </w:r>
    </w:p>
    <w:p w14:paraId="5430CF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此标准仅针对当年未消除风险的监测对象；当年已消除风险的监测户按照脱贫户标准落实奖补政策。</w:t>
      </w:r>
    </w:p>
    <w:p w14:paraId="2CA2CB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奖补内容：遵循“多干多补、少干少补”的原则，对自主发展产业的未消除风险的监测户给予奖补，按照该户当年新发展的各类产业总规模进行成本基数核算，总成本基数5000元以下的（不含5000元），按照总成本基数40%进行奖补；总成本基数5000元以上的、20000元以下的（不含20000元），按照总成本基数50%进行奖补；总成本基数20000元以上的，按照总成本基数的60%进行奖补；原则上每户奖补不超过20000元；</w:t>
      </w:r>
    </w:p>
    <w:p w14:paraId="63DB03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成本基数：种植类：茶叶2000元/亩、雷竹1000元/亩、油茶1000元/亩；畜牧类：牛5000元/头、猪800元/头、羊500元/只；禽类：鸡、鸭、鹅等20元/只；水产类：600元/亩；其他类：大棚蔬菜、食用菌、中药材、花卉、水果等产业（其他类按当时市场平均成本价确定成本基数，再进行核算）。</w:t>
      </w:r>
    </w:p>
    <w:p w14:paraId="52EFFF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发展产业必须配套建设的相关附属设施成本可纳入奖补范围（除水产类），但必须进行立项备案，经县农业农村局审批同意、第三方审计验收后，可将成本价列入奖补成本基数进行核算。</w:t>
      </w:r>
    </w:p>
    <w:p w14:paraId="244829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5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3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pacing w:val="3"/>
          <w:sz w:val="32"/>
          <w:szCs w:val="32"/>
          <w:lang w:eastAsia="zh-CN"/>
        </w:rPr>
        <w:t>六条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扶持</w:t>
      </w:r>
      <w:r>
        <w:rPr>
          <w:rFonts w:hint="eastAsia" w:ascii="仿宋_GB2312" w:hAnsi="仿宋_GB2312" w:eastAsia="仿宋_GB2312" w:cs="仿宋_GB2312"/>
          <w:b w:val="0"/>
          <w:bCs w:val="0"/>
          <w:spacing w:val="3"/>
          <w:sz w:val="32"/>
          <w:szCs w:val="32"/>
        </w:rPr>
        <w:t>奖补资金申报、审核和审批</w:t>
      </w:r>
    </w:p>
    <w:p w14:paraId="74FEEE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计划申报。由村、驻村工作队与脱贫户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监测户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商定产业发展项目计划，填报《崇阳县202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年脱贫户产业扶持项目计划申报表》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逐级签字盖章，报乡镇审查同意后，以乡镇为单位对产业进行分类，统一汇总后，向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县农业农村局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申报。县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农业农村局</w:t>
      </w:r>
      <w:r>
        <w:rPr>
          <w:rFonts w:hint="eastAsia" w:ascii="仿宋_GB2312" w:hAnsi="仿宋_GB2312" w:eastAsia="仿宋_GB2312" w:cs="仿宋_GB2312"/>
          <w:sz w:val="32"/>
          <w:szCs w:val="32"/>
        </w:rPr>
        <w:t>分类汇总全县数据。</w:t>
      </w:r>
    </w:p>
    <w:p w14:paraId="5F658F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组织实施。项目计划确定后，由乡镇、村、驻村工作队、帮扶责任人具体负责指导、督促实施到位，及时请人给脱贫户做好技术培训和指导服务。</w:t>
      </w:r>
    </w:p>
    <w:p w14:paraId="327F51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项目验收。项目完成后，由乡镇组织对产业项目实施情况进行验收，验收结果由验收人员、户主、村、乡镇签字盖章，在村公示后报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县农业农村局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县农业农村局</w:t>
      </w:r>
      <w:r>
        <w:rPr>
          <w:rFonts w:hint="eastAsia" w:ascii="仿宋_GB2312" w:hAnsi="仿宋_GB2312" w:eastAsia="仿宋_GB2312" w:cs="仿宋_GB2312"/>
          <w:sz w:val="32"/>
          <w:szCs w:val="32"/>
        </w:rPr>
        <w:t>牵头组织有关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成员</w:t>
      </w:r>
      <w:r>
        <w:rPr>
          <w:rFonts w:hint="eastAsia" w:ascii="仿宋_GB2312" w:hAnsi="仿宋_GB2312" w:eastAsia="仿宋_GB2312" w:cs="仿宋_GB2312"/>
          <w:sz w:val="32"/>
          <w:szCs w:val="32"/>
        </w:rPr>
        <w:t>组成验收小组，对乡镇验收结果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10%的户头比例进行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随机抽查。</w:t>
      </w:r>
    </w:p>
    <w:p w14:paraId="5C68087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资金拨付。产业项目验收合格后，由县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</w:rPr>
        <w:t>局按照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资金拨付审批流程，直接拨付到农户提供的</w:t>
      </w:r>
      <w:r>
        <w:rPr>
          <w:rFonts w:hint="eastAsia" w:ascii="仿宋_GB2312" w:hAnsi="仿宋_GB2312" w:eastAsia="仿宋_GB2312" w:cs="仿宋_GB2312"/>
          <w:sz w:val="32"/>
          <w:szCs w:val="32"/>
        </w:rPr>
        <w:t>“一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卡</w:t>
      </w:r>
      <w:r>
        <w:rPr>
          <w:rFonts w:hint="eastAsia" w:ascii="仿宋_GB2312" w:hAnsi="仿宋_GB2312" w:eastAsia="仿宋_GB2312" w:cs="仿宋_GB2312"/>
          <w:sz w:val="32"/>
          <w:szCs w:val="32"/>
        </w:rPr>
        <w:t>通”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账户上，</w:t>
      </w:r>
      <w:r>
        <w:rPr>
          <w:rFonts w:hint="eastAsia" w:ascii="仿宋_GB2312" w:hAnsi="仿宋_GB2312" w:eastAsia="仿宋_GB2312" w:cs="仿宋_GB2312"/>
          <w:sz w:val="32"/>
          <w:szCs w:val="32"/>
        </w:rPr>
        <w:t>验收不合格的，不予拨付。</w:t>
      </w:r>
    </w:p>
    <w:p w14:paraId="51623C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31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2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pacing w:val="2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pacing w:val="2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 xml:space="preserve"> 县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lang w:eastAsia="zh-CN"/>
        </w:rPr>
        <w:t>农业农村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局负责对奖补资金进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行监督检查，并自觉接受纪委监委机关、有关部门及群众监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督，任何单位和个人不得截留、挪用、骗取、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冒领奖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资金</w:t>
      </w:r>
    </w:p>
    <w:p w14:paraId="58A78A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2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pacing w:val="7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凡弄虚作假骗取奖补资金的，除依法追缴全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部奖补资金外，两年内不得申报产业奖补资金，并追究相关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法律责任。</w:t>
      </w:r>
    </w:p>
    <w:p w14:paraId="27F6B5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2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20"/>
          <w:position w:val="2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pacing w:val="20"/>
          <w:position w:val="20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spacing w:val="20"/>
          <w:position w:val="2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pacing w:val="20"/>
          <w:position w:val="20"/>
          <w:sz w:val="32"/>
          <w:szCs w:val="32"/>
        </w:rPr>
        <w:t xml:space="preserve"> 本办法由</w:t>
      </w:r>
      <w:r>
        <w:rPr>
          <w:rFonts w:hint="eastAsia" w:ascii="仿宋_GB2312" w:hAnsi="仿宋_GB2312" w:eastAsia="仿宋_GB2312" w:cs="仿宋_GB2312"/>
          <w:spacing w:val="20"/>
          <w:position w:val="20"/>
          <w:sz w:val="32"/>
          <w:szCs w:val="32"/>
          <w:lang w:eastAsia="zh-CN"/>
        </w:rPr>
        <w:t>中共</w:t>
      </w:r>
      <w:r>
        <w:rPr>
          <w:rFonts w:hint="eastAsia" w:ascii="仿宋_GB2312" w:hAnsi="仿宋_GB2312" w:eastAsia="仿宋_GB2312" w:cs="仿宋_GB2312"/>
          <w:spacing w:val="20"/>
          <w:position w:val="20"/>
          <w:sz w:val="32"/>
          <w:szCs w:val="32"/>
        </w:rPr>
        <w:t>崇阳县</w:t>
      </w:r>
      <w:r>
        <w:rPr>
          <w:rFonts w:hint="eastAsia" w:ascii="仿宋_GB2312" w:hAnsi="仿宋_GB2312" w:eastAsia="仿宋_GB2312" w:cs="仿宋_GB2312"/>
          <w:spacing w:val="20"/>
          <w:position w:val="20"/>
          <w:sz w:val="32"/>
          <w:szCs w:val="32"/>
          <w:lang w:eastAsia="zh-CN"/>
        </w:rPr>
        <w:t>委农村工作领导小组办公室负责解释。</w:t>
      </w:r>
    </w:p>
    <w:p w14:paraId="474768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27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21"/>
          <w:position w:val="20"/>
          <w:sz w:val="32"/>
          <w:szCs w:val="32"/>
          <w:lang w:eastAsia="zh-CN"/>
        </w:rPr>
        <w:t>第十条</w:t>
      </w:r>
      <w:r>
        <w:rPr>
          <w:rFonts w:hint="eastAsia" w:ascii="仿宋_GB2312" w:hAnsi="仿宋_GB2312" w:eastAsia="仿宋_GB2312" w:cs="仿宋_GB2312"/>
          <w:spacing w:val="21"/>
          <w:position w:val="20"/>
          <w:sz w:val="32"/>
          <w:szCs w:val="32"/>
        </w:rPr>
        <w:t xml:space="preserve"> 本办法自公布之日起施行</w:t>
      </w:r>
      <w:r>
        <w:rPr>
          <w:rFonts w:hint="eastAsia" w:ascii="仿宋_GB2312" w:hAnsi="仿宋_GB2312" w:eastAsia="仿宋_GB2312" w:cs="仿宋_GB2312"/>
          <w:spacing w:val="21"/>
          <w:position w:val="20"/>
          <w:sz w:val="32"/>
          <w:szCs w:val="32"/>
          <w:lang w:eastAsia="zh-CN"/>
        </w:rPr>
        <w:t>。</w:t>
      </w:r>
    </w:p>
    <w:sectPr>
      <w:headerReference r:id="rId6" w:type="default"/>
      <w:footerReference r:id="rId7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D7D78">
    <w:pPr>
      <w:spacing w:line="177" w:lineRule="auto"/>
      <w:ind w:left="804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F8E6E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FAF1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MjYxNmVlNzM4ODc4ZjQ1ODk0N2ZjODEwYjE1ZWEifQ=="/>
  </w:docVars>
  <w:rsids>
    <w:rsidRoot w:val="587B2741"/>
    <w:rsid w:val="1728353D"/>
    <w:rsid w:val="2FA5723B"/>
    <w:rsid w:val="3379042C"/>
    <w:rsid w:val="343508C3"/>
    <w:rsid w:val="396A119C"/>
    <w:rsid w:val="4A7F4A10"/>
    <w:rsid w:val="587B2741"/>
    <w:rsid w:val="67BA4B78"/>
    <w:rsid w:val="72FFC43C"/>
    <w:rsid w:val="7377D896"/>
    <w:rsid w:val="773FDB38"/>
    <w:rsid w:val="77DE2925"/>
    <w:rsid w:val="7FBFB1FE"/>
    <w:rsid w:val="7FDE53A0"/>
    <w:rsid w:val="DBFF7897"/>
    <w:rsid w:val="FFDF9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163</Words>
  <Characters>170</Characters>
  <Lines>0</Lines>
  <Paragraphs>0</Paragraphs>
  <TotalTime>14</TotalTime>
  <ScaleCrop>false</ScaleCrop>
  <LinksUpToDate>false</LinksUpToDate>
  <CharactersWithSpaces>170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2024-02-20T17:32:00Z</dcterms:created>
  <dc:creator>再改个名字没备注的不认识</dc:creator>
  <cp:lastModifiedBy>谁与流年</cp:lastModifiedBy>
  <cp:lastPrinted>2025-03-25T08:21:00Z</cp:lastPrinted>
  <dcterms:modified xsi:type="dcterms:W3CDTF">2025-03-26T07:34:14Z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A9EB67443DC24C899ECC2234F15B7E1A_11</vt:lpwstr>
  </property>
  <property fmtid="{D5CDD505-2E9C-101B-9397-08002B2CF9AE}" pid="4" name="KSOTemplateDocerSaveRecord">
    <vt:lpwstr>eyJoZGlkIjoiMWIzZWI2OGI5MWVhNjkzY2MzMjY5NThkNDFlYTkyZWQiLCJ1c2VySWQiOiI0MjMzMjgwMjQifQ==</vt:lpwstr>
  </property>
</Properties>
</file>